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44B" w:rsidRDefault="00493964">
      <w:pPr>
        <w:spacing w:before="0" w:after="0" w:line="240" w:lineRule="auto"/>
        <w:jc w:val="left"/>
        <w:rPr>
          <w:rFonts w:ascii="Futura Medium" w:eastAsiaTheme="majorEastAsia" w:hAnsi="Futura Medium" w:cstheme="majorBidi"/>
          <w:bCs/>
          <w:color w:val="000000" w:themeColor="text1"/>
          <w:sz w:val="48"/>
          <w:szCs w:val="48"/>
        </w:rPr>
      </w:pPr>
      <w:bookmarkStart w:id="0" w:name="_Toc463379636"/>
      <w:bookmarkStart w:id="1" w:name="_GoBack"/>
      <w:bookmarkEnd w:id="1"/>
      <w:r>
        <w:rPr>
          <w:noProof/>
        </w:rPr>
        <mc:AlternateContent>
          <mc:Choice Requires="wps">
            <w:drawing>
              <wp:anchor distT="0" distB="0" distL="114300" distR="114300" simplePos="0" relativeHeight="251661311" behindDoc="0" locked="0" layoutInCell="1" allowOverlap="1" wp14:anchorId="774C7E7D" wp14:editId="56F113A8">
                <wp:simplePos x="0" y="0"/>
                <wp:positionH relativeFrom="column">
                  <wp:posOffset>1112774</wp:posOffset>
                </wp:positionH>
                <wp:positionV relativeFrom="paragraph">
                  <wp:posOffset>2585720</wp:posOffset>
                </wp:positionV>
                <wp:extent cx="7683500" cy="10058400"/>
                <wp:effectExtent l="0" t="0" r="38100" b="25400"/>
                <wp:wrapThrough wrapText="bothSides">
                  <wp:wrapPolygon edited="0">
                    <wp:start x="0" y="0"/>
                    <wp:lineTo x="0" y="21600"/>
                    <wp:lineTo x="21636" y="21600"/>
                    <wp:lineTo x="21636" y="0"/>
                    <wp:lineTo x="0" y="0"/>
                  </wp:wrapPolygon>
                </wp:wrapThrough>
                <wp:docPr id="25" name="Rectangle 25"/>
                <wp:cNvGraphicFramePr/>
                <a:graphic xmlns:a="http://schemas.openxmlformats.org/drawingml/2006/main">
                  <a:graphicData uri="http://schemas.microsoft.com/office/word/2010/wordprocessingShape">
                    <wps:wsp>
                      <wps:cNvSpPr/>
                      <wps:spPr>
                        <a:xfrm>
                          <a:off x="0" y="0"/>
                          <a:ext cx="7683500" cy="100584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EEFBB4" id="Rectangle 25" o:spid="_x0000_s1026" style="position:absolute;margin-left:87.6pt;margin-top:203.6pt;width:605pt;height:11in;z-index:2516613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" fillcolor="black [3213]" strokecolor="#345c7d [1604]" strokeweight="1pt">
                <w10:wrap type="through"/>
              </v:rect>
            </w:pict>
          </mc:Fallback>
        </mc:AlternateContent>
      </w:r>
      <w:r w:rsidR="00FD22DF">
        <w:rPr>
          <w:noProof/>
        </w:rPr>
        <w:drawing>
          <wp:anchor distT="0" distB="0" distL="114300" distR="114300" simplePos="0" relativeHeight="251688960" behindDoc="0" locked="0" layoutInCell="1" allowOverlap="1" wp14:anchorId="64404B42" wp14:editId="3C8CD2B1">
            <wp:simplePos x="0" y="0"/>
            <wp:positionH relativeFrom="column">
              <wp:posOffset>704215</wp:posOffset>
            </wp:positionH>
            <wp:positionV relativeFrom="paragraph">
              <wp:posOffset>1899920</wp:posOffset>
            </wp:positionV>
            <wp:extent cx="5300980" cy="2743835"/>
            <wp:effectExtent l="0" t="0" r="762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zainmalik/Desktop/Screen Shot 2017-04-02 at 8.07.50 PM.pn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300980" cy="274383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0B1">
        <w:rPr>
          <w:noProof/>
        </w:rPr>
        <mc:AlternateContent>
          <mc:Choice Requires="wps">
            <w:drawing>
              <wp:anchor distT="0" distB="0" distL="114300" distR="114300" simplePos="0" relativeHeight="251664384" behindDoc="0" locked="0" layoutInCell="1" allowOverlap="1" wp14:anchorId="1F668C71" wp14:editId="4BD18D29">
                <wp:simplePos x="0" y="0"/>
                <wp:positionH relativeFrom="column">
                  <wp:posOffset>1437005</wp:posOffset>
                </wp:positionH>
                <wp:positionV relativeFrom="paragraph">
                  <wp:posOffset>7845425</wp:posOffset>
                </wp:positionV>
                <wp:extent cx="4813935" cy="574040"/>
                <wp:effectExtent l="0" t="0" r="0" b="1016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393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53DC5" w:rsidRPr="00493964" w:rsidRDefault="00B53DC5" w:rsidP="00C8744B">
                            <w:pPr>
                              <w:jc w:val="right"/>
                              <w:rPr>
                                <w:rFonts w:ascii="Futura Medium" w:hAnsi="Futura Medium" w:cs="Futura Medium"/>
                                <w:smallCaps/>
                                <w:color w:val="FFFFFF" w:themeColor="background1"/>
                                <w:sz w:val="32"/>
                                <w:szCs w:val="32"/>
                              </w:rPr>
                            </w:pPr>
                            <w:r w:rsidRPr="00493964">
                              <w:rPr>
                                <w:rFonts w:ascii="Futura Medium" w:hAnsi="Futura Medium" w:cs="Futura Medium"/>
                                <w:smallCaps/>
                                <w:color w:val="FFFFFF" w:themeColor="background1"/>
                                <w:sz w:val="32"/>
                                <w:szCs w:val="32"/>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68C71" id="_x0000_t202" coordsize="21600,21600" o:spt="202" path="m,l,21600r21600,l21600,xe">
                <v:stroke joinstyle="miter"/>
                <v:path gradientshapeok="t" o:connecttype="rect"/>
              </v:shapetype>
              <v:shape id="Text Box 34" o:spid="_x0000_s1026" type="#_x0000_t202" style="position:absolute;margin-left:113.15pt;margin-top:617.75pt;width:379.05pt;height:4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" filled="f" stroked="f">
                <v:textbox>
                  <w:txbxContent>
                    <w:p w:rsidR="00B53DC5" w:rsidRPr="00493964" w:rsidRDefault="00B53DC5" w:rsidP="00C8744B">
                      <w:pPr>
                        <w:jc w:val="right"/>
                        <w:rPr>
                          <w:rFonts w:ascii="Futura Medium" w:hAnsi="Futura Medium" w:cs="Futura Medium"/>
                          <w:smallCaps/>
                          <w:color w:val="FFFFFF" w:themeColor="background1"/>
                          <w:sz w:val="32"/>
                          <w:szCs w:val="32"/>
                        </w:rPr>
                      </w:pPr>
                      <w:r w:rsidRPr="00493964">
                        <w:rPr>
                          <w:rFonts w:ascii="Futura Medium" w:hAnsi="Futura Medium" w:cs="Futura Medium"/>
                          <w:smallCaps/>
                          <w:color w:val="FFFFFF" w:themeColor="background1"/>
                          <w:sz w:val="32"/>
                          <w:szCs w:val="32"/>
                        </w:rPr>
                        <w:t>2017</w:t>
                      </w:r>
                    </w:p>
                  </w:txbxContent>
                </v:textbox>
                <w10:wrap type="square"/>
              </v:shape>
            </w:pict>
          </mc:Fallback>
        </mc:AlternateContent>
      </w:r>
      <w:r w:rsidR="006610B1">
        <w:rPr>
          <w:noProof/>
        </w:rPr>
        <mc:AlternateContent>
          <mc:Choice Requires="wps">
            <w:drawing>
              <wp:anchor distT="0" distB="0" distL="114300" distR="114300" simplePos="0" relativeHeight="251663360" behindDoc="0" locked="0" layoutInCell="1" allowOverlap="1" wp14:anchorId="36A6F729" wp14:editId="34AB1D19">
                <wp:simplePos x="0" y="0"/>
                <wp:positionH relativeFrom="column">
                  <wp:posOffset>1497965</wp:posOffset>
                </wp:positionH>
                <wp:positionV relativeFrom="paragraph">
                  <wp:posOffset>7266940</wp:posOffset>
                </wp:positionV>
                <wp:extent cx="4813935" cy="574040"/>
                <wp:effectExtent l="0" t="0" r="0" b="1016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393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53DC5" w:rsidRPr="00493964" w:rsidRDefault="00B53DC5" w:rsidP="00C8744B">
                            <w:pPr>
                              <w:jc w:val="right"/>
                              <w:rPr>
                                <w:rFonts w:ascii="Futura Medium" w:hAnsi="Futura Medium" w:cs="Futura Medium"/>
                                <w:smallCaps/>
                                <w:color w:val="FFFFFF" w:themeColor="background1"/>
                                <w:sz w:val="52"/>
                                <w:szCs w:val="52"/>
                              </w:rPr>
                            </w:pPr>
                            <w:r w:rsidRPr="00493964">
                              <w:rPr>
                                <w:rFonts w:ascii="Futura Medium" w:hAnsi="Futura Medium" w:cs="Futura Medium"/>
                                <w:smallCaps/>
                                <w:color w:val="FFFFFF" w:themeColor="background1"/>
                                <w:sz w:val="52"/>
                                <w:szCs w:val="52"/>
                              </w:rPr>
                              <w:t>Business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6F729" id="Text Box 32" o:spid="_x0000_s1027" type="#_x0000_t202" style="position:absolute;margin-left:117.95pt;margin-top:572.2pt;width:379.05pt;height:4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" filled="f" stroked="f">
                <v:textbox>
                  <w:txbxContent>
                    <w:p w:rsidR="00B53DC5" w:rsidRPr="00493964" w:rsidRDefault="00B53DC5" w:rsidP="00C8744B">
                      <w:pPr>
                        <w:jc w:val="right"/>
                        <w:rPr>
                          <w:rFonts w:ascii="Futura Medium" w:hAnsi="Futura Medium" w:cs="Futura Medium"/>
                          <w:smallCaps/>
                          <w:color w:val="FFFFFF" w:themeColor="background1"/>
                          <w:sz w:val="52"/>
                          <w:szCs w:val="52"/>
                        </w:rPr>
                      </w:pPr>
                      <w:r w:rsidRPr="00493964">
                        <w:rPr>
                          <w:rFonts w:ascii="Futura Medium" w:hAnsi="Futura Medium" w:cs="Futura Medium"/>
                          <w:smallCaps/>
                          <w:color w:val="FFFFFF" w:themeColor="background1"/>
                          <w:sz w:val="52"/>
                          <w:szCs w:val="52"/>
                        </w:rPr>
                        <w:t>Business Plan</w:t>
                      </w:r>
                    </w:p>
                  </w:txbxContent>
                </v:textbox>
                <w10:wrap type="square"/>
              </v:shape>
            </w:pict>
          </mc:Fallback>
        </mc:AlternateContent>
      </w:r>
      <w:r w:rsidR="005E1996">
        <w:rPr>
          <w:noProof/>
        </w:rPr>
        <mc:AlternateContent>
          <mc:Choice Requires="wpg">
            <w:drawing>
              <wp:anchor distT="0" distB="0" distL="114300" distR="114300" simplePos="0" relativeHeight="251662336" behindDoc="0" locked="0" layoutInCell="1" allowOverlap="1" wp14:anchorId="3772E746" wp14:editId="6D65A04D">
                <wp:simplePos x="0" y="0"/>
                <wp:positionH relativeFrom="page">
                  <wp:posOffset>624205</wp:posOffset>
                </wp:positionH>
                <wp:positionV relativeFrom="page">
                  <wp:posOffset>349250</wp:posOffset>
                </wp:positionV>
                <wp:extent cx="158115" cy="9137015"/>
                <wp:effectExtent l="0" t="0" r="0" b="635"/>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115" cy="9137015"/>
                          <a:chOff x="0" y="0"/>
                          <a:chExt cx="228600" cy="9144000"/>
                        </a:xfrm>
                        <a:solidFill>
                          <a:srgbClr val="15EFF1"/>
                        </a:solidFill>
                      </wpg:grpSpPr>
                      <wps:wsp>
                        <wps:cNvPr id="115" name="Rectangle 115"/>
                        <wps:cNvSpPr/>
                        <wps:spPr>
                          <a:xfrm>
                            <a:off x="0" y="0"/>
                            <a:ext cx="228600" cy="8782050"/>
                          </a:xfrm>
                          <a:prstGeom prst="rect">
                            <a:avLst/>
                          </a:prstGeom>
                          <a:solidFill>
                            <a:srgbClr val="0886A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rgbClr val="033D9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02B0EA51" id="Group 114" o:spid="_x0000_s1026" style="position:absolute;margin-left:49.15pt;margin-top:27.5pt;width:12.45pt;height:719.45pt;z-index:251662336;mso-height-percent:909;mso-position-horizontal-relative:page;mso-position-vertical-relative:page;mso-height-percent:909"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" fillcolor="#0886a7"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" fillcolor="#033d91" stroked="f" strokeweight="1pt">
                  <o:lock v:ext="edit" aspectratio="t"/>
                </v:rect>
                <w10:wrap anchorx="page" anchory="page"/>
              </v:group>
            </w:pict>
          </mc:Fallback>
        </mc:AlternateContent>
      </w:r>
      <w:r w:rsidR="00C8744B">
        <w:br w:type="page"/>
      </w:r>
    </w:p>
    <w:bookmarkStart w:id="2" w:name="_Toc463518123" w:displacedByCustomXml="next"/>
    <w:bookmarkStart w:id="3" w:name="_Toc464827337" w:displacedByCustomXml="next"/>
    <w:sdt>
      <w:sdtPr>
        <w:rPr>
          <w:rFonts w:asciiTheme="minorHAnsi" w:hAnsiTheme="minorHAnsi"/>
          <w:b/>
          <w:bCs/>
          <w:caps/>
          <w:szCs w:val="22"/>
        </w:rPr>
        <w:id w:val="-1879613276"/>
        <w:docPartObj>
          <w:docPartGallery w:val="Table of Contents"/>
          <w:docPartUnique/>
        </w:docPartObj>
      </w:sdtPr>
      <w:sdtEndPr>
        <w:rPr>
          <w:bCs w:val="0"/>
          <w:noProof/>
        </w:rPr>
      </w:sdtEndPr>
      <w:sdtContent>
        <w:p w:rsidR="00F02B21" w:rsidRPr="00F92FB6" w:rsidRDefault="00F02B21" w:rsidP="00A441AC">
          <w:pPr>
            <w:rPr>
              <w:rFonts w:ascii="Futura Medium" w:hAnsi="Futura Medium" w:cs="Futura Medium"/>
              <w:sz w:val="40"/>
              <w:szCs w:val="40"/>
            </w:rPr>
          </w:pPr>
          <w:r w:rsidRPr="00F92FB6">
            <w:rPr>
              <w:rFonts w:ascii="Futura Medium" w:hAnsi="Futura Medium" w:cs="Futura Medium"/>
              <w:sz w:val="40"/>
              <w:szCs w:val="40"/>
            </w:rPr>
            <w:t>Table of Contents</w:t>
          </w:r>
          <w:bookmarkEnd w:id="3"/>
          <w:bookmarkEnd w:id="2"/>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fldChar w:fldCharType="begin"/>
          </w:r>
          <w:r>
            <w:instrText xml:space="preserve"> TOC \o "1-1" </w:instrText>
          </w:r>
          <w:r>
            <w:fldChar w:fldCharType="separate"/>
          </w:r>
          <w:r>
            <w:rPr>
              <w:noProof/>
            </w:rPr>
            <w:t>Company Analysis</w:t>
          </w:r>
          <w:r>
            <w:rPr>
              <w:noProof/>
            </w:rPr>
            <w:tab/>
          </w:r>
          <w:r>
            <w:rPr>
              <w:noProof/>
            </w:rPr>
            <w:fldChar w:fldCharType="begin"/>
          </w:r>
          <w:r>
            <w:rPr>
              <w:noProof/>
            </w:rPr>
            <w:instrText xml:space="preserve"> PAGEREF _Toc479169501 \h </w:instrText>
          </w:r>
          <w:r>
            <w:rPr>
              <w:noProof/>
            </w:rPr>
          </w:r>
          <w:r>
            <w:rPr>
              <w:noProof/>
            </w:rPr>
            <w:fldChar w:fldCharType="separate"/>
          </w:r>
          <w:r>
            <w:rPr>
              <w:noProof/>
            </w:rPr>
            <w:t>3</w:t>
          </w:r>
          <w:r>
            <w:rPr>
              <w:noProof/>
            </w:rPr>
            <w:fldChar w:fldCharType="end"/>
          </w:r>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rPr>
              <w:noProof/>
            </w:rPr>
            <w:t>Industry Analysis</w:t>
          </w:r>
          <w:r>
            <w:rPr>
              <w:noProof/>
            </w:rPr>
            <w:tab/>
          </w:r>
          <w:r>
            <w:rPr>
              <w:noProof/>
            </w:rPr>
            <w:fldChar w:fldCharType="begin"/>
          </w:r>
          <w:r>
            <w:rPr>
              <w:noProof/>
            </w:rPr>
            <w:instrText xml:space="preserve"> PAGEREF _Toc479169502 \h </w:instrText>
          </w:r>
          <w:r>
            <w:rPr>
              <w:noProof/>
            </w:rPr>
          </w:r>
          <w:r>
            <w:rPr>
              <w:noProof/>
            </w:rPr>
            <w:fldChar w:fldCharType="separate"/>
          </w:r>
          <w:r>
            <w:rPr>
              <w:noProof/>
            </w:rPr>
            <w:t>11</w:t>
          </w:r>
          <w:r>
            <w:rPr>
              <w:noProof/>
            </w:rPr>
            <w:fldChar w:fldCharType="end"/>
          </w:r>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rPr>
              <w:noProof/>
            </w:rPr>
            <w:t>opportunity Analysis</w:t>
          </w:r>
          <w:r>
            <w:rPr>
              <w:noProof/>
            </w:rPr>
            <w:tab/>
          </w:r>
          <w:r>
            <w:rPr>
              <w:noProof/>
            </w:rPr>
            <w:fldChar w:fldCharType="begin"/>
          </w:r>
          <w:r>
            <w:rPr>
              <w:noProof/>
            </w:rPr>
            <w:instrText xml:space="preserve"> PAGEREF _Toc479169503 \h </w:instrText>
          </w:r>
          <w:r>
            <w:rPr>
              <w:noProof/>
            </w:rPr>
          </w:r>
          <w:r>
            <w:rPr>
              <w:noProof/>
            </w:rPr>
            <w:fldChar w:fldCharType="separate"/>
          </w:r>
          <w:r>
            <w:rPr>
              <w:noProof/>
            </w:rPr>
            <w:t>14</w:t>
          </w:r>
          <w:r>
            <w:rPr>
              <w:noProof/>
            </w:rPr>
            <w:fldChar w:fldCharType="end"/>
          </w:r>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rPr>
              <w:noProof/>
              <w:lang w:eastAsia="zh-CN"/>
            </w:rPr>
            <w:t>Market analysis</w:t>
          </w:r>
          <w:r>
            <w:rPr>
              <w:noProof/>
            </w:rPr>
            <w:tab/>
          </w:r>
          <w:r>
            <w:rPr>
              <w:noProof/>
            </w:rPr>
            <w:fldChar w:fldCharType="begin"/>
          </w:r>
          <w:r>
            <w:rPr>
              <w:noProof/>
            </w:rPr>
            <w:instrText xml:space="preserve"> PAGEREF _Toc479169504 \h </w:instrText>
          </w:r>
          <w:r>
            <w:rPr>
              <w:noProof/>
            </w:rPr>
          </w:r>
          <w:r>
            <w:rPr>
              <w:noProof/>
            </w:rPr>
            <w:fldChar w:fldCharType="separate"/>
          </w:r>
          <w:r>
            <w:rPr>
              <w:noProof/>
            </w:rPr>
            <w:t>16</w:t>
          </w:r>
          <w:r>
            <w:rPr>
              <w:noProof/>
            </w:rPr>
            <w:fldChar w:fldCharType="end"/>
          </w:r>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rPr>
              <w:noProof/>
            </w:rPr>
            <w:t>Competitive Analysis</w:t>
          </w:r>
          <w:r>
            <w:rPr>
              <w:noProof/>
            </w:rPr>
            <w:tab/>
          </w:r>
          <w:r>
            <w:rPr>
              <w:noProof/>
            </w:rPr>
            <w:fldChar w:fldCharType="begin"/>
          </w:r>
          <w:r>
            <w:rPr>
              <w:noProof/>
            </w:rPr>
            <w:instrText xml:space="preserve"> PAGEREF _Toc479169505 \h </w:instrText>
          </w:r>
          <w:r>
            <w:rPr>
              <w:noProof/>
            </w:rPr>
          </w:r>
          <w:r>
            <w:rPr>
              <w:noProof/>
            </w:rPr>
            <w:fldChar w:fldCharType="separate"/>
          </w:r>
          <w:r>
            <w:rPr>
              <w:noProof/>
            </w:rPr>
            <w:t>25</w:t>
          </w:r>
          <w:r>
            <w:rPr>
              <w:noProof/>
            </w:rPr>
            <w:fldChar w:fldCharType="end"/>
          </w:r>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rPr>
              <w:noProof/>
            </w:rPr>
            <w:t>Marketing Plan</w:t>
          </w:r>
          <w:r>
            <w:rPr>
              <w:noProof/>
            </w:rPr>
            <w:tab/>
          </w:r>
          <w:r>
            <w:rPr>
              <w:noProof/>
            </w:rPr>
            <w:fldChar w:fldCharType="begin"/>
          </w:r>
          <w:r>
            <w:rPr>
              <w:noProof/>
            </w:rPr>
            <w:instrText xml:space="preserve"> PAGEREF _Toc479169506 \h </w:instrText>
          </w:r>
          <w:r>
            <w:rPr>
              <w:noProof/>
            </w:rPr>
          </w:r>
          <w:r>
            <w:rPr>
              <w:noProof/>
            </w:rPr>
            <w:fldChar w:fldCharType="separate"/>
          </w:r>
          <w:r>
            <w:rPr>
              <w:noProof/>
            </w:rPr>
            <w:t>26</w:t>
          </w:r>
          <w:r>
            <w:rPr>
              <w:noProof/>
            </w:rPr>
            <w:fldChar w:fldCharType="end"/>
          </w:r>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rPr>
              <w:noProof/>
            </w:rPr>
            <w:t>Operations Plan</w:t>
          </w:r>
          <w:r>
            <w:rPr>
              <w:noProof/>
            </w:rPr>
            <w:tab/>
          </w:r>
          <w:r>
            <w:rPr>
              <w:noProof/>
            </w:rPr>
            <w:fldChar w:fldCharType="begin"/>
          </w:r>
          <w:r>
            <w:rPr>
              <w:noProof/>
            </w:rPr>
            <w:instrText xml:space="preserve"> PAGEREF _Toc479169507 \h </w:instrText>
          </w:r>
          <w:r>
            <w:rPr>
              <w:noProof/>
            </w:rPr>
          </w:r>
          <w:r>
            <w:rPr>
              <w:noProof/>
            </w:rPr>
            <w:fldChar w:fldCharType="separate"/>
          </w:r>
          <w:r>
            <w:rPr>
              <w:noProof/>
            </w:rPr>
            <w:t>30</w:t>
          </w:r>
          <w:r>
            <w:rPr>
              <w:noProof/>
            </w:rPr>
            <w:fldChar w:fldCharType="end"/>
          </w:r>
        </w:p>
        <w:p w:rsidR="00F376BF" w:rsidRDefault="00F376BF" w:rsidP="00F376BF">
          <w:pPr>
            <w:pStyle w:val="TOC1"/>
            <w:tabs>
              <w:tab w:val="clear" w:pos="9350"/>
              <w:tab w:val="right" w:leader="dot" w:pos="9630"/>
              <w:tab w:val="right" w:leader="dot" w:pos="9810"/>
            </w:tabs>
            <w:rPr>
              <w:rFonts w:eastAsiaTheme="minorEastAsia" w:cstheme="minorBidi"/>
              <w:noProof/>
              <w:sz w:val="24"/>
              <w:szCs w:val="24"/>
            </w:rPr>
          </w:pPr>
          <w:r>
            <w:rPr>
              <w:noProof/>
            </w:rPr>
            <w:t>Financial Plan</w:t>
          </w:r>
          <w:r>
            <w:rPr>
              <w:noProof/>
            </w:rPr>
            <w:tab/>
          </w:r>
          <w:r>
            <w:rPr>
              <w:noProof/>
            </w:rPr>
            <w:fldChar w:fldCharType="begin"/>
          </w:r>
          <w:r>
            <w:rPr>
              <w:noProof/>
            </w:rPr>
            <w:instrText xml:space="preserve"> PAGEREF _Toc479169508 \h </w:instrText>
          </w:r>
          <w:r>
            <w:rPr>
              <w:noProof/>
            </w:rPr>
          </w:r>
          <w:r>
            <w:rPr>
              <w:noProof/>
            </w:rPr>
            <w:fldChar w:fldCharType="separate"/>
          </w:r>
          <w:r>
            <w:rPr>
              <w:noProof/>
            </w:rPr>
            <w:t>34</w:t>
          </w:r>
          <w:r>
            <w:rPr>
              <w:noProof/>
            </w:rPr>
            <w:fldChar w:fldCharType="end"/>
          </w:r>
        </w:p>
        <w:p w:rsidR="00470D2E" w:rsidRDefault="00F376BF" w:rsidP="00470D2E">
          <w:pPr>
            <w:pStyle w:val="TOC1"/>
            <w:tabs>
              <w:tab w:val="clear" w:pos="9350"/>
              <w:tab w:val="right" w:leader="dot" w:pos="9630"/>
              <w:tab w:val="right" w:leader="dot" w:pos="9810"/>
            </w:tabs>
            <w:rPr>
              <w:noProof/>
            </w:rPr>
          </w:pPr>
          <w:r>
            <w:fldChar w:fldCharType="end"/>
          </w:r>
        </w:p>
      </w:sdtContent>
    </w:sdt>
    <w:p w:rsidR="006D083A" w:rsidRPr="00470D2E" w:rsidRDefault="006D083A" w:rsidP="00470D2E">
      <w:pPr>
        <w:pStyle w:val="TOC1"/>
        <w:tabs>
          <w:tab w:val="clear" w:pos="9350"/>
          <w:tab w:val="right" w:leader="dot" w:pos="9630"/>
          <w:tab w:val="right" w:leader="dot" w:pos="9810"/>
        </w:tabs>
      </w:pPr>
      <w:r>
        <w:br w:type="page"/>
      </w:r>
    </w:p>
    <w:p w:rsidR="00845FED" w:rsidRDefault="002A0768" w:rsidP="006B1861">
      <w:pPr>
        <w:pStyle w:val="Heading1"/>
      </w:pPr>
      <w:bookmarkStart w:id="4" w:name="_Toc479169422"/>
      <w:bookmarkStart w:id="5" w:name="_Toc479169501"/>
      <w:r>
        <w:rPr>
          <w:noProof/>
        </w:rPr>
        <mc:AlternateContent>
          <mc:Choice Requires="wps">
            <w:drawing>
              <wp:anchor distT="0" distB="0" distL="114300" distR="114300" simplePos="0" relativeHeight="251691008" behindDoc="0" locked="0" layoutInCell="1" allowOverlap="1" wp14:anchorId="20FFD996" wp14:editId="6691BA20">
                <wp:simplePos x="0" y="0"/>
                <wp:positionH relativeFrom="column">
                  <wp:posOffset>4609465</wp:posOffset>
                </wp:positionH>
                <wp:positionV relativeFrom="paragraph">
                  <wp:posOffset>-43815</wp:posOffset>
                </wp:positionV>
                <wp:extent cx="2096770" cy="8343900"/>
                <wp:effectExtent l="0" t="0" r="11430" b="12700"/>
                <wp:wrapSquare wrapText="bothSides"/>
                <wp:docPr id="4" name="Text Box 4"/>
                <wp:cNvGraphicFramePr/>
                <a:graphic xmlns:a="http://schemas.openxmlformats.org/drawingml/2006/main">
                  <a:graphicData uri="http://schemas.microsoft.com/office/word/2010/wordprocessingShape">
                    <wps:wsp>
                      <wps:cNvSpPr txBox="1"/>
                      <wps:spPr>
                        <a:xfrm>
                          <a:off x="0" y="0"/>
                          <a:ext cx="2096770" cy="8343900"/>
                        </a:xfrm>
                        <a:prstGeom prst="rect">
                          <a:avLst/>
                        </a:prstGeom>
                        <a:solidFill>
                          <a:schemeClr val="accent1"/>
                        </a:solidFill>
                        <a:ln w="38100">
                          <a:noFill/>
                        </a:ln>
                      </wps:spPr>
                      <wps:style>
                        <a:lnRef idx="2">
                          <a:schemeClr val="accent2"/>
                        </a:lnRef>
                        <a:fillRef idx="1">
                          <a:schemeClr val="lt1"/>
                        </a:fillRef>
                        <a:effectRef idx="0">
                          <a:schemeClr val="accent2"/>
                        </a:effectRef>
                        <a:fontRef idx="minor">
                          <a:schemeClr val="dk1"/>
                        </a:fontRef>
                      </wps:style>
                      <wps:txbx>
                        <w:txbxContent>
                          <w:p w:rsidR="00B53DC5" w:rsidRDefault="00B53DC5" w:rsidP="009804D0">
                            <w:pPr>
                              <w:spacing w:before="360" w:after="20"/>
                              <w:jc w:val="left"/>
                              <w:rPr>
                                <w:rFonts w:cs="Futura Medium"/>
                                <w:color w:val="FFFFFF" w:themeColor="background1"/>
                                <w:szCs w:val="22"/>
                                <w:u w:val="single"/>
                              </w:rPr>
                            </w:pPr>
                          </w:p>
                          <w:p w:rsidR="00B53DC5" w:rsidRPr="009804D0" w:rsidRDefault="00B53DC5" w:rsidP="009804D0">
                            <w:pPr>
                              <w:spacing w:before="360" w:after="20"/>
                              <w:jc w:val="left"/>
                              <w:rPr>
                                <w:rFonts w:cs="Futura Medium"/>
                                <w:color w:val="FFFFFF" w:themeColor="background1"/>
                                <w:szCs w:val="22"/>
                              </w:rPr>
                            </w:pPr>
                            <w:r w:rsidRPr="009804D0">
                              <w:rPr>
                                <w:rFonts w:cs="Futura Medium"/>
                                <w:color w:val="FFFFFF" w:themeColor="background1"/>
                                <w:szCs w:val="22"/>
                                <w:u w:val="single"/>
                              </w:rPr>
                              <w:t>COMPANY</w:t>
                            </w:r>
                            <w:r w:rsidRPr="009804D0">
                              <w:rPr>
                                <w:rFonts w:cs="Futura Medium"/>
                                <w:color w:val="FFFFFF" w:themeColor="background1"/>
                                <w:szCs w:val="22"/>
                              </w:rPr>
                              <w:br/>
                              <w:t>Visionz Group, LLC</w:t>
                            </w:r>
                          </w:p>
                          <w:p w:rsidR="00B53DC5" w:rsidRPr="002A0768" w:rsidRDefault="00B53DC5" w:rsidP="009804D0">
                            <w:pPr>
                              <w:spacing w:before="20" w:after="20"/>
                              <w:jc w:val="left"/>
                              <w:rPr>
                                <w:color w:val="FFFFFF" w:themeColor="background1"/>
                                <w:szCs w:val="22"/>
                              </w:rPr>
                            </w:pPr>
                          </w:p>
                          <w:p w:rsidR="00B53DC5" w:rsidRDefault="00B53DC5" w:rsidP="009804D0">
                            <w:pPr>
                              <w:spacing w:before="20" w:after="20"/>
                              <w:jc w:val="left"/>
                              <w:rPr>
                                <w:rFonts w:cs="Futura Medium"/>
                                <w:color w:val="FFFFFF" w:themeColor="background1"/>
                                <w:szCs w:val="22"/>
                                <w:u w:val="single"/>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FOUNDED</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2016</w:t>
                            </w:r>
                          </w:p>
                          <w:p w:rsidR="00B53DC5"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HEADQUARTERS</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Belleville, Michigan</w:t>
                            </w:r>
                          </w:p>
                          <w:p w:rsidR="00B53DC5"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MANAGEMENT</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Chris Rivers</w:t>
                            </w:r>
                          </w:p>
                          <w:p w:rsidR="00B53DC5"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PRODUCTS &amp; SERVICES</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E-Portal</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Training Curriculum</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 xml:space="preserve">Consulting </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Youth Focus Groups</w:t>
                            </w:r>
                          </w:p>
                          <w:p w:rsidR="00B53DC5" w:rsidRDefault="00B53DC5" w:rsidP="009804D0">
                            <w:pPr>
                              <w:spacing w:before="20" w:after="20"/>
                              <w:jc w:val="left"/>
                              <w:rPr>
                                <w:color w:val="FFFFFF" w:themeColor="background1"/>
                                <w:szCs w:val="22"/>
                              </w:rPr>
                            </w:pPr>
                          </w:p>
                          <w:p w:rsidR="00B53DC5" w:rsidRPr="002A0768" w:rsidRDefault="00B53DC5" w:rsidP="009804D0">
                            <w:pPr>
                              <w:spacing w:before="20" w:after="20"/>
                              <w:jc w:val="left"/>
                              <w:rPr>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CAPITAL ASK</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w:t>
                            </w:r>
                            <w:r>
                              <w:rPr>
                                <w:rFonts w:cs="Futura Medium"/>
                                <w:color w:val="FFFFFF" w:themeColor="background1"/>
                                <w:szCs w:val="22"/>
                              </w:rPr>
                              <w:t>721,209</w:t>
                            </w:r>
                          </w:p>
                          <w:p w:rsidR="00B53DC5" w:rsidRDefault="00B53DC5" w:rsidP="009804D0">
                            <w:pPr>
                              <w:spacing w:before="20" w:after="20"/>
                              <w:jc w:val="left"/>
                              <w:rPr>
                                <w:rFonts w:cs="Futura Medium"/>
                                <w:color w:val="FFFFFF" w:themeColor="background1"/>
                                <w:szCs w:val="22"/>
                              </w:rPr>
                            </w:pPr>
                          </w:p>
                          <w:p w:rsidR="00B53DC5" w:rsidRPr="002A0768"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FUND USES</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Platform Development</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Program Development</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Initial Marketing</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Key Hiring Needs</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Operating Working Capital</w:t>
                            </w:r>
                          </w:p>
                          <w:p w:rsidR="00B53DC5" w:rsidRPr="002A0768" w:rsidRDefault="00B53DC5" w:rsidP="009804D0">
                            <w:pPr>
                              <w:spacing w:before="20" w:after="20"/>
                              <w:jc w:val="left"/>
                              <w:rPr>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FD996" id="Text Box 4" o:spid="_x0000_s1028" type="#_x0000_t202" style="position:absolute;left:0;text-align:left;margin-left:362.95pt;margin-top:-3.45pt;width:165.1pt;height:6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" fillcolor="#94b6d2 [3204]" stroked="f" strokeweight="3pt">
                <v:textbox>
                  <w:txbxContent>
                    <w:p w:rsidR="00B53DC5" w:rsidRDefault="00B53DC5" w:rsidP="009804D0">
                      <w:pPr>
                        <w:spacing w:before="360" w:after="20"/>
                        <w:jc w:val="left"/>
                        <w:rPr>
                          <w:rFonts w:cs="Futura Medium"/>
                          <w:color w:val="FFFFFF" w:themeColor="background1"/>
                          <w:szCs w:val="22"/>
                          <w:u w:val="single"/>
                        </w:rPr>
                      </w:pPr>
                    </w:p>
                    <w:p w:rsidR="00B53DC5" w:rsidRPr="009804D0" w:rsidRDefault="00B53DC5" w:rsidP="009804D0">
                      <w:pPr>
                        <w:spacing w:before="360" w:after="20"/>
                        <w:jc w:val="left"/>
                        <w:rPr>
                          <w:rFonts w:cs="Futura Medium"/>
                          <w:color w:val="FFFFFF" w:themeColor="background1"/>
                          <w:szCs w:val="22"/>
                        </w:rPr>
                      </w:pPr>
                      <w:r w:rsidRPr="009804D0">
                        <w:rPr>
                          <w:rFonts w:cs="Futura Medium"/>
                          <w:color w:val="FFFFFF" w:themeColor="background1"/>
                          <w:szCs w:val="22"/>
                          <w:u w:val="single"/>
                        </w:rPr>
                        <w:t>COMPANY</w:t>
                      </w:r>
                      <w:r w:rsidRPr="009804D0">
                        <w:rPr>
                          <w:rFonts w:cs="Futura Medium"/>
                          <w:color w:val="FFFFFF" w:themeColor="background1"/>
                          <w:szCs w:val="22"/>
                        </w:rPr>
                        <w:br/>
                        <w:t>Visionz Group, LLC</w:t>
                      </w:r>
                    </w:p>
                    <w:p w:rsidR="00B53DC5" w:rsidRPr="002A0768" w:rsidRDefault="00B53DC5" w:rsidP="009804D0">
                      <w:pPr>
                        <w:spacing w:before="20" w:after="20"/>
                        <w:jc w:val="left"/>
                        <w:rPr>
                          <w:color w:val="FFFFFF" w:themeColor="background1"/>
                          <w:szCs w:val="22"/>
                        </w:rPr>
                      </w:pPr>
                    </w:p>
                    <w:p w:rsidR="00B53DC5" w:rsidRDefault="00B53DC5" w:rsidP="009804D0">
                      <w:pPr>
                        <w:spacing w:before="20" w:after="20"/>
                        <w:jc w:val="left"/>
                        <w:rPr>
                          <w:rFonts w:cs="Futura Medium"/>
                          <w:color w:val="FFFFFF" w:themeColor="background1"/>
                          <w:szCs w:val="22"/>
                          <w:u w:val="single"/>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FOUNDED</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2016</w:t>
                      </w:r>
                    </w:p>
                    <w:p w:rsidR="00B53DC5"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HEADQUARTERS</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Belleville, Michigan</w:t>
                      </w:r>
                    </w:p>
                    <w:p w:rsidR="00B53DC5"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MANAGEMENT</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Chris Rivers</w:t>
                      </w:r>
                    </w:p>
                    <w:p w:rsidR="00B53DC5"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PRODUCTS &amp; SERVICES</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E-Portal</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Training Curriculum</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 xml:space="preserve">Consulting </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Youth Focus Groups</w:t>
                      </w:r>
                    </w:p>
                    <w:p w:rsidR="00B53DC5" w:rsidRDefault="00B53DC5" w:rsidP="009804D0">
                      <w:pPr>
                        <w:spacing w:before="20" w:after="20"/>
                        <w:jc w:val="left"/>
                        <w:rPr>
                          <w:color w:val="FFFFFF" w:themeColor="background1"/>
                          <w:szCs w:val="22"/>
                        </w:rPr>
                      </w:pPr>
                    </w:p>
                    <w:p w:rsidR="00B53DC5" w:rsidRPr="002A0768" w:rsidRDefault="00B53DC5" w:rsidP="009804D0">
                      <w:pPr>
                        <w:spacing w:before="20" w:after="20"/>
                        <w:jc w:val="left"/>
                        <w:rPr>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CAPITAL ASK</w:t>
                      </w:r>
                    </w:p>
                    <w:p w:rsidR="00B53DC5" w:rsidRPr="009804D0" w:rsidRDefault="00B53DC5" w:rsidP="009804D0">
                      <w:pPr>
                        <w:spacing w:before="20" w:after="20"/>
                        <w:jc w:val="left"/>
                        <w:rPr>
                          <w:rFonts w:cs="Futura Medium"/>
                          <w:color w:val="FFFFFF" w:themeColor="background1"/>
                          <w:szCs w:val="22"/>
                        </w:rPr>
                      </w:pPr>
                      <w:r w:rsidRPr="009804D0">
                        <w:rPr>
                          <w:rFonts w:cs="Futura Medium"/>
                          <w:color w:val="FFFFFF" w:themeColor="background1"/>
                          <w:szCs w:val="22"/>
                        </w:rPr>
                        <w:t>$</w:t>
                      </w:r>
                      <w:r>
                        <w:rPr>
                          <w:rFonts w:cs="Futura Medium"/>
                          <w:color w:val="FFFFFF" w:themeColor="background1"/>
                          <w:szCs w:val="22"/>
                        </w:rPr>
                        <w:t>721,209</w:t>
                      </w:r>
                    </w:p>
                    <w:p w:rsidR="00B53DC5" w:rsidRDefault="00B53DC5" w:rsidP="009804D0">
                      <w:pPr>
                        <w:spacing w:before="20" w:after="20"/>
                        <w:jc w:val="left"/>
                        <w:rPr>
                          <w:rFonts w:cs="Futura Medium"/>
                          <w:color w:val="FFFFFF" w:themeColor="background1"/>
                          <w:szCs w:val="22"/>
                        </w:rPr>
                      </w:pPr>
                    </w:p>
                    <w:p w:rsidR="00B53DC5" w:rsidRPr="002A0768" w:rsidRDefault="00B53DC5" w:rsidP="009804D0">
                      <w:pPr>
                        <w:spacing w:before="20" w:after="20"/>
                        <w:jc w:val="left"/>
                        <w:rPr>
                          <w:rFonts w:cs="Futura Medium"/>
                          <w:color w:val="FFFFFF" w:themeColor="background1"/>
                          <w:szCs w:val="22"/>
                        </w:rPr>
                      </w:pPr>
                    </w:p>
                    <w:p w:rsidR="00B53DC5" w:rsidRPr="009804D0" w:rsidRDefault="00B53DC5" w:rsidP="009804D0">
                      <w:pPr>
                        <w:spacing w:before="20" w:after="20"/>
                        <w:jc w:val="left"/>
                        <w:rPr>
                          <w:rFonts w:cs="Futura Medium"/>
                          <w:color w:val="FFFFFF" w:themeColor="background1"/>
                          <w:szCs w:val="22"/>
                          <w:u w:val="single"/>
                        </w:rPr>
                      </w:pPr>
                      <w:r w:rsidRPr="009804D0">
                        <w:rPr>
                          <w:rFonts w:cs="Futura Medium"/>
                          <w:color w:val="FFFFFF" w:themeColor="background1"/>
                          <w:szCs w:val="22"/>
                          <w:u w:val="single"/>
                        </w:rPr>
                        <w:t>FUND USES</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Platform Development</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Program Development</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Initial Marketing</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Key Hiring Needs</w:t>
                      </w:r>
                    </w:p>
                    <w:p w:rsidR="00B53DC5" w:rsidRPr="0061655B" w:rsidRDefault="00B53DC5" w:rsidP="009804D0">
                      <w:pPr>
                        <w:spacing w:before="20" w:after="20"/>
                        <w:jc w:val="left"/>
                        <w:rPr>
                          <w:color w:val="FFFFFF" w:themeColor="background1"/>
                          <w:szCs w:val="22"/>
                        </w:rPr>
                      </w:pPr>
                      <w:r w:rsidRPr="0061655B">
                        <w:rPr>
                          <w:color w:val="FFFFFF" w:themeColor="background1"/>
                          <w:szCs w:val="22"/>
                        </w:rPr>
                        <w:t>Operating Working Capital</w:t>
                      </w:r>
                    </w:p>
                    <w:p w:rsidR="00B53DC5" w:rsidRPr="002A0768" w:rsidRDefault="00B53DC5" w:rsidP="009804D0">
                      <w:pPr>
                        <w:spacing w:before="20" w:after="20"/>
                        <w:jc w:val="left"/>
                        <w:rPr>
                          <w:szCs w:val="22"/>
                        </w:rPr>
                      </w:pPr>
                    </w:p>
                  </w:txbxContent>
                </v:textbox>
                <w10:wrap type="square"/>
              </v:shape>
            </w:pict>
          </mc:Fallback>
        </mc:AlternateContent>
      </w:r>
      <w:r w:rsidR="00845FED">
        <w:t>Company Analysis</w:t>
      </w:r>
      <w:bookmarkEnd w:id="4"/>
      <w:bookmarkEnd w:id="5"/>
    </w:p>
    <w:p w:rsidR="00751749" w:rsidRPr="00751749" w:rsidRDefault="00751749" w:rsidP="00751749">
      <w:pPr>
        <w:pStyle w:val="Heading2"/>
      </w:pPr>
      <w:bookmarkStart w:id="6" w:name="_Toc479169423"/>
      <w:r>
        <w:t>COMPANY OVERVIEW</w:t>
      </w:r>
      <w:bookmarkEnd w:id="6"/>
    </w:p>
    <w:p w:rsidR="00493A90" w:rsidRDefault="00586F77" w:rsidP="00235219">
      <w:pPr>
        <w:rPr>
          <w:shd w:val="clear" w:color="auto" w:fill="FFFFFF"/>
        </w:rPr>
      </w:pPr>
      <w:r>
        <w:t>Visionz</w:t>
      </w:r>
      <w:r w:rsidR="00441B53">
        <w:t xml:space="preserve"> Group, LLC</w:t>
      </w:r>
      <w:r w:rsidR="00F56B94">
        <w:t xml:space="preserve"> (otherwise referred to as ‘</w:t>
      </w:r>
      <w:r>
        <w:t>Visionz</w:t>
      </w:r>
      <w:r w:rsidR="000D788A">
        <w:t>’ or ‘</w:t>
      </w:r>
      <w:r w:rsidR="009D4AFE">
        <w:t>the Company</w:t>
      </w:r>
      <w:r w:rsidR="00F56B94">
        <w:t xml:space="preserve">’) </w:t>
      </w:r>
      <w:r w:rsidR="000D788A" w:rsidRPr="0017249D">
        <w:rPr>
          <w:shd w:val="clear" w:color="auto" w:fill="FFFFFF"/>
        </w:rPr>
        <w:t xml:space="preserve">is a revolutionary </w:t>
      </w:r>
      <w:r w:rsidR="004703A1">
        <w:rPr>
          <w:shd w:val="clear" w:color="auto" w:fill="FFFFFF"/>
        </w:rPr>
        <w:t>e-learning</w:t>
      </w:r>
      <w:r w:rsidR="000D788A" w:rsidRPr="0017249D">
        <w:rPr>
          <w:shd w:val="clear" w:color="auto" w:fill="FFFFFF"/>
        </w:rPr>
        <w:t xml:space="preserve"> platform that allows </w:t>
      </w:r>
      <w:r w:rsidR="003D49DB">
        <w:rPr>
          <w:shd w:val="clear" w:color="auto" w:fill="FFFFFF"/>
        </w:rPr>
        <w:t>teenagers and young adults</w:t>
      </w:r>
      <w:r w:rsidR="000D788A">
        <w:rPr>
          <w:shd w:val="clear" w:color="auto" w:fill="FFFFFF"/>
        </w:rPr>
        <w:t xml:space="preserve"> aged 12</w:t>
      </w:r>
      <w:r w:rsidR="000D788A" w:rsidRPr="0017249D">
        <w:rPr>
          <w:shd w:val="clear" w:color="auto" w:fill="FFFFFF"/>
        </w:rPr>
        <w:t xml:space="preserve"> to 24 to </w:t>
      </w:r>
      <w:r w:rsidR="00636962">
        <w:rPr>
          <w:shd w:val="clear" w:color="auto" w:fill="FFFFFF"/>
        </w:rPr>
        <w:t xml:space="preserve">interactively </w:t>
      </w:r>
      <w:r w:rsidR="000D788A" w:rsidRPr="0017249D">
        <w:rPr>
          <w:shd w:val="clear" w:color="auto" w:fill="FFFFFF"/>
        </w:rPr>
        <w:t xml:space="preserve">develop </w:t>
      </w:r>
      <w:r w:rsidR="00636962">
        <w:rPr>
          <w:shd w:val="clear" w:color="auto" w:fill="FFFFFF"/>
        </w:rPr>
        <w:t xml:space="preserve">the </w:t>
      </w:r>
      <w:r w:rsidR="00B9221B">
        <w:rPr>
          <w:shd w:val="clear" w:color="auto" w:fill="FFFFFF"/>
        </w:rPr>
        <w:t xml:space="preserve">life </w:t>
      </w:r>
      <w:r w:rsidR="004703A1">
        <w:rPr>
          <w:shd w:val="clear" w:color="auto" w:fill="FFFFFF"/>
        </w:rPr>
        <w:t>skills</w:t>
      </w:r>
      <w:r w:rsidR="000D788A" w:rsidRPr="0017249D">
        <w:rPr>
          <w:shd w:val="clear" w:color="auto" w:fill="FFFFFF"/>
        </w:rPr>
        <w:t xml:space="preserve"> </w:t>
      </w:r>
      <w:r w:rsidR="00636962">
        <w:rPr>
          <w:shd w:val="clear" w:color="auto" w:fill="FFFFFF"/>
        </w:rPr>
        <w:t>required</w:t>
      </w:r>
      <w:r w:rsidR="000D788A" w:rsidRPr="0017249D">
        <w:rPr>
          <w:shd w:val="clear" w:color="auto" w:fill="FFFFFF"/>
        </w:rPr>
        <w:t xml:space="preserve"> for professional</w:t>
      </w:r>
      <w:r w:rsidR="004703A1">
        <w:rPr>
          <w:shd w:val="clear" w:color="auto" w:fill="FFFFFF"/>
        </w:rPr>
        <w:t xml:space="preserve"> and career-focused </w:t>
      </w:r>
      <w:r w:rsidR="00636962">
        <w:rPr>
          <w:shd w:val="clear" w:color="auto" w:fill="FFFFFF"/>
        </w:rPr>
        <w:t>growth.</w:t>
      </w:r>
      <w:r w:rsidR="00526F31">
        <w:rPr>
          <w:shd w:val="clear" w:color="auto" w:fill="FFFFFF"/>
        </w:rPr>
        <w:t xml:space="preserve"> </w:t>
      </w:r>
      <w:r w:rsidR="003D49DB">
        <w:rPr>
          <w:shd w:val="clear" w:color="auto" w:fill="FFFFFF"/>
        </w:rPr>
        <w:t xml:space="preserve">Visionz is dedicated to providing young people with the critical life skills they need to succeed, and excel in life through cutting-edge tools, a nurturing learning environment, climate, and culture.  The Company’s mission is to strengthen the lives of youth through education, empowerment, and support.  Over time, Visionz will be an invaluable resource for young people, businesses, and </w:t>
      </w:r>
      <w:r w:rsidR="006770BD">
        <w:rPr>
          <w:shd w:val="clear" w:color="auto" w:fill="FFFFFF"/>
        </w:rPr>
        <w:t xml:space="preserve">the </w:t>
      </w:r>
      <w:r w:rsidR="003D49DB">
        <w:rPr>
          <w:shd w:val="clear" w:color="auto" w:fill="FFFFFF"/>
        </w:rPr>
        <w:t>community at large with the vision to provide at-risk youth the critical life skills they will need to avoi</w:t>
      </w:r>
      <w:r w:rsidR="006770BD">
        <w:rPr>
          <w:shd w:val="clear" w:color="auto" w:fill="FFFFFF"/>
        </w:rPr>
        <w:t>d</w:t>
      </w:r>
      <w:r w:rsidR="003D49DB">
        <w:rPr>
          <w:shd w:val="clear" w:color="auto" w:fill="FFFFFF"/>
        </w:rPr>
        <w:t xml:space="preserve"> the hardships they otherwise will face. </w:t>
      </w:r>
    </w:p>
    <w:p w:rsidR="00B70EE9" w:rsidRPr="009804D0" w:rsidRDefault="00D7099F" w:rsidP="00235219">
      <w:r>
        <w:rPr>
          <w:shd w:val="clear" w:color="auto" w:fill="FFFFFF"/>
        </w:rPr>
        <w:t xml:space="preserve">Since </w:t>
      </w:r>
      <w:r w:rsidR="00076E98">
        <w:rPr>
          <w:shd w:val="clear" w:color="auto" w:fill="FFFFFF"/>
        </w:rPr>
        <w:t>its</w:t>
      </w:r>
      <w:r>
        <w:rPr>
          <w:shd w:val="clear" w:color="auto" w:fill="FFFFFF"/>
        </w:rPr>
        <w:t xml:space="preserve"> inception</w:t>
      </w:r>
      <w:r w:rsidR="00B70EE9" w:rsidRPr="00D564EA">
        <w:rPr>
          <w:shd w:val="clear" w:color="auto" w:fill="FFFFFF"/>
        </w:rPr>
        <w:t xml:space="preserve">, the Visionz Group has </w:t>
      </w:r>
      <w:r w:rsidR="00CC63DA">
        <w:rPr>
          <w:shd w:val="clear" w:color="auto" w:fill="FFFFFF"/>
        </w:rPr>
        <w:t>worked toward several goals</w:t>
      </w:r>
      <w:r w:rsidR="00B70EE9" w:rsidRPr="00D564EA">
        <w:rPr>
          <w:shd w:val="clear" w:color="auto" w:fill="FFFFFF"/>
        </w:rPr>
        <w:t xml:space="preserve">: </w:t>
      </w:r>
      <w:r w:rsidR="003C281F">
        <w:rPr>
          <w:shd w:val="clear" w:color="auto" w:fill="FFFFFF"/>
        </w:rPr>
        <w:t>t</w:t>
      </w:r>
      <w:r w:rsidR="00B70EE9" w:rsidRPr="00D564EA">
        <w:rPr>
          <w:shd w:val="clear" w:color="auto" w:fill="FFFFFF"/>
        </w:rPr>
        <w:t>o raise urban youth</w:t>
      </w:r>
      <w:r w:rsidR="00B70EE9">
        <w:t xml:space="preserve"> </w:t>
      </w:r>
      <w:r w:rsidR="00B70EE9" w:rsidRPr="00D564EA">
        <w:rPr>
          <w:shd w:val="clear" w:color="auto" w:fill="FFFFFF"/>
        </w:rPr>
        <w:t>awareness and literacy in technology, to build and market the</w:t>
      </w:r>
      <w:r w:rsidR="003C281F">
        <w:rPr>
          <w:shd w:val="clear" w:color="auto" w:fill="FFFFFF"/>
        </w:rPr>
        <w:t xml:space="preserve"> Visionz</w:t>
      </w:r>
      <w:r w:rsidR="00B70EE9" w:rsidRPr="00D564EA">
        <w:rPr>
          <w:shd w:val="clear" w:color="auto" w:fill="FFFFFF"/>
        </w:rPr>
        <w:t xml:space="preserve"> brand, </w:t>
      </w:r>
      <w:r w:rsidR="003C281F">
        <w:rPr>
          <w:shd w:val="clear" w:color="auto" w:fill="FFFFFF"/>
        </w:rPr>
        <w:t>to maximize</w:t>
      </w:r>
      <w:r w:rsidR="00B70EE9" w:rsidRPr="00D564EA">
        <w:rPr>
          <w:shd w:val="clear" w:color="auto" w:fill="FFFFFF"/>
        </w:rPr>
        <w:t xml:space="preserve"> their resources to increase</w:t>
      </w:r>
      <w:r w:rsidR="00B70EE9">
        <w:t xml:space="preserve"> </w:t>
      </w:r>
      <w:r w:rsidR="00B70EE9" w:rsidRPr="00D564EA">
        <w:rPr>
          <w:shd w:val="clear" w:color="auto" w:fill="FFFFFF"/>
        </w:rPr>
        <w:t xml:space="preserve">financial opportunities, </w:t>
      </w:r>
      <w:r w:rsidR="009660E1">
        <w:rPr>
          <w:shd w:val="clear" w:color="auto" w:fill="FFFFFF"/>
        </w:rPr>
        <w:t xml:space="preserve">to </w:t>
      </w:r>
      <w:r w:rsidR="00B70EE9" w:rsidRPr="00D564EA">
        <w:rPr>
          <w:shd w:val="clear" w:color="auto" w:fill="FFFFFF"/>
        </w:rPr>
        <w:t>heighten self-esteem and</w:t>
      </w:r>
      <w:r w:rsidR="009660E1">
        <w:rPr>
          <w:shd w:val="clear" w:color="auto" w:fill="FFFFFF"/>
        </w:rPr>
        <w:t xml:space="preserve"> to </w:t>
      </w:r>
      <w:r w:rsidR="00B70EE9" w:rsidRPr="00D564EA">
        <w:rPr>
          <w:shd w:val="clear" w:color="auto" w:fill="FFFFFF"/>
        </w:rPr>
        <w:t>creat</w:t>
      </w:r>
      <w:r w:rsidR="009660E1">
        <w:rPr>
          <w:shd w:val="clear" w:color="auto" w:fill="FFFFFF"/>
        </w:rPr>
        <w:t>e</w:t>
      </w:r>
      <w:r w:rsidR="00B70EE9" w:rsidRPr="00D564EA">
        <w:rPr>
          <w:shd w:val="clear" w:color="auto" w:fill="FFFFFF"/>
        </w:rPr>
        <w:t xml:space="preserve"> a safe social environment </w:t>
      </w:r>
      <w:r w:rsidR="009807A8">
        <w:rPr>
          <w:shd w:val="clear" w:color="auto" w:fill="FFFFFF"/>
        </w:rPr>
        <w:t>that empowers</w:t>
      </w:r>
      <w:r w:rsidR="00B70EE9" w:rsidRPr="00D564EA">
        <w:rPr>
          <w:shd w:val="clear" w:color="auto" w:fill="FFFFFF"/>
        </w:rPr>
        <w:t xml:space="preserve"> them to overcome socioeconomic obstacles. </w:t>
      </w:r>
    </w:p>
    <w:p w:rsidR="0003599A" w:rsidRPr="009804D0" w:rsidRDefault="007A57A6" w:rsidP="00235219">
      <w:pPr>
        <w:rPr>
          <w:lang w:eastAsia="zh-CN"/>
        </w:rPr>
      </w:pPr>
      <w:r>
        <w:rPr>
          <w:lang w:eastAsia="zh-CN"/>
        </w:rPr>
        <w:t>Many</w:t>
      </w:r>
      <w:r w:rsidRPr="000E39EE">
        <w:rPr>
          <w:lang w:eastAsia="zh-CN"/>
        </w:rPr>
        <w:t xml:space="preserve"> </w:t>
      </w:r>
      <w:r>
        <w:rPr>
          <w:lang w:eastAsia="zh-CN"/>
        </w:rPr>
        <w:t>teenagers and young adults</w:t>
      </w:r>
      <w:r w:rsidRPr="000E39EE">
        <w:rPr>
          <w:lang w:eastAsia="zh-CN"/>
        </w:rPr>
        <w:t xml:space="preserve"> </w:t>
      </w:r>
      <w:r>
        <w:rPr>
          <w:lang w:eastAsia="zh-CN"/>
        </w:rPr>
        <w:t>are typically unsure</w:t>
      </w:r>
      <w:r w:rsidRPr="000E39EE">
        <w:rPr>
          <w:lang w:eastAsia="zh-CN"/>
        </w:rPr>
        <w:t xml:space="preserve"> </w:t>
      </w:r>
      <w:r>
        <w:rPr>
          <w:lang w:eastAsia="zh-CN"/>
        </w:rPr>
        <w:t>of</w:t>
      </w:r>
      <w:r w:rsidRPr="000E39EE">
        <w:rPr>
          <w:lang w:eastAsia="zh-CN"/>
        </w:rPr>
        <w:t xml:space="preserve"> </w:t>
      </w:r>
      <w:r>
        <w:rPr>
          <w:lang w:eastAsia="zh-CN"/>
        </w:rPr>
        <w:t>their career trajectory</w:t>
      </w:r>
      <w:r w:rsidR="00DD2191">
        <w:rPr>
          <w:lang w:eastAsia="zh-CN"/>
        </w:rPr>
        <w:t>,</w:t>
      </w:r>
      <w:r>
        <w:rPr>
          <w:lang w:eastAsia="zh-CN"/>
        </w:rPr>
        <w:t xml:space="preserve"> how their education pertains to the ‘real world’, </w:t>
      </w:r>
      <w:r w:rsidRPr="000E39EE">
        <w:rPr>
          <w:lang w:eastAsia="zh-CN"/>
        </w:rPr>
        <w:t xml:space="preserve">or </w:t>
      </w:r>
      <w:r>
        <w:rPr>
          <w:lang w:eastAsia="zh-CN"/>
        </w:rPr>
        <w:t>how to navigate through professional and educational settings.</w:t>
      </w:r>
      <w:r w:rsidRPr="000E39EE">
        <w:rPr>
          <w:lang w:eastAsia="zh-CN"/>
        </w:rPr>
        <w:t xml:space="preserve"> </w:t>
      </w:r>
      <w:r w:rsidR="006770BD" w:rsidRPr="0005590B">
        <w:rPr>
          <w:shd w:val="clear" w:color="auto" w:fill="FFFFFF"/>
        </w:rPr>
        <w:t xml:space="preserve">Founded by </w:t>
      </w:r>
      <w:r w:rsidR="00BE5F89">
        <w:rPr>
          <w:shd w:val="clear" w:color="auto" w:fill="FFFFFF"/>
        </w:rPr>
        <w:t>father-</w:t>
      </w:r>
      <w:r w:rsidR="006770BD">
        <w:rPr>
          <w:shd w:val="clear" w:color="auto" w:fill="FFFFFF"/>
        </w:rPr>
        <w:t xml:space="preserve">son duo, Willie Rivers and </w:t>
      </w:r>
      <w:r w:rsidR="006770BD" w:rsidRPr="0005590B">
        <w:rPr>
          <w:shd w:val="clear" w:color="auto" w:fill="FFFFFF"/>
        </w:rPr>
        <w:t>Chris Rivers in 2016,</w:t>
      </w:r>
      <w:r w:rsidR="006770BD">
        <w:rPr>
          <w:shd w:val="clear" w:color="auto" w:fill="FFFFFF"/>
        </w:rPr>
        <w:t xml:space="preserve"> </w:t>
      </w:r>
      <w:r w:rsidR="00BE5F89">
        <w:rPr>
          <w:shd w:val="clear" w:color="auto" w:fill="FFFFFF"/>
        </w:rPr>
        <w:t xml:space="preserve">Visionz was </w:t>
      </w:r>
      <w:r w:rsidR="00DD2191">
        <w:rPr>
          <w:shd w:val="clear" w:color="auto" w:fill="FFFFFF"/>
        </w:rPr>
        <w:t>conceived</w:t>
      </w:r>
      <w:r w:rsidR="00BE5F89">
        <w:rPr>
          <w:shd w:val="clear" w:color="auto" w:fill="FFFFFF"/>
        </w:rPr>
        <w:t xml:space="preserve"> from a passionate desire </w:t>
      </w:r>
      <w:r>
        <w:rPr>
          <w:shd w:val="clear" w:color="auto" w:fill="FFFFFF"/>
        </w:rPr>
        <w:t xml:space="preserve">to </w:t>
      </w:r>
      <w:r>
        <w:rPr>
          <w:lang w:eastAsia="zh-CN"/>
        </w:rPr>
        <w:t xml:space="preserve">aid underprivileged students deal with these difficult scenarios through a captivating, user-friendly experience. </w:t>
      </w:r>
    </w:p>
    <w:p w:rsidR="0003599A" w:rsidRDefault="0003599A" w:rsidP="009804D0">
      <w:pPr>
        <w:pStyle w:val="Heading2"/>
        <w:rPr>
          <w:lang w:eastAsia="zh-CN"/>
        </w:rPr>
      </w:pPr>
      <w:bookmarkStart w:id="7" w:name="_Toc479169424"/>
      <w:r>
        <w:rPr>
          <w:lang w:eastAsia="zh-CN"/>
        </w:rPr>
        <w:t>Market Opportunity</w:t>
      </w:r>
      <w:bookmarkEnd w:id="7"/>
    </w:p>
    <w:p w:rsidR="007A57A6" w:rsidRDefault="007A57A6" w:rsidP="009804D0">
      <w:pPr>
        <w:rPr>
          <w:shd w:val="clear" w:color="auto" w:fill="FFFFFF"/>
        </w:rPr>
      </w:pPr>
      <w:r>
        <w:rPr>
          <w:shd w:val="clear" w:color="auto" w:fill="FFFFFF"/>
        </w:rPr>
        <w:t>M</w:t>
      </w:r>
      <w:r w:rsidR="0003599A" w:rsidRPr="0003599A">
        <w:rPr>
          <w:shd w:val="clear" w:color="auto" w:fill="FFFFFF"/>
        </w:rPr>
        <w:t xml:space="preserve">any students </w:t>
      </w:r>
      <w:r>
        <w:rPr>
          <w:shd w:val="clear" w:color="auto" w:fill="FFFFFF"/>
        </w:rPr>
        <w:t xml:space="preserve">across the country </w:t>
      </w:r>
      <w:r w:rsidR="0003599A" w:rsidRPr="0003599A">
        <w:rPr>
          <w:shd w:val="clear" w:color="auto" w:fill="FFFFFF"/>
        </w:rPr>
        <w:t>graduate</w:t>
      </w:r>
      <w:r w:rsidR="00A56664">
        <w:rPr>
          <w:shd w:val="clear" w:color="auto" w:fill="FFFFFF"/>
        </w:rPr>
        <w:t xml:space="preserve"> high school</w:t>
      </w:r>
      <w:r w:rsidR="0003599A" w:rsidRPr="0003599A">
        <w:rPr>
          <w:shd w:val="clear" w:color="auto" w:fill="FFFFFF"/>
        </w:rPr>
        <w:t xml:space="preserve"> knowing the history of America, but few have the important life skills required to survive in America. They often leave school without the marketable job skills </w:t>
      </w:r>
      <w:r w:rsidR="00443211">
        <w:rPr>
          <w:shd w:val="clear" w:color="auto" w:fill="FFFFFF"/>
        </w:rPr>
        <w:t>needed to compete in the market</w:t>
      </w:r>
      <w:r w:rsidR="0003599A" w:rsidRPr="0003599A">
        <w:rPr>
          <w:shd w:val="clear" w:color="auto" w:fill="FFFFFF"/>
        </w:rPr>
        <w:t>place and they struggle to earn a livable wage. What these young people, as well as others in the community</w:t>
      </w:r>
      <w:r w:rsidR="00D01A05">
        <w:rPr>
          <w:shd w:val="clear" w:color="auto" w:fill="FFFFFF"/>
        </w:rPr>
        <w:t>,</w:t>
      </w:r>
      <w:r w:rsidR="0003599A" w:rsidRPr="0003599A">
        <w:rPr>
          <w:shd w:val="clear" w:color="auto" w:fill="FFFFFF"/>
        </w:rPr>
        <w:t xml:space="preserve"> need, are marketable job skills, connections to employers offering long term job opportunities, the opportunity to demonstrate their knowledge, skills and passion for actual work, financial education and internship opportunities to prepare them for professional careers and self-sufficiency. </w:t>
      </w:r>
    </w:p>
    <w:p w:rsidR="00D7099F" w:rsidRDefault="00D7099F" w:rsidP="009804D0">
      <w:pPr>
        <w:rPr>
          <w:shd w:val="clear" w:color="auto" w:fill="FFFFFF"/>
        </w:rPr>
      </w:pPr>
      <w:r w:rsidRPr="00D564EA">
        <w:rPr>
          <w:shd w:val="clear" w:color="auto" w:fill="FFFFFF"/>
        </w:rPr>
        <w:t xml:space="preserve">Visionz Group </w:t>
      </w:r>
      <w:r>
        <w:rPr>
          <w:shd w:val="clear" w:color="auto" w:fill="FFFFFF"/>
        </w:rPr>
        <w:t xml:space="preserve">also </w:t>
      </w:r>
      <w:r w:rsidRPr="00D564EA">
        <w:rPr>
          <w:shd w:val="clear" w:color="auto" w:fill="FFFFFF"/>
        </w:rPr>
        <w:t>stands at the precipice of a new era. Never before h</w:t>
      </w:r>
      <w:r w:rsidR="002B1348">
        <w:rPr>
          <w:shd w:val="clear" w:color="auto" w:fill="FFFFFF"/>
        </w:rPr>
        <w:t>as there been</w:t>
      </w:r>
      <w:r w:rsidRPr="00D564EA">
        <w:rPr>
          <w:shd w:val="clear" w:color="auto" w:fill="FFFFFF"/>
        </w:rPr>
        <w:t xml:space="preserve"> a time</w:t>
      </w:r>
      <w:r>
        <w:t xml:space="preserve"> </w:t>
      </w:r>
      <w:r w:rsidRPr="00D564EA">
        <w:rPr>
          <w:shd w:val="clear" w:color="auto" w:fill="FFFFFF"/>
        </w:rPr>
        <w:t>where people can become wealthy from the creation of a mobile app or the development of gaming software</w:t>
      </w:r>
      <w:r w:rsidR="00B23245">
        <w:rPr>
          <w:shd w:val="clear" w:color="auto" w:fill="FFFFFF"/>
        </w:rPr>
        <w:t>. This climate is changing</w:t>
      </w:r>
      <w:r>
        <w:t xml:space="preserve"> </w:t>
      </w:r>
      <w:r w:rsidR="00B23245">
        <w:rPr>
          <w:shd w:val="clear" w:color="auto" w:fill="FFFFFF"/>
        </w:rPr>
        <w:t>the</w:t>
      </w:r>
      <w:r w:rsidR="00943101">
        <w:rPr>
          <w:shd w:val="clear" w:color="auto" w:fill="FFFFFF"/>
        </w:rPr>
        <w:t xml:space="preserve"> entire</w:t>
      </w:r>
      <w:r w:rsidR="00B23245">
        <w:rPr>
          <w:shd w:val="clear" w:color="auto" w:fill="FFFFFF"/>
        </w:rPr>
        <w:t xml:space="preserve"> </w:t>
      </w:r>
      <w:r w:rsidRPr="00D564EA">
        <w:rPr>
          <w:shd w:val="clear" w:color="auto" w:fill="FFFFFF"/>
        </w:rPr>
        <w:t>education</w:t>
      </w:r>
      <w:r w:rsidR="00B23245">
        <w:rPr>
          <w:shd w:val="clear" w:color="auto" w:fill="FFFFFF"/>
        </w:rPr>
        <w:t xml:space="preserve"> system</w:t>
      </w:r>
      <w:r w:rsidRPr="00D564EA">
        <w:rPr>
          <w:shd w:val="clear" w:color="auto" w:fill="FFFFFF"/>
        </w:rPr>
        <w:t xml:space="preserve"> and how it is delivered</w:t>
      </w:r>
      <w:r w:rsidR="00943101">
        <w:rPr>
          <w:shd w:val="clear" w:color="auto" w:fill="FFFFFF"/>
        </w:rPr>
        <w:t xml:space="preserve"> to students</w:t>
      </w:r>
      <w:r w:rsidRPr="00D564EA">
        <w:rPr>
          <w:shd w:val="clear" w:color="auto" w:fill="FFFFFF"/>
        </w:rPr>
        <w:t xml:space="preserve">. </w:t>
      </w:r>
      <w:r w:rsidR="008F6647">
        <w:rPr>
          <w:shd w:val="clear" w:color="auto" w:fill="FFFFFF"/>
        </w:rPr>
        <w:t xml:space="preserve">As </w:t>
      </w:r>
      <w:r w:rsidRPr="00D564EA">
        <w:rPr>
          <w:shd w:val="clear" w:color="auto" w:fill="FFFFFF"/>
        </w:rPr>
        <w:t>classrooms</w:t>
      </w:r>
      <w:r w:rsidR="005D0E3B">
        <w:rPr>
          <w:shd w:val="clear" w:color="auto" w:fill="FFFFFF"/>
        </w:rPr>
        <w:t xml:space="preserve"> across the country</w:t>
      </w:r>
      <w:r w:rsidRPr="00D564EA">
        <w:rPr>
          <w:shd w:val="clear" w:color="auto" w:fill="FFFFFF"/>
        </w:rPr>
        <w:t xml:space="preserve"> </w:t>
      </w:r>
      <w:r w:rsidR="001B613E">
        <w:rPr>
          <w:shd w:val="clear" w:color="auto" w:fill="FFFFFF"/>
        </w:rPr>
        <w:t>adapt</w:t>
      </w:r>
      <w:r w:rsidRPr="00D564EA">
        <w:rPr>
          <w:shd w:val="clear" w:color="auto" w:fill="FFFFFF"/>
        </w:rPr>
        <w:t xml:space="preserve"> to be</w:t>
      </w:r>
      <w:r w:rsidR="005D0E3B">
        <w:rPr>
          <w:shd w:val="clear" w:color="auto" w:fill="FFFFFF"/>
        </w:rPr>
        <w:t xml:space="preserve"> increasingly</w:t>
      </w:r>
      <w:r>
        <w:t xml:space="preserve"> </w:t>
      </w:r>
      <w:r w:rsidRPr="00D564EA">
        <w:rPr>
          <w:shd w:val="clear" w:color="auto" w:fill="FFFFFF"/>
        </w:rPr>
        <w:t>inclusive of technology</w:t>
      </w:r>
      <w:r w:rsidR="006644FF">
        <w:rPr>
          <w:shd w:val="clear" w:color="auto" w:fill="FFFFFF"/>
        </w:rPr>
        <w:t>, t</w:t>
      </w:r>
      <w:r w:rsidRPr="00D564EA">
        <w:rPr>
          <w:shd w:val="clear" w:color="auto" w:fill="FFFFFF"/>
        </w:rPr>
        <w:t xml:space="preserve">he traditional </w:t>
      </w:r>
      <w:r w:rsidR="00D32135">
        <w:rPr>
          <w:shd w:val="clear" w:color="auto" w:fill="FFFFFF"/>
        </w:rPr>
        <w:t>mode of</w:t>
      </w:r>
      <w:r w:rsidRPr="00D564EA">
        <w:rPr>
          <w:shd w:val="clear" w:color="auto" w:fill="FFFFFF"/>
        </w:rPr>
        <w:t xml:space="preserve"> education </w:t>
      </w:r>
      <w:r w:rsidR="000558D8">
        <w:rPr>
          <w:shd w:val="clear" w:color="auto" w:fill="FFFFFF"/>
        </w:rPr>
        <w:t>is rapidly</w:t>
      </w:r>
      <w:r w:rsidRPr="00D564EA">
        <w:rPr>
          <w:shd w:val="clear" w:color="auto" w:fill="FFFFFF"/>
        </w:rPr>
        <w:t xml:space="preserve"> being</w:t>
      </w:r>
      <w:r w:rsidR="004761C4">
        <w:rPr>
          <w:shd w:val="clear" w:color="auto" w:fill="FFFFFF"/>
        </w:rPr>
        <w:t xml:space="preserve"> transformed and</w:t>
      </w:r>
      <w:r w:rsidRPr="00D564EA">
        <w:rPr>
          <w:shd w:val="clear" w:color="auto" w:fill="FFFFFF"/>
        </w:rPr>
        <w:t xml:space="preserve"> supplemented</w:t>
      </w:r>
      <w:r>
        <w:t xml:space="preserve"> </w:t>
      </w:r>
      <w:r w:rsidRPr="00D564EA">
        <w:rPr>
          <w:shd w:val="clear" w:color="auto" w:fill="FFFFFF"/>
        </w:rPr>
        <w:t xml:space="preserve">with programs like Visionz. </w:t>
      </w:r>
    </w:p>
    <w:p w:rsidR="007A57A6" w:rsidRDefault="007A57A6" w:rsidP="009804D0">
      <w:pPr>
        <w:pStyle w:val="Heading2"/>
        <w:rPr>
          <w:shd w:val="clear" w:color="auto" w:fill="FFFFFF"/>
        </w:rPr>
      </w:pPr>
      <w:bookmarkStart w:id="8" w:name="_Toc479169425"/>
      <w:r>
        <w:rPr>
          <w:shd w:val="clear" w:color="auto" w:fill="FFFFFF"/>
        </w:rPr>
        <w:t>Program Overview</w:t>
      </w:r>
      <w:bookmarkEnd w:id="8"/>
    </w:p>
    <w:p w:rsidR="00B70EE9" w:rsidRPr="00B70EE9" w:rsidRDefault="009804D0" w:rsidP="009804D0">
      <w:pPr>
        <w:rPr>
          <w:shd w:val="clear" w:color="auto" w:fill="FFFFFF"/>
        </w:rPr>
      </w:pPr>
      <w:r>
        <w:rPr>
          <w:shd w:val="clear" w:color="auto" w:fill="FFFFFF"/>
        </w:rPr>
        <w:t>A significant number of</w:t>
      </w:r>
      <w:r w:rsidRPr="00D564EA">
        <w:rPr>
          <w:shd w:val="clear" w:color="auto" w:fill="FFFFFF"/>
        </w:rPr>
        <w:t xml:space="preserve"> you</w:t>
      </w:r>
      <w:r>
        <w:rPr>
          <w:shd w:val="clear" w:color="auto" w:fill="FFFFFF"/>
        </w:rPr>
        <w:t>ng people</w:t>
      </w:r>
      <w:r w:rsidRPr="00D564EA">
        <w:rPr>
          <w:shd w:val="clear" w:color="auto" w:fill="FFFFFF"/>
        </w:rPr>
        <w:t xml:space="preserve"> nationwide can be categorized as, what in recent years been described in terms such as in crisis, at-risk, marginal and endangered, especially black males.</w:t>
      </w:r>
      <w:r>
        <w:rPr>
          <w:shd w:val="clear" w:color="auto" w:fill="FFFFFF"/>
        </w:rPr>
        <w:t xml:space="preserve"> </w:t>
      </w:r>
      <w:r w:rsidR="00B70EE9" w:rsidRPr="00D564EA">
        <w:rPr>
          <w:shd w:val="clear" w:color="auto" w:fill="FFFFFF"/>
        </w:rPr>
        <w:t>The Visionz e</w:t>
      </w:r>
      <w:r w:rsidR="00E96CDA">
        <w:rPr>
          <w:shd w:val="clear" w:color="auto" w:fill="FFFFFF"/>
        </w:rPr>
        <w:t>-</w:t>
      </w:r>
      <w:r w:rsidR="00B70EE9" w:rsidRPr="00D564EA">
        <w:rPr>
          <w:shd w:val="clear" w:color="auto" w:fill="FFFFFF"/>
        </w:rPr>
        <w:t xml:space="preserve">Portal and app </w:t>
      </w:r>
      <w:r w:rsidR="00B70EE9">
        <w:rPr>
          <w:shd w:val="clear" w:color="auto" w:fill="FFFFFF"/>
        </w:rPr>
        <w:t>is</w:t>
      </w:r>
      <w:r w:rsidR="00B70EE9" w:rsidRPr="00D564EA">
        <w:rPr>
          <w:shd w:val="clear" w:color="auto" w:fill="FFFFFF"/>
        </w:rPr>
        <w:t xml:space="preserve"> designed to</w:t>
      </w:r>
      <w:r w:rsidR="00B70EE9">
        <w:t xml:space="preserve"> </w:t>
      </w:r>
      <w:r>
        <w:rPr>
          <w:shd w:val="clear" w:color="auto" w:fill="FFFFFF"/>
        </w:rPr>
        <w:t>guide these individuals</w:t>
      </w:r>
      <w:r w:rsidR="00B70EE9" w:rsidRPr="00D564EA">
        <w:rPr>
          <w:shd w:val="clear" w:color="auto" w:fill="FFFFFF"/>
        </w:rPr>
        <w:t xml:space="preserve"> </w:t>
      </w:r>
      <w:r w:rsidR="00B70EE9">
        <w:rPr>
          <w:shd w:val="clear" w:color="auto" w:fill="FFFFFF"/>
        </w:rPr>
        <w:t>through</w:t>
      </w:r>
      <w:r w:rsidR="00B70EE9" w:rsidRPr="00D564EA">
        <w:rPr>
          <w:shd w:val="clear" w:color="auto" w:fill="FFFFFF"/>
        </w:rPr>
        <w:t xml:space="preserve"> the way they</w:t>
      </w:r>
      <w:r w:rsidR="00B70EE9">
        <w:t xml:space="preserve"> </w:t>
      </w:r>
      <w:r w:rsidR="00B70EE9" w:rsidRPr="00D564EA">
        <w:rPr>
          <w:shd w:val="clear" w:color="auto" w:fill="FFFFFF"/>
        </w:rPr>
        <w:t xml:space="preserve">learn best – electronically. Using the </w:t>
      </w:r>
      <w:r w:rsidR="00B70EE9">
        <w:rPr>
          <w:shd w:val="clear" w:color="auto" w:fill="FFFFFF"/>
        </w:rPr>
        <w:t>online platforms,</w:t>
      </w:r>
      <w:r w:rsidR="00B70EE9" w:rsidRPr="00D564EA">
        <w:rPr>
          <w:shd w:val="clear" w:color="auto" w:fill="FFFFFF"/>
        </w:rPr>
        <w:t xml:space="preserve"> students are given a seamless,</w:t>
      </w:r>
      <w:r w:rsidR="00B70EE9">
        <w:t xml:space="preserve"> </w:t>
      </w:r>
      <w:r w:rsidR="00B70EE9" w:rsidRPr="00D564EA">
        <w:rPr>
          <w:shd w:val="clear" w:color="auto" w:fill="FFFFFF"/>
        </w:rPr>
        <w:t>engaging learning experience that allows them</w:t>
      </w:r>
      <w:r w:rsidR="00B70EE9">
        <w:t xml:space="preserve"> </w:t>
      </w:r>
      <w:r w:rsidR="00B70EE9" w:rsidRPr="00D564EA">
        <w:rPr>
          <w:shd w:val="clear" w:color="auto" w:fill="FFFFFF"/>
        </w:rPr>
        <w:t>to absorb life-changing lessons in finance,</w:t>
      </w:r>
      <w:r w:rsidR="00B70EE9">
        <w:t xml:space="preserve"> </w:t>
      </w:r>
      <w:r w:rsidR="00B70EE9" w:rsidRPr="00D564EA">
        <w:rPr>
          <w:shd w:val="clear" w:color="auto" w:fill="FFFFFF"/>
        </w:rPr>
        <w:t>business etiquette, web development,</w:t>
      </w:r>
      <w:r w:rsidR="00B70EE9">
        <w:t xml:space="preserve"> </w:t>
      </w:r>
      <w:r w:rsidR="00B70EE9" w:rsidRPr="00D564EA">
        <w:rPr>
          <w:shd w:val="clear" w:color="auto" w:fill="FFFFFF"/>
        </w:rPr>
        <w:t>professional success, and more.</w:t>
      </w:r>
      <w:r w:rsidR="00B70EE9">
        <w:t xml:space="preserve"> </w:t>
      </w:r>
    </w:p>
    <w:p w:rsidR="001C668D" w:rsidRDefault="00B70EE9" w:rsidP="009804D0">
      <w:pPr>
        <w:rPr>
          <w:shd w:val="clear" w:color="auto" w:fill="FFFFFF"/>
        </w:rPr>
      </w:pPr>
      <w:r>
        <w:rPr>
          <w:shd w:val="clear" w:color="auto" w:fill="FFFFFF"/>
        </w:rPr>
        <w:t>Visionz offers a</w:t>
      </w:r>
      <w:r w:rsidR="0003599A" w:rsidRPr="0003599A">
        <w:rPr>
          <w:shd w:val="clear" w:color="auto" w:fill="FFFFFF"/>
        </w:rPr>
        <w:t xml:space="preserve"> comprehensive, interactive </w:t>
      </w:r>
      <w:r>
        <w:rPr>
          <w:shd w:val="clear" w:color="auto" w:fill="FFFFFF"/>
        </w:rPr>
        <w:t xml:space="preserve">online </w:t>
      </w:r>
      <w:r w:rsidR="00DD486D">
        <w:rPr>
          <w:shd w:val="clear" w:color="auto" w:fill="FFFFFF"/>
        </w:rPr>
        <w:t xml:space="preserve">platform </w:t>
      </w:r>
      <w:r w:rsidR="0003599A" w:rsidRPr="0003599A">
        <w:rPr>
          <w:shd w:val="clear" w:color="auto" w:fill="FFFFFF"/>
        </w:rPr>
        <w:t xml:space="preserve">designed to enhance the lives of at-risk youth by providing them with six critical work place interpersonal and professional skills they will need to be successful in life. These skills </w:t>
      </w:r>
      <w:r>
        <w:rPr>
          <w:shd w:val="clear" w:color="auto" w:fill="FFFFFF"/>
        </w:rPr>
        <w:t xml:space="preserve">specifically </w:t>
      </w:r>
      <w:r w:rsidR="001C668D">
        <w:rPr>
          <w:shd w:val="clear" w:color="auto" w:fill="FFFFFF"/>
        </w:rPr>
        <w:t>include</w:t>
      </w:r>
      <w:r w:rsidR="0003599A" w:rsidRPr="0003599A">
        <w:rPr>
          <w:shd w:val="clear" w:color="auto" w:fill="FFFFFF"/>
        </w:rPr>
        <w:t xml:space="preserve"> communication, attitude and enthusiasm, teamwork, networking, proble</w:t>
      </w:r>
      <w:r w:rsidR="001C668D">
        <w:rPr>
          <w:shd w:val="clear" w:color="auto" w:fill="FFFFFF"/>
        </w:rPr>
        <w:t xml:space="preserve">m solving and critical thinking. </w:t>
      </w:r>
      <w:r w:rsidR="0003599A" w:rsidRPr="0003599A">
        <w:rPr>
          <w:shd w:val="clear" w:color="auto" w:fill="FFFFFF"/>
        </w:rPr>
        <w:t xml:space="preserve"> </w:t>
      </w:r>
    </w:p>
    <w:p w:rsidR="00443211" w:rsidRDefault="00B70EE9" w:rsidP="009804D0">
      <w:r>
        <w:rPr>
          <w:shd w:val="clear" w:color="auto" w:fill="FFFFFF"/>
        </w:rPr>
        <w:t>The highly interactive, experiential learning portal will utilize</w:t>
      </w:r>
      <w:r w:rsidRPr="0003599A">
        <w:rPr>
          <w:shd w:val="clear" w:color="auto" w:fill="FFFFFF"/>
        </w:rPr>
        <w:t xml:space="preserve"> video and other media to help students make the right choices in everything from choosing what to wear at a job interview to how to present themselves in the community. </w:t>
      </w:r>
      <w:r>
        <w:rPr>
          <w:shd w:val="clear" w:color="auto" w:fill="FFFFFF"/>
        </w:rPr>
        <w:t xml:space="preserve">VIsionz further </w:t>
      </w:r>
      <w:r w:rsidR="0003599A" w:rsidRPr="0003599A">
        <w:rPr>
          <w:shd w:val="clear" w:color="auto" w:fill="FFFFFF"/>
        </w:rPr>
        <w:t>instruct</w:t>
      </w:r>
      <w:r>
        <w:rPr>
          <w:shd w:val="clear" w:color="auto" w:fill="FFFFFF"/>
        </w:rPr>
        <w:t>s</w:t>
      </w:r>
      <w:r w:rsidR="0003599A" w:rsidRPr="0003599A">
        <w:rPr>
          <w:shd w:val="clear" w:color="auto" w:fill="FFFFFF"/>
        </w:rPr>
        <w:t xml:space="preserve"> students on the employability skills needed to secure and retain a job, career exploration, entrepreneurship basics and critical soft skills required to be successful in the work place; "skills to pay the bills". With access to an intensive curriculum with lively and engaging activities, real-world training, and a special app to help them learn, Visionz students will absorb the oft-elusive skills that can make or break an individual. </w:t>
      </w:r>
    </w:p>
    <w:p w:rsidR="009E2DA6" w:rsidRDefault="009E2DA6" w:rsidP="00526BA8">
      <w:pPr>
        <w:pStyle w:val="Heading2"/>
        <w:rPr>
          <w:shd w:val="clear" w:color="auto" w:fill="FFFFFF"/>
        </w:rPr>
      </w:pPr>
      <w:bookmarkStart w:id="9" w:name="_Toc479169426"/>
      <w:r>
        <w:rPr>
          <w:shd w:val="clear" w:color="auto" w:fill="FFFFFF"/>
        </w:rPr>
        <w:t>Target market</w:t>
      </w:r>
      <w:bookmarkEnd w:id="9"/>
    </w:p>
    <w:p w:rsidR="00526BA8" w:rsidRDefault="00C750C3" w:rsidP="009804D0">
      <w:pPr>
        <w:pStyle w:val="Heading3"/>
      </w:pPr>
      <w:bookmarkStart w:id="10" w:name="_Toc479169427"/>
      <w:r>
        <w:t xml:space="preserve">End </w:t>
      </w:r>
      <w:r w:rsidR="009E2DA6">
        <w:t>Users</w:t>
      </w:r>
      <w:bookmarkEnd w:id="10"/>
      <w:r w:rsidR="00526BA8">
        <w:t xml:space="preserve"> </w:t>
      </w:r>
    </w:p>
    <w:p w:rsidR="00DD7DB5" w:rsidRDefault="002D5EB9" w:rsidP="00DD7DB5">
      <w:r>
        <w:t xml:space="preserve">Visionz will </w:t>
      </w:r>
      <w:r w:rsidR="009E2DA6">
        <w:t xml:space="preserve">specifically </w:t>
      </w:r>
      <w:r>
        <w:t>target two distinct user types – Youth Learners and Adult Learners</w:t>
      </w:r>
      <w:r w:rsidR="009328C5">
        <w:t xml:space="preserve"> aged 12 to 24</w:t>
      </w:r>
      <w:r w:rsidR="009E2DA6">
        <w:t xml:space="preserve"> – who are offered different functionalities that fit the defined needs of each age range</w:t>
      </w:r>
      <w:r w:rsidR="00C750C3">
        <w:t>. Both user types will have</w:t>
      </w:r>
      <w:r w:rsidR="009E2DA6">
        <w:t xml:space="preserve"> </w:t>
      </w:r>
      <w:r w:rsidR="00A9426B">
        <w:t>access to the</w:t>
      </w:r>
      <w:r w:rsidR="009E2DA6">
        <w:t xml:space="preserve"> platform’s</w:t>
      </w:r>
      <w:r w:rsidR="00A9426B">
        <w:t xml:space="preserve"> Life Skills, Financial Literacy</w:t>
      </w:r>
      <w:r w:rsidR="009E2DA6">
        <w:t>,</w:t>
      </w:r>
      <w:r w:rsidR="00A9426B">
        <w:t xml:space="preserve"> and Social Media modules</w:t>
      </w:r>
      <w:r w:rsidR="00C750C3">
        <w:t xml:space="preserve">; however, Youth Learners will receive access to Workforce Preparation while Adult Learners will have access to Job Skills Training and Professional Job Certification modules. </w:t>
      </w:r>
    </w:p>
    <w:p w:rsidR="00DD7DB5" w:rsidRDefault="00DD7DB5" w:rsidP="00DD7DB5">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1</w:t>
      </w:r>
      <w:r w:rsidR="00F75E3B">
        <w:rPr>
          <w:noProof/>
        </w:rPr>
        <w:fldChar w:fldCharType="end"/>
      </w:r>
      <w:r>
        <w:t>: Visionz User Types</w:t>
      </w:r>
    </w:p>
    <w:p w:rsidR="00462765" w:rsidRPr="002D5EB9" w:rsidRDefault="00A9426B" w:rsidP="00A9426B">
      <w:pPr>
        <w:tabs>
          <w:tab w:val="left" w:pos="2509"/>
        </w:tabs>
      </w:pPr>
      <w:r>
        <w:rPr>
          <w:noProof/>
        </w:rPr>
        <w:drawing>
          <wp:inline distT="0" distB="0" distL="0" distR="0" wp14:anchorId="4F91B11D" wp14:editId="6F934CD8">
            <wp:extent cx="6280785" cy="1975064"/>
            <wp:effectExtent l="38100" t="0" r="24765" b="122555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9328C5" w:rsidRDefault="009328C5" w:rsidP="00945047">
      <w:pPr>
        <w:pStyle w:val="Heading3"/>
      </w:pPr>
      <w:bookmarkStart w:id="11" w:name="_Toc479169428"/>
      <w:r>
        <w:t>Support Users</w:t>
      </w:r>
      <w:bookmarkEnd w:id="11"/>
      <w:r>
        <w:t xml:space="preserve"> </w:t>
      </w:r>
    </w:p>
    <w:p w:rsidR="009328C5" w:rsidRDefault="009328C5" w:rsidP="009328C5">
      <w:r>
        <w:t>Support users include parents, teachers, and mentors of the end users</w:t>
      </w:r>
      <w:r w:rsidR="00EE05CB">
        <w:t xml:space="preserve"> that can</w:t>
      </w:r>
      <w:r>
        <w:t xml:space="preserve"> serve as a conduit </w:t>
      </w:r>
      <w:r w:rsidR="00EE05CB">
        <w:t xml:space="preserve">to continue motivating the youth to use the platform and assist them in the overall process as appropriate. </w:t>
      </w:r>
      <w:r>
        <w:t xml:space="preserve">  </w:t>
      </w:r>
      <w:r w:rsidR="00EE05CB">
        <w:t xml:space="preserve"> </w:t>
      </w:r>
      <w:r>
        <w:rPr>
          <w:lang w:eastAsia="zh-CN"/>
        </w:rPr>
        <w:t xml:space="preserve">The Company will </w:t>
      </w:r>
      <w:r w:rsidR="00EE05CB">
        <w:rPr>
          <w:lang w:eastAsia="zh-CN"/>
        </w:rPr>
        <w:t>also target</w:t>
      </w:r>
      <w:r>
        <w:rPr>
          <w:lang w:eastAsia="zh-CN"/>
        </w:rPr>
        <w:t xml:space="preserve"> </w:t>
      </w:r>
      <w:r w:rsidR="00EE05CB">
        <w:rPr>
          <w:lang w:eastAsia="zh-CN"/>
        </w:rPr>
        <w:t xml:space="preserve">community programs, organizations, </w:t>
      </w:r>
      <w:r>
        <w:rPr>
          <w:lang w:eastAsia="zh-CN"/>
        </w:rPr>
        <w:t xml:space="preserve">school districts, non-profit companies, </w:t>
      </w:r>
      <w:r w:rsidR="00EE05CB">
        <w:rPr>
          <w:lang w:eastAsia="zh-CN"/>
        </w:rPr>
        <w:t xml:space="preserve">churches, </w:t>
      </w:r>
      <w:r>
        <w:rPr>
          <w:lang w:eastAsia="zh-CN"/>
        </w:rPr>
        <w:t>libraries, and</w:t>
      </w:r>
      <w:r w:rsidR="00EE05CB">
        <w:rPr>
          <w:lang w:eastAsia="zh-CN"/>
        </w:rPr>
        <w:t xml:space="preserve"> workforce development programs as an avenue to reach potential end users. </w:t>
      </w:r>
    </w:p>
    <w:p w:rsidR="009328C5" w:rsidRDefault="009328C5" w:rsidP="00945047">
      <w:pPr>
        <w:pStyle w:val="Heading3"/>
      </w:pPr>
      <w:bookmarkStart w:id="12" w:name="_Toc479169429"/>
      <w:r>
        <w:t>Customers</w:t>
      </w:r>
      <w:bookmarkEnd w:id="12"/>
    </w:p>
    <w:p w:rsidR="00EE05CB" w:rsidRDefault="00EE05CB" w:rsidP="009328C5">
      <w:pPr>
        <w:spacing w:before="0"/>
        <w:rPr>
          <w:lang w:eastAsia="zh-CN"/>
        </w:rPr>
      </w:pPr>
      <w:r>
        <w:rPr>
          <w:lang w:eastAsia="zh-CN"/>
        </w:rPr>
        <w:t xml:space="preserve">Visionz will also sell access to its platform to corporations and non-profits for commercial use. These entities in particular will typically share a similar mission of providing development resources to at-risk, underprivileged youth, and seek supplemental technology to further its program objectives. These prospective customers will be able to license the technology on a per-seat basis for its students within its existing curriculum.  </w:t>
      </w:r>
    </w:p>
    <w:p w:rsidR="006A3077" w:rsidRDefault="000E3A21" w:rsidP="006A3077">
      <w:pPr>
        <w:pStyle w:val="Heading2"/>
        <w:rPr>
          <w:shd w:val="clear" w:color="auto" w:fill="FFFFFF"/>
        </w:rPr>
      </w:pPr>
      <w:bookmarkStart w:id="13" w:name="_Toc479169430"/>
      <w:r>
        <w:t xml:space="preserve">Features &amp; </w:t>
      </w:r>
      <w:r>
        <w:rPr>
          <w:shd w:val="clear" w:color="auto" w:fill="FFFFFF"/>
        </w:rPr>
        <w:t>Functionality</w:t>
      </w:r>
      <w:bookmarkEnd w:id="13"/>
    </w:p>
    <w:p w:rsidR="00250C14" w:rsidRPr="00250C14" w:rsidRDefault="00250C14" w:rsidP="00250C14">
      <w:r>
        <w:t xml:space="preserve">The </w:t>
      </w:r>
      <w:r w:rsidR="00586F77">
        <w:t>Visionz</w:t>
      </w:r>
      <w:r>
        <w:t xml:space="preserve"> Group will offer four primary </w:t>
      </w:r>
      <w:r w:rsidR="00796B34">
        <w:t>features through its online platform</w:t>
      </w:r>
      <w:r>
        <w:t xml:space="preserve">, which will all be launched </w:t>
      </w:r>
      <w:r w:rsidR="00796B34">
        <w:t>on a nationwide basis</w:t>
      </w:r>
      <w:r>
        <w:t xml:space="preserve">. </w:t>
      </w:r>
      <w:r w:rsidR="006B1E1A">
        <w:t xml:space="preserve">Each product is detailed below. </w:t>
      </w:r>
    </w:p>
    <w:p w:rsidR="000B06DA" w:rsidRDefault="000E3A21" w:rsidP="00945047">
      <w:pPr>
        <w:pStyle w:val="Heading3"/>
      </w:pPr>
      <w:bookmarkStart w:id="14" w:name="_Toc479169431"/>
      <w:r>
        <w:t>E-Portal</w:t>
      </w:r>
      <w:bookmarkEnd w:id="14"/>
      <w:r w:rsidR="00050B6C">
        <w:t xml:space="preserve"> </w:t>
      </w:r>
    </w:p>
    <w:p w:rsidR="00D31665" w:rsidRPr="009804D0" w:rsidRDefault="00D835AE" w:rsidP="00D31665">
      <w:r w:rsidRPr="00D835AE">
        <w:t xml:space="preserve">The </w:t>
      </w:r>
      <w:r w:rsidR="00586F77">
        <w:t>Visionz</w:t>
      </w:r>
      <w:r w:rsidRPr="00D835AE">
        <w:t xml:space="preserve"> e</w:t>
      </w:r>
      <w:r>
        <w:t>-</w:t>
      </w:r>
      <w:r w:rsidRPr="00D835AE">
        <w:t xml:space="preserve">Portal is a web-based, engaging educational tool for young people all over America who have </w:t>
      </w:r>
      <w:r>
        <w:t>struggled to learn some of the most important life lessons and skills. These young people cannot survive without financial literacy or business acumen, and yet they’re un</w:t>
      </w:r>
      <w:r w:rsidR="00224060">
        <w:t>able to get the help they need; no single operator is presenting the information in a way that appeals to a young audience throug</w:t>
      </w:r>
      <w:r w:rsidR="00AC7CD5">
        <w:t>h formats they understand best.</w:t>
      </w:r>
      <w:r w:rsidR="00EE79F1">
        <w:t xml:space="preserve"> </w:t>
      </w:r>
      <w:r w:rsidRPr="00D835AE">
        <w:t>Using the e</w:t>
      </w:r>
      <w:r w:rsidR="00AC7CD5">
        <w:t>-</w:t>
      </w:r>
      <w:r w:rsidRPr="00D835AE">
        <w:t>Portal and its accompanying app, students are given a vibrant, exciting online learning experience in some of the most important skills areas.</w:t>
      </w:r>
      <w:r w:rsidR="00D31665">
        <w:t xml:space="preserve"> </w:t>
      </w:r>
      <w:r w:rsidR="00D31665" w:rsidRPr="009804D0">
        <w:t xml:space="preserve">Upon entering the e-Portal, users will go through four stages: </w:t>
      </w:r>
    </w:p>
    <w:p w:rsidR="00D31665" w:rsidRDefault="00D31665" w:rsidP="009804D0">
      <w:pPr>
        <w:pStyle w:val="Heading6"/>
      </w:pPr>
      <w:r>
        <w:t xml:space="preserve">Assessment </w:t>
      </w:r>
    </w:p>
    <w:p w:rsidR="00D31665" w:rsidRPr="00DB1F1F" w:rsidRDefault="00D31665" w:rsidP="00D31665">
      <w:r>
        <w:t xml:space="preserve">Each user will undergo an assessment and evaluation that determines the life skills needed for success in their education, employment and everyday life situations. </w:t>
      </w:r>
    </w:p>
    <w:p w:rsidR="00D31665" w:rsidRDefault="00D31665" w:rsidP="009804D0">
      <w:pPr>
        <w:pStyle w:val="Heading6"/>
      </w:pPr>
      <w:r>
        <w:t xml:space="preserve">Information Delivery </w:t>
      </w:r>
    </w:p>
    <w:p w:rsidR="00D31665" w:rsidRPr="005C42DE" w:rsidRDefault="00D31665" w:rsidP="00D31665">
      <w:r>
        <w:t xml:space="preserve">During this stage, users will learn the crucial skills needed to succeed. Young people will be engaged and, utilizing an interactive format, students will be encouraged to absorb every part of the Visionz curriculum. </w:t>
      </w:r>
    </w:p>
    <w:p w:rsidR="00D31665" w:rsidRDefault="00D31665" w:rsidP="009804D0">
      <w:pPr>
        <w:pStyle w:val="Heading6"/>
      </w:pPr>
      <w:r>
        <w:t xml:space="preserve">Gamification </w:t>
      </w:r>
    </w:p>
    <w:p w:rsidR="00D31665" w:rsidRPr="00B93112" w:rsidRDefault="00D31665" w:rsidP="00D31665">
      <w:r>
        <w:t xml:space="preserve">In this stage, students will play interactive, engaging games and exercises so that what they’ve learned ‘sticks’. These games will range from brain games, life-decision games, as well as interactive, VR scenario games. </w:t>
      </w:r>
    </w:p>
    <w:p w:rsidR="00D31665" w:rsidRDefault="00D31665" w:rsidP="009804D0">
      <w:pPr>
        <w:pStyle w:val="Heading6"/>
      </w:pPr>
      <w:r>
        <w:t xml:space="preserve">Testing </w:t>
      </w:r>
    </w:p>
    <w:p w:rsidR="00D31665" w:rsidRPr="006A3077" w:rsidRDefault="00D31665" w:rsidP="00A91FB3">
      <w:r>
        <w:t xml:space="preserve">During this stage, users are tested to evaluate what they learned during the Visionz program through fun and engaging quizzes. </w:t>
      </w:r>
    </w:p>
    <w:p w:rsidR="006A3077" w:rsidRDefault="00586F77" w:rsidP="009804D0">
      <w:pPr>
        <w:pStyle w:val="Heading3"/>
      </w:pPr>
      <w:bookmarkStart w:id="15" w:name="_Toc479169432"/>
      <w:r>
        <w:t>Visionz</w:t>
      </w:r>
      <w:r w:rsidR="006A3077">
        <w:t xml:space="preserve"> App</w:t>
      </w:r>
      <w:bookmarkEnd w:id="15"/>
      <w:r w:rsidR="006A3077">
        <w:t xml:space="preserve"> </w:t>
      </w:r>
    </w:p>
    <w:p w:rsidR="003E5923" w:rsidRDefault="00772508" w:rsidP="00262940">
      <w:pPr>
        <w:ind w:right="-54"/>
      </w:pPr>
      <w:r w:rsidRPr="00772508">
        <w:t>Besides serving as a perfect, in-sync companion with the e</w:t>
      </w:r>
      <w:r w:rsidR="00AC56E0">
        <w:t>-</w:t>
      </w:r>
      <w:r w:rsidRPr="00772508">
        <w:t>Portal, the app offers a</w:t>
      </w:r>
      <w:r>
        <w:t xml:space="preserve"> social media-centric experience</w:t>
      </w:r>
      <w:r w:rsidR="00E71F04">
        <w:t xml:space="preserve"> </w:t>
      </w:r>
      <w:r w:rsidRPr="00772508">
        <w:t>that</w:t>
      </w:r>
      <w:r w:rsidR="00E71F04">
        <w:t xml:space="preserve"> serves to enhance</w:t>
      </w:r>
      <w:r w:rsidRPr="00772508">
        <w:t xml:space="preserve"> the </w:t>
      </w:r>
      <w:r w:rsidR="00586F77">
        <w:t>Visionz</w:t>
      </w:r>
      <w:r w:rsidRPr="00772508">
        <w:t xml:space="preserve"> curriculum.</w:t>
      </w:r>
      <w:r w:rsidR="00FC59D6">
        <w:t xml:space="preserve"> The app will feature a gamification component</w:t>
      </w:r>
      <w:r w:rsidR="00F07DB0">
        <w:t xml:space="preserve"> to fully engage and intrigue users</w:t>
      </w:r>
      <w:r w:rsidRPr="00772508">
        <w:t xml:space="preserve">. </w:t>
      </w:r>
      <w:r w:rsidR="00D906E0">
        <w:t>Further, t</w:t>
      </w:r>
      <w:r w:rsidR="00007000">
        <w:t>he app will feature several c</w:t>
      </w:r>
      <w:r w:rsidR="00254AF1">
        <w:t>olorful and</w:t>
      </w:r>
      <w:r w:rsidRPr="00772508">
        <w:t xml:space="preserve"> engaging characters</w:t>
      </w:r>
      <w:r w:rsidR="002555F1">
        <w:t xml:space="preserve"> that</w:t>
      </w:r>
      <w:r w:rsidRPr="00772508">
        <w:t xml:space="preserve"> lead users through the curriculum, and skills are measured frequently so that each user knows where </w:t>
      </w:r>
      <w:r w:rsidR="00262940">
        <w:t xml:space="preserve">their </w:t>
      </w:r>
      <w:r w:rsidR="007E143E">
        <w:t>strengths and weaknesses</w:t>
      </w:r>
      <w:r w:rsidR="00375990">
        <w:t xml:space="preserve"> </w:t>
      </w:r>
      <w:r w:rsidR="007E143E">
        <w:t xml:space="preserve">lie. </w:t>
      </w:r>
    </w:p>
    <w:p w:rsidR="00894C00" w:rsidRPr="00F4379D" w:rsidRDefault="003E5923" w:rsidP="00AB295A">
      <w:pPr>
        <w:ind w:right="-54"/>
      </w:pPr>
      <w:r>
        <w:t xml:space="preserve">As they continue to use the app, users will grow confident as they see their skills grow. </w:t>
      </w:r>
      <w:r w:rsidR="00772508" w:rsidRPr="00772508">
        <w:t>With the app, users learn, even if they feel like they're just playing games.</w:t>
      </w:r>
    </w:p>
    <w:p w:rsidR="00050B6C" w:rsidRPr="00945047" w:rsidRDefault="00945047" w:rsidP="00945047">
      <w:pPr>
        <w:pStyle w:val="Heading3"/>
      </w:pPr>
      <w:bookmarkStart w:id="16" w:name="_Toc479169433"/>
      <w:r w:rsidRPr="00945047">
        <w:t>Training Curriculum</w:t>
      </w:r>
      <w:bookmarkEnd w:id="16"/>
      <w:r w:rsidRPr="00945047">
        <w:t xml:space="preserve"> </w:t>
      </w:r>
      <w:r w:rsidR="00050B6C" w:rsidRPr="00945047">
        <w:t xml:space="preserve"> </w:t>
      </w:r>
    </w:p>
    <w:p w:rsidR="00D05FAC" w:rsidRDefault="00F1596D" w:rsidP="009A4514">
      <w:pPr>
        <w:pStyle w:val="Heading4"/>
      </w:pPr>
      <w:r>
        <w:t>Workforce Preparation</w:t>
      </w:r>
    </w:p>
    <w:p w:rsidR="007B7C93" w:rsidRPr="007B7C93" w:rsidRDefault="00DD486D" w:rsidP="007B7C93">
      <w:r>
        <w:t>Through the</w:t>
      </w:r>
      <w:r w:rsidR="007B7C93">
        <w:t xml:space="preserve"> Workforce Preparation segment of the </w:t>
      </w:r>
      <w:r w:rsidR="00586F77">
        <w:t>Visionz</w:t>
      </w:r>
      <w:r w:rsidR="007B7C93">
        <w:t xml:space="preserve"> curriculum, students learn about themselves and </w:t>
      </w:r>
      <w:r w:rsidR="00F66790">
        <w:t>their st</w:t>
      </w:r>
      <w:r w:rsidR="00581058">
        <w:t xml:space="preserve">rengths and weaknesses, and are </w:t>
      </w:r>
      <w:r w:rsidR="00B852CC">
        <w:t>encouraged</w:t>
      </w:r>
      <w:r w:rsidR="00F66790">
        <w:t xml:space="preserve"> to target a particular career. They also learn how to acquire the key skills and techniques needed for a successful career and work-life balance.</w:t>
      </w:r>
      <w:r w:rsidR="0055098D">
        <w:t xml:space="preserve"> Specifically,</w:t>
      </w:r>
      <w:r w:rsidR="00F66790">
        <w:t xml:space="preserve"> </w:t>
      </w:r>
      <w:r w:rsidR="0055098D">
        <w:t xml:space="preserve">this part of the </w:t>
      </w:r>
      <w:r w:rsidR="00581058">
        <w:t>curriculum</w:t>
      </w:r>
      <w:r w:rsidR="0055098D">
        <w:t xml:space="preserve"> provides instruction on resume writing, interviewing, career exploration, employability skills, entrepreneurial basics, as well as skills needed to obtain and retain a job</w:t>
      </w:r>
      <w:r w:rsidR="003117D7">
        <w:t>. The goal is</w:t>
      </w:r>
      <w:r w:rsidR="00C6594F">
        <w:t xml:space="preserve"> to</w:t>
      </w:r>
      <w:r w:rsidR="00B852CC">
        <w:t xml:space="preserve"> provide life support</w:t>
      </w:r>
      <w:r w:rsidR="003117D7">
        <w:t xml:space="preserve">, direct work experience and mentoring relationships that will have a life-long impact on students’ career development. </w:t>
      </w:r>
    </w:p>
    <w:p w:rsidR="00F1596D" w:rsidRDefault="00F1596D" w:rsidP="009A4514">
      <w:pPr>
        <w:pStyle w:val="Heading4"/>
      </w:pPr>
      <w:r>
        <w:t xml:space="preserve">Life Skills Development </w:t>
      </w:r>
    </w:p>
    <w:p w:rsidR="000D1DE1" w:rsidRDefault="0042147A" w:rsidP="0042147A">
      <w:r>
        <w:t xml:space="preserve">Participants will </w:t>
      </w:r>
      <w:r w:rsidR="0044302E">
        <w:t>learn the</w:t>
      </w:r>
      <w:r>
        <w:t xml:space="preserve"> skills needed to be productive learners and earners in the workplace, while also seeing an increase in their motivation to learn and excel in the critical skills that will lead to them </w:t>
      </w:r>
      <w:r w:rsidR="003860F1">
        <w:t xml:space="preserve">to </w:t>
      </w:r>
      <w:r>
        <w:t>becoming productive and self-sustaining adults.</w:t>
      </w:r>
      <w:r>
        <w:rPr>
          <w:rStyle w:val="apple-converted-space"/>
          <w:rFonts w:ascii="inherit" w:hAnsi="inherit"/>
          <w:color w:val="595959"/>
          <w:sz w:val="23"/>
          <w:szCs w:val="23"/>
        </w:rPr>
        <w:t> </w:t>
      </w:r>
      <w:r w:rsidR="00B903E0">
        <w:t xml:space="preserve">This part of the course focuses on emphasizing the relationship between what is taught in the classroom as what is required in the workplace. </w:t>
      </w:r>
    </w:p>
    <w:p w:rsidR="00E6688F" w:rsidRDefault="00E6688F" w:rsidP="000D1DE1">
      <w:r>
        <w:t xml:space="preserve">Soft Skills Taught: </w:t>
      </w:r>
    </w:p>
    <w:p w:rsidR="00184801" w:rsidRDefault="00184801" w:rsidP="000D1DE1">
      <w:r>
        <w:rPr>
          <w:noProof/>
        </w:rPr>
        <w:drawing>
          <wp:inline distT="0" distB="0" distL="0" distR="0" wp14:anchorId="09B24D9B" wp14:editId="212DB0ED">
            <wp:extent cx="6509976" cy="2049307"/>
            <wp:effectExtent l="19050" t="0" r="5715"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42147A" w:rsidRPr="00B12787" w:rsidRDefault="0042147A" w:rsidP="00B12787">
      <w:pPr>
        <w:pStyle w:val="Heading4"/>
      </w:pPr>
      <w:r w:rsidRPr="0042147A">
        <w:t>Financial Literacy</w:t>
      </w:r>
    </w:p>
    <w:p w:rsidR="0042147A" w:rsidRDefault="003F6427" w:rsidP="009804D0">
      <w:pPr>
        <w:rPr>
          <w:rStyle w:val="apple-converted-space"/>
          <w:rFonts w:ascii="inherit" w:hAnsi="inherit"/>
          <w:color w:val="595959"/>
          <w:sz w:val="23"/>
          <w:szCs w:val="23"/>
        </w:rPr>
      </w:pPr>
      <w:r>
        <w:t>This module was designed t</w:t>
      </w:r>
      <w:r w:rsidR="006859D9">
        <w:t>o help at-risk youth</w:t>
      </w:r>
      <w:r w:rsidR="0042147A">
        <w:t xml:space="preserve"> who are typically o</w:t>
      </w:r>
      <w:r w:rsidR="00A07CFD">
        <w:t>utside the financial mainstream</w:t>
      </w:r>
      <w:r w:rsidR="0042147A">
        <w:t xml:space="preserve"> learn the basic skills of handling their money and finances, including how to create a positive relationship with financial institutions.</w:t>
      </w:r>
      <w:r w:rsidR="0042147A">
        <w:rPr>
          <w:rStyle w:val="apple-converted-space"/>
          <w:rFonts w:ascii="inherit" w:hAnsi="inherit"/>
          <w:color w:val="595959"/>
          <w:sz w:val="23"/>
          <w:szCs w:val="23"/>
        </w:rPr>
        <w:t> </w:t>
      </w:r>
    </w:p>
    <w:p w:rsidR="0042147A" w:rsidRDefault="0042147A" w:rsidP="009804D0">
      <w:pPr>
        <w:pStyle w:val="Heading4"/>
        <w:rPr>
          <w:rStyle w:val="apple-converted-space"/>
          <w:rFonts w:ascii="inherit" w:hAnsi="inherit" w:hint="eastAsia"/>
          <w:color w:val="595959"/>
          <w:sz w:val="23"/>
          <w:szCs w:val="23"/>
        </w:rPr>
      </w:pPr>
      <w:r>
        <w:t>Social Media Mastery</w:t>
      </w:r>
    </w:p>
    <w:p w:rsidR="0044302E" w:rsidRDefault="0042147A" w:rsidP="009804D0">
      <w:r>
        <w:t>Students will learn how to use social media responsibly; to prevent bullying, to protect privacy, to build advocacy, to share ne</w:t>
      </w:r>
      <w:r w:rsidR="00A56664">
        <w:t>ws, to promote their</w:t>
      </w:r>
      <w:r>
        <w:t xml:space="preserve"> brand, to showcase themselves in a positive light and most importantly, to engage in civil discourse.</w:t>
      </w:r>
    </w:p>
    <w:p w:rsidR="0044302E" w:rsidRPr="007A3524" w:rsidRDefault="0044302E" w:rsidP="009804D0">
      <w:pPr>
        <w:pStyle w:val="Heading3"/>
      </w:pPr>
      <w:bookmarkStart w:id="17" w:name="_Toc479169434"/>
      <w:r w:rsidRPr="007A3524">
        <w:t>V</w:t>
      </w:r>
      <w:r w:rsidR="00F9760D">
        <w:t>isionz Connect</w:t>
      </w:r>
      <w:bookmarkEnd w:id="17"/>
    </w:p>
    <w:p w:rsidR="0044302E" w:rsidRDefault="0044302E" w:rsidP="009804D0">
      <w:r w:rsidRPr="0044302E">
        <w:t xml:space="preserve">Visionz Connect is designed to connect reputable businesses with the best talent pool in their markets. </w:t>
      </w:r>
      <w:r>
        <w:t>The Company</w:t>
      </w:r>
      <w:r w:rsidRPr="0044302E">
        <w:t xml:space="preserve"> will help them connect with quality entry-level employees who are highly motivated, possess strong performance skills and best suit their needs. </w:t>
      </w:r>
    </w:p>
    <w:p w:rsidR="0044302E" w:rsidRDefault="0044302E" w:rsidP="009804D0">
      <w:r w:rsidRPr="0044302E">
        <w:t xml:space="preserve">The job placement service is free for both job seekers and participating employers, neither of which have to be located in same city to use the site. In addition to the Visionz Connect platform, job seekers and employers can use Twitter, Facebook, email and text messages to connect with each other. </w:t>
      </w:r>
    </w:p>
    <w:p w:rsidR="0044302E" w:rsidRDefault="0044302E" w:rsidP="009804D0">
      <w:r w:rsidRPr="0044302E">
        <w:t xml:space="preserve">Those looking for work can quickly create a profile, enter the type of position they're looking for, how they want to be notified of job openings and how far away from their city they're willing to travel. </w:t>
      </w:r>
    </w:p>
    <w:p w:rsidR="0044302E" w:rsidRDefault="0044302E" w:rsidP="009804D0">
      <w:r w:rsidRPr="0044302E">
        <w:t>There are two basic reasons why job seekers and prospective employers do not connect – the job seeker either do</w:t>
      </w:r>
      <w:r w:rsidR="00433E5C">
        <w:t>es</w:t>
      </w:r>
      <w:r w:rsidRPr="0044302E">
        <w:t xml:space="preserve"> not know where to look for available positions, or they don’t have the skills to succeed. Visionz Connect will solve those problems and connect the job seeker with employers by: </w:t>
      </w:r>
    </w:p>
    <w:p w:rsidR="0044302E" w:rsidRDefault="0044302E" w:rsidP="009804D0">
      <w:pPr>
        <w:pStyle w:val="ListParagraph"/>
        <w:numPr>
          <w:ilvl w:val="0"/>
          <w:numId w:val="11"/>
        </w:numPr>
      </w:pPr>
      <w:r w:rsidRPr="0044302E">
        <w:t>Maintain</w:t>
      </w:r>
      <w:r>
        <w:t>ing a pool of qualified workers</w:t>
      </w:r>
    </w:p>
    <w:p w:rsidR="0044302E" w:rsidRDefault="0044302E" w:rsidP="009804D0">
      <w:pPr>
        <w:pStyle w:val="ListParagraph"/>
        <w:numPr>
          <w:ilvl w:val="0"/>
          <w:numId w:val="11"/>
        </w:numPr>
      </w:pPr>
      <w:r w:rsidRPr="0044302E">
        <w:t>Teaching applica</w:t>
      </w:r>
      <w:r>
        <w:t>nts effective job search skills</w:t>
      </w:r>
    </w:p>
    <w:p w:rsidR="0044302E" w:rsidRDefault="0044302E" w:rsidP="009804D0">
      <w:pPr>
        <w:pStyle w:val="ListParagraph"/>
        <w:numPr>
          <w:ilvl w:val="0"/>
          <w:numId w:val="11"/>
        </w:numPr>
      </w:pPr>
      <w:r w:rsidRPr="0044302E">
        <w:t>Pre</w:t>
      </w:r>
      <w:r>
        <w:t>-screening qualified applicants</w:t>
      </w:r>
    </w:p>
    <w:p w:rsidR="0044302E" w:rsidRPr="0044302E" w:rsidRDefault="0044302E" w:rsidP="009804D0">
      <w:pPr>
        <w:pStyle w:val="ListParagraph"/>
        <w:numPr>
          <w:ilvl w:val="0"/>
          <w:numId w:val="11"/>
        </w:numPr>
      </w:pPr>
      <w:r w:rsidRPr="0044302E">
        <w:t>Posting Employers’ open positions</w:t>
      </w:r>
    </w:p>
    <w:p w:rsidR="00306E8F" w:rsidRPr="00425869" w:rsidRDefault="00425869" w:rsidP="00A61147">
      <w:pPr>
        <w:pStyle w:val="Heading2"/>
        <w:rPr>
          <w:rFonts w:ascii="Calibri" w:hAnsi="Calibri"/>
          <w:color w:val="auto"/>
          <w:sz w:val="22"/>
          <w:szCs w:val="24"/>
        </w:rPr>
      </w:pPr>
      <w:bookmarkStart w:id="18" w:name="_Toc479169435"/>
      <w:r>
        <w:t>Business Model</w:t>
      </w:r>
      <w:bookmarkEnd w:id="18"/>
    </w:p>
    <w:p w:rsidR="00A61147" w:rsidRDefault="00586F77" w:rsidP="00A61147">
      <w:r>
        <w:t>Visionz</w:t>
      </w:r>
      <w:r w:rsidR="00A61147">
        <w:t xml:space="preserve"> will</w:t>
      </w:r>
      <w:r w:rsidR="00517B51">
        <w:t xml:space="preserve"> utilize </w:t>
      </w:r>
      <w:r w:rsidR="00A61147">
        <w:t xml:space="preserve">four main </w:t>
      </w:r>
      <w:r w:rsidR="00517B51">
        <w:t>streams to generate revenue</w:t>
      </w:r>
      <w:r w:rsidR="00A61147">
        <w:t xml:space="preserve">, as detailed below: </w:t>
      </w:r>
    </w:p>
    <w:p w:rsidR="00BD537A" w:rsidRDefault="004128D9" w:rsidP="00945047">
      <w:pPr>
        <w:pStyle w:val="Heading3"/>
      </w:pPr>
      <w:bookmarkStart w:id="19" w:name="_Toc479169436"/>
      <w:r>
        <w:t>Subscription Fees</w:t>
      </w:r>
      <w:bookmarkEnd w:id="19"/>
    </w:p>
    <w:p w:rsidR="00481F55" w:rsidRDefault="00481F55">
      <w:r>
        <w:t xml:space="preserve">End users will pay a monthly subscription fee based on two levels of access as seen below: </w:t>
      </w:r>
    </w:p>
    <w:p w:rsidR="00481F55" w:rsidRPr="009804D0" w:rsidRDefault="00481F55" w:rsidP="00DD486D">
      <w:pPr>
        <w:pStyle w:val="ListParagraph"/>
        <w:numPr>
          <w:ilvl w:val="0"/>
          <w:numId w:val="13"/>
        </w:numPr>
        <w:spacing w:before="0" w:after="0"/>
        <w:jc w:val="left"/>
        <w:rPr>
          <w:rFonts w:eastAsia="Times New Roman"/>
          <w:szCs w:val="22"/>
        </w:rPr>
      </w:pPr>
      <w:r w:rsidRPr="009804D0">
        <w:rPr>
          <w:rFonts w:eastAsia="Times New Roman"/>
          <w:szCs w:val="22"/>
        </w:rPr>
        <w:t>First Level Traini</w:t>
      </w:r>
      <w:r>
        <w:rPr>
          <w:rFonts w:eastAsia="Times New Roman"/>
          <w:szCs w:val="22"/>
        </w:rPr>
        <w:t>ng (Eye Opener) – Designed for Y</w:t>
      </w:r>
      <w:r w:rsidRPr="009804D0">
        <w:rPr>
          <w:rFonts w:eastAsia="Times New Roman"/>
          <w:szCs w:val="22"/>
        </w:rPr>
        <w:t>outh 12-14. Access to Life Skills, Financial Literacy</w:t>
      </w:r>
      <w:r>
        <w:rPr>
          <w:rFonts w:eastAsia="Times New Roman"/>
          <w:szCs w:val="22"/>
        </w:rPr>
        <w:t>,</w:t>
      </w:r>
      <w:r w:rsidRPr="00481F55">
        <w:rPr>
          <w:rFonts w:eastAsia="Times New Roman"/>
          <w:szCs w:val="22"/>
        </w:rPr>
        <w:t xml:space="preserve"> and </w:t>
      </w:r>
      <w:r w:rsidRPr="009804D0">
        <w:rPr>
          <w:rFonts w:eastAsia="Times New Roman"/>
          <w:szCs w:val="22"/>
        </w:rPr>
        <w:t>Social Media Mastery Modules</w:t>
      </w:r>
      <w:r>
        <w:rPr>
          <w:rFonts w:eastAsia="Times New Roman"/>
          <w:szCs w:val="22"/>
        </w:rPr>
        <w:t>, as well as</w:t>
      </w:r>
      <w:r w:rsidRPr="00481F55">
        <w:rPr>
          <w:rFonts w:eastAsia="Times New Roman"/>
          <w:szCs w:val="22"/>
        </w:rPr>
        <w:t xml:space="preserve"> Live Webinars.</w:t>
      </w:r>
    </w:p>
    <w:p w:rsidR="00481F55" w:rsidRPr="00DD486D" w:rsidRDefault="00481F55" w:rsidP="00DD486D">
      <w:pPr>
        <w:pStyle w:val="ListParagraph"/>
        <w:numPr>
          <w:ilvl w:val="0"/>
          <w:numId w:val="13"/>
        </w:numPr>
        <w:spacing w:before="0" w:after="0"/>
        <w:jc w:val="left"/>
        <w:rPr>
          <w:rFonts w:eastAsia="Times New Roman"/>
          <w:szCs w:val="22"/>
        </w:rPr>
      </w:pPr>
      <w:r w:rsidRPr="009804D0">
        <w:rPr>
          <w:rFonts w:eastAsia="Times New Roman"/>
          <w:szCs w:val="22"/>
        </w:rPr>
        <w:t xml:space="preserve">Second Level Training (Peripheral Vision) Designed for ages 14-24. </w:t>
      </w:r>
      <w:r>
        <w:rPr>
          <w:rFonts w:eastAsia="Times New Roman"/>
          <w:szCs w:val="22"/>
        </w:rPr>
        <w:t xml:space="preserve">Includes Access to All Modules in First Level as well as </w:t>
      </w:r>
      <w:r w:rsidRPr="00481F55">
        <w:rPr>
          <w:rFonts w:eastAsia="Times New Roman"/>
          <w:szCs w:val="22"/>
        </w:rPr>
        <w:t xml:space="preserve">Workforce Preparation Curriculum. </w:t>
      </w:r>
    </w:p>
    <w:p w:rsidR="001C29E5" w:rsidRDefault="004128D9" w:rsidP="00945047">
      <w:pPr>
        <w:pStyle w:val="Heading3"/>
      </w:pPr>
      <w:bookmarkStart w:id="20" w:name="_Toc479169437"/>
      <w:r>
        <w:t>SaaS Licensing</w:t>
      </w:r>
      <w:bookmarkEnd w:id="20"/>
    </w:p>
    <w:p w:rsidR="00594482" w:rsidRPr="00594482" w:rsidRDefault="00F72AA1">
      <w:r>
        <w:t xml:space="preserve">Visionz will license its online technology platform to third-party partners on a per-seat model. These licensees include non-profits and organizations that share a similar mission to the Company and seek to use the </w:t>
      </w:r>
      <w:r w:rsidR="00995A21">
        <w:t>e-Portal</w:t>
      </w:r>
      <w:r>
        <w:t xml:space="preserve"> as a supplemental technology for their existing programs. </w:t>
      </w:r>
    </w:p>
    <w:p w:rsidR="00594482" w:rsidRPr="00594482" w:rsidRDefault="004128D9" w:rsidP="009804D0">
      <w:pPr>
        <w:pStyle w:val="Heading3"/>
      </w:pPr>
      <w:bookmarkStart w:id="21" w:name="_Toc479169438"/>
      <w:r>
        <w:t>Training Curriculum</w:t>
      </w:r>
      <w:bookmarkEnd w:id="21"/>
      <w:r w:rsidR="00CE34E3">
        <w:t xml:space="preserve"> </w:t>
      </w:r>
    </w:p>
    <w:p w:rsidR="006223AE" w:rsidRDefault="006223AE" w:rsidP="00A61147">
      <w:r>
        <w:t xml:space="preserve">Visionz will sell its training curriculum to companies, schools, churches and headhunting companies on a national basis. The training curriculum </w:t>
      </w:r>
      <w:r w:rsidR="00481F55">
        <w:t>is segmented into four</w:t>
      </w:r>
      <w:r>
        <w:t xml:space="preserve"> </w:t>
      </w:r>
      <w:r w:rsidRPr="00481F55">
        <w:t xml:space="preserve">main sections: </w:t>
      </w:r>
      <w:r w:rsidRPr="009804D0">
        <w:t>Workforce Preparation</w:t>
      </w:r>
      <w:r w:rsidR="00481F55" w:rsidRPr="00481F55">
        <w:t>,</w:t>
      </w:r>
      <w:r w:rsidRPr="00481F55">
        <w:t xml:space="preserve"> </w:t>
      </w:r>
      <w:r w:rsidRPr="009804D0">
        <w:t>Life Skills Development</w:t>
      </w:r>
      <w:r w:rsidR="00481F55" w:rsidRPr="009804D0">
        <w:t>, Financial Literacy, and Social Media Mastery.</w:t>
      </w:r>
      <w:r w:rsidR="00481F55">
        <w:rPr>
          <w:b/>
        </w:rPr>
        <w:t xml:space="preserve"> </w:t>
      </w:r>
    </w:p>
    <w:p w:rsidR="006223AE" w:rsidRDefault="006223AE" w:rsidP="00945047">
      <w:pPr>
        <w:pStyle w:val="Heading3"/>
      </w:pPr>
      <w:bookmarkStart w:id="22" w:name="_Toc479169439"/>
      <w:r>
        <w:t>C</w:t>
      </w:r>
      <w:r w:rsidR="004128D9">
        <w:t>onsulting Services</w:t>
      </w:r>
      <w:bookmarkEnd w:id="22"/>
      <w:r>
        <w:t xml:space="preserve"> </w:t>
      </w:r>
    </w:p>
    <w:p w:rsidR="006223AE" w:rsidRDefault="006223AE" w:rsidP="006223AE">
      <w:r>
        <w:t xml:space="preserve">Through years of experience in education, </w:t>
      </w:r>
      <w:r w:rsidR="00B56FE4">
        <w:t xml:space="preserve">the </w:t>
      </w:r>
      <w:r w:rsidR="00791A72">
        <w:t>Company</w:t>
      </w:r>
      <w:r w:rsidR="00B56FE4">
        <w:t>’s</w:t>
      </w:r>
      <w:r w:rsidR="00791A72">
        <w:t xml:space="preserve"> founders</w:t>
      </w:r>
      <w:r>
        <w:t xml:space="preserve"> have gained expert knowledge in the field of education and life skills coaching. As such, Visionz’</w:t>
      </w:r>
      <w:r w:rsidR="000E1E98">
        <w:t>s</w:t>
      </w:r>
      <w:r>
        <w:t xml:space="preserve"> management team will consult with </w:t>
      </w:r>
      <w:r w:rsidR="000E1E98">
        <w:t>businesses, non-profit organizations, and colleges and universities to</w:t>
      </w:r>
      <w:r>
        <w:t xml:space="preserve"> conduct workshops for a</w:t>
      </w:r>
      <w:r w:rsidR="00DD486D">
        <w:t xml:space="preserve"> flat engagement</w:t>
      </w:r>
      <w:r>
        <w:t xml:space="preserve"> fee. </w:t>
      </w:r>
    </w:p>
    <w:p w:rsidR="00481F55" w:rsidRDefault="00481F55" w:rsidP="00945047">
      <w:pPr>
        <w:pStyle w:val="Heading3"/>
      </w:pPr>
      <w:bookmarkStart w:id="23" w:name="_Toc479169440"/>
      <w:r>
        <w:t>Y</w:t>
      </w:r>
      <w:r w:rsidR="00083DA2">
        <w:t>outh Focus Group Participants</w:t>
      </w:r>
      <w:bookmarkEnd w:id="23"/>
      <w:r w:rsidR="00083DA2">
        <w:t xml:space="preserve"> </w:t>
      </w:r>
    </w:p>
    <w:p w:rsidR="006223AE" w:rsidRDefault="00481F55" w:rsidP="00A61147">
      <w:r>
        <w:t xml:space="preserve">Visionz will </w:t>
      </w:r>
      <w:r w:rsidR="00796B34">
        <w:t>provide</w:t>
      </w:r>
      <w:r w:rsidR="00F72AA1">
        <w:t xml:space="preserve"> third-party companies with </w:t>
      </w:r>
      <w:r w:rsidR="00796B34">
        <w:t xml:space="preserve">behavioral and consumer analytics services for those seeking to survey the platform’s user base </w:t>
      </w:r>
      <w:r w:rsidR="00B63C39">
        <w:t>of diverse consumer profiles and</w:t>
      </w:r>
      <w:r w:rsidR="00796B34">
        <w:t xml:space="preserve"> demographics. Clients will pay for the</w:t>
      </w:r>
      <w:r w:rsidR="00B63C39">
        <w:t xml:space="preserve"> </w:t>
      </w:r>
      <w:r w:rsidR="00796B34">
        <w:t xml:space="preserve">services </w:t>
      </w:r>
      <w:r w:rsidR="00B63C39">
        <w:t xml:space="preserve">based </w:t>
      </w:r>
      <w:r w:rsidR="00796B34">
        <w:t xml:space="preserve">on the volume of </w:t>
      </w:r>
      <w:r w:rsidR="00B63C39">
        <w:t xml:space="preserve">survey respondents received.  </w:t>
      </w:r>
      <w:r w:rsidR="00796B34">
        <w:t xml:space="preserve"> </w:t>
      </w:r>
    </w:p>
    <w:p w:rsidR="00263C65" w:rsidRDefault="00263C65" w:rsidP="00263C65">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2</w:t>
      </w:r>
      <w:r w:rsidR="00F75E3B">
        <w:rPr>
          <w:noProof/>
        </w:rPr>
        <w:fldChar w:fldCharType="end"/>
      </w:r>
      <w:r>
        <w:t xml:space="preserve">: </w:t>
      </w:r>
      <w:r w:rsidR="00586F77">
        <w:t>Visionz</w:t>
      </w:r>
      <w:r>
        <w:t xml:space="preserve"> Business Model </w:t>
      </w:r>
    </w:p>
    <w:p w:rsidR="00306E8F" w:rsidRDefault="002102E2" w:rsidP="00A61147">
      <w:r>
        <w:rPr>
          <w:noProof/>
        </w:rPr>
        <w:drawing>
          <wp:inline distT="0" distB="0" distL="0" distR="0" wp14:anchorId="16813649" wp14:editId="67E2DF8E">
            <wp:extent cx="6493510" cy="6806219"/>
            <wp:effectExtent l="0" t="0" r="21590" b="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r w:rsidR="00A61147">
        <w:t xml:space="preserve"> </w:t>
      </w:r>
    </w:p>
    <w:p w:rsidR="00306E8F" w:rsidRDefault="006E0948" w:rsidP="006E0948">
      <w:pPr>
        <w:pStyle w:val="Heading2"/>
      </w:pPr>
      <w:bookmarkStart w:id="24" w:name="_Toc479169441"/>
      <w:r>
        <w:t>Value proposition</w:t>
      </w:r>
      <w:bookmarkEnd w:id="24"/>
    </w:p>
    <w:p w:rsidR="00C77ADB" w:rsidRDefault="00586F77" w:rsidP="004B0FF1">
      <w:r>
        <w:t>Visionz</w:t>
      </w:r>
      <w:r w:rsidR="00B85B38">
        <w:t xml:space="preserve"> offers a robust value proposition for both users a</w:t>
      </w:r>
      <w:r w:rsidR="000C200A">
        <w:t xml:space="preserve">nd investors, as detailed below. </w:t>
      </w:r>
    </w:p>
    <w:p w:rsidR="00612842" w:rsidRPr="007A403B" w:rsidRDefault="00612842" w:rsidP="00612842">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3</w:t>
      </w:r>
      <w:r w:rsidR="00F75E3B">
        <w:rPr>
          <w:noProof/>
        </w:rPr>
        <w:fldChar w:fldCharType="end"/>
      </w:r>
      <w:r>
        <w:t>: Visionz Value Proposition</w:t>
      </w:r>
    </w:p>
    <w:p w:rsidR="00612842" w:rsidRDefault="00612842" w:rsidP="00612842">
      <w:r>
        <w:rPr>
          <w:noProof/>
        </w:rPr>
        <w:drawing>
          <wp:inline distT="0" distB="0" distL="0" distR="0" wp14:anchorId="73F3DE3E" wp14:editId="670F0906">
            <wp:extent cx="6353904" cy="7309485"/>
            <wp:effectExtent l="0" t="0" r="0"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493DD1" w:rsidRDefault="00493DD1">
      <w:pPr>
        <w:spacing w:before="0" w:after="0" w:line="240" w:lineRule="auto"/>
        <w:jc w:val="left"/>
        <w:rPr>
          <w:rFonts w:asciiTheme="minorHAnsi" w:eastAsiaTheme="majorEastAsia" w:hAnsiTheme="minorHAnsi" w:cstheme="majorBidi"/>
          <w:bCs/>
          <w:caps/>
          <w:color w:val="355D7E" w:themeColor="accent1" w:themeShade="80"/>
          <w:sz w:val="24"/>
          <w:szCs w:val="28"/>
        </w:rPr>
      </w:pPr>
      <w:r>
        <w:br w:type="page"/>
      </w:r>
    </w:p>
    <w:p w:rsidR="00612842" w:rsidRDefault="00612842" w:rsidP="009804D0">
      <w:pPr>
        <w:pStyle w:val="Heading2"/>
      </w:pPr>
      <w:bookmarkStart w:id="25" w:name="_Toc479169442"/>
      <w:r>
        <w:t>Key Investment Highlights</w:t>
      </w:r>
      <w:bookmarkEnd w:id="25"/>
    </w:p>
    <w:p w:rsidR="00612842" w:rsidRDefault="00612842" w:rsidP="009804D0">
      <w:pPr>
        <w:pStyle w:val="Heading3"/>
      </w:pPr>
      <w:bookmarkStart w:id="26" w:name="_Toc479169443"/>
      <w:r>
        <w:t>All-Encompassing Platform</w:t>
      </w:r>
      <w:bookmarkEnd w:id="26"/>
    </w:p>
    <w:p w:rsidR="00612842" w:rsidRDefault="00612842" w:rsidP="004B0FF1">
      <w:pPr>
        <w:rPr>
          <w:shd w:val="clear" w:color="auto" w:fill="FFFFFF"/>
        </w:rPr>
      </w:pPr>
      <w:r>
        <w:rPr>
          <w:shd w:val="clear" w:color="auto" w:fill="FFFFFF"/>
        </w:rPr>
        <w:t xml:space="preserve">The Visionz Program is a collective, experiential learning and support program that utilizes the latest technology, instructor-led classroom training, and career exploration activities to teach low-income and at-risk youth the life skills to help them succeed, both in their professional and personal lives. For example, the Visionz Program offers crucial skills such as Workforce Preparation, that includes resume-building workshops as well as interview and networking skills. These skills are absolutely necessary for underprivileged students to master in order to navigate their way in both education and professional circumstances.  </w:t>
      </w:r>
    </w:p>
    <w:p w:rsidR="00612842" w:rsidRDefault="00612842" w:rsidP="009804D0">
      <w:pPr>
        <w:pStyle w:val="Heading3"/>
      </w:pPr>
      <w:bookmarkStart w:id="27" w:name="_Toc479169444"/>
      <w:r>
        <w:t>Driving Professional Growth</w:t>
      </w:r>
      <w:bookmarkEnd w:id="27"/>
    </w:p>
    <w:p w:rsidR="00612842" w:rsidRPr="009804D0" w:rsidRDefault="00612842" w:rsidP="004B0FF1">
      <w:pPr>
        <w:rPr>
          <w:lang w:eastAsia="zh-CN"/>
        </w:rPr>
      </w:pPr>
      <w:r>
        <w:rPr>
          <w:shd w:val="clear" w:color="auto" w:fill="FFFFFF"/>
        </w:rPr>
        <w:t>By showing students</w:t>
      </w:r>
      <w:r w:rsidRPr="0017249D">
        <w:rPr>
          <w:shd w:val="clear" w:color="auto" w:fill="FFFFFF"/>
        </w:rPr>
        <w:t xml:space="preserve"> their personal opportunity today,</w:t>
      </w:r>
      <w:r>
        <w:rPr>
          <w:shd w:val="clear" w:color="auto" w:fill="FFFFFF"/>
        </w:rPr>
        <w:t xml:space="preserve"> Visionz will help </w:t>
      </w:r>
      <w:r w:rsidRPr="0017249D">
        <w:rPr>
          <w:shd w:val="clear" w:color="auto" w:fill="FFFFFF"/>
        </w:rPr>
        <w:t>unlock the possibilities of tomorrow throug</w:t>
      </w:r>
      <w:r>
        <w:rPr>
          <w:shd w:val="clear" w:color="auto" w:fill="FFFFFF"/>
        </w:rPr>
        <w:t>h creating a simple pathway</w:t>
      </w:r>
      <w:r w:rsidRPr="0017249D">
        <w:rPr>
          <w:shd w:val="clear" w:color="auto" w:fill="FFFFFF"/>
        </w:rPr>
        <w:t xml:space="preserve"> they can follow in order to achieve success.   </w:t>
      </w:r>
      <w:r>
        <w:rPr>
          <w:lang w:eastAsia="zh-CN"/>
        </w:rPr>
        <w:t xml:space="preserve">Specifically, Visionz will focus on </w:t>
      </w:r>
      <w:r w:rsidRPr="000E39EE">
        <w:rPr>
          <w:lang w:eastAsia="zh-CN"/>
        </w:rPr>
        <w:t xml:space="preserve">youth </w:t>
      </w:r>
      <w:r w:rsidR="00841269">
        <w:rPr>
          <w:lang w:eastAsia="zh-CN"/>
        </w:rPr>
        <w:t>that</w:t>
      </w:r>
      <w:r w:rsidRPr="000E39EE">
        <w:rPr>
          <w:lang w:eastAsia="zh-CN"/>
        </w:rPr>
        <w:t xml:space="preserve"> are</w:t>
      </w:r>
      <w:r w:rsidR="00186105">
        <w:rPr>
          <w:lang w:eastAsia="zh-CN"/>
        </w:rPr>
        <w:t xml:space="preserve"> most</w:t>
      </w:r>
      <w:r w:rsidRPr="000E39EE">
        <w:rPr>
          <w:lang w:eastAsia="zh-CN"/>
        </w:rPr>
        <w:t xml:space="preserve"> in need of </w:t>
      </w:r>
      <w:r>
        <w:rPr>
          <w:lang w:eastAsia="zh-CN"/>
        </w:rPr>
        <w:t xml:space="preserve">help in understanding how to focus their </w:t>
      </w:r>
      <w:r w:rsidRPr="000E39EE">
        <w:rPr>
          <w:lang w:eastAsia="zh-CN"/>
        </w:rPr>
        <w:t xml:space="preserve">aspirations and how to create a roadmap to achieve success. The </w:t>
      </w:r>
      <w:r>
        <w:rPr>
          <w:lang w:eastAsia="zh-CN"/>
        </w:rPr>
        <w:t>Visionz platform is a way for youth</w:t>
      </w:r>
      <w:r w:rsidRPr="000E39EE">
        <w:rPr>
          <w:lang w:eastAsia="zh-CN"/>
        </w:rPr>
        <w:t xml:space="preserve"> to integrate thei</w:t>
      </w:r>
      <w:r>
        <w:rPr>
          <w:lang w:eastAsia="zh-CN"/>
        </w:rPr>
        <w:t xml:space="preserve">r day-to-day education into the </w:t>
      </w:r>
      <w:r w:rsidRPr="000E39EE">
        <w:rPr>
          <w:lang w:eastAsia="zh-CN"/>
        </w:rPr>
        <w:t xml:space="preserve">vision of their future growth and potential. </w:t>
      </w:r>
    </w:p>
    <w:p w:rsidR="00612842" w:rsidRDefault="00612842" w:rsidP="009804D0">
      <w:pPr>
        <w:pStyle w:val="Heading3"/>
      </w:pPr>
      <w:bookmarkStart w:id="28" w:name="_Toc479169445"/>
      <w:r>
        <w:t>Interactive Curriculum</w:t>
      </w:r>
      <w:bookmarkEnd w:id="28"/>
    </w:p>
    <w:p w:rsidR="00D7099F" w:rsidRDefault="00D7099F" w:rsidP="00D7099F">
      <w:pPr>
        <w:rPr>
          <w:shd w:val="clear" w:color="auto" w:fill="FFFFFF"/>
        </w:rPr>
      </w:pPr>
      <w:r w:rsidRPr="0003599A">
        <w:rPr>
          <w:shd w:val="clear" w:color="auto" w:fill="FFFFFF"/>
        </w:rPr>
        <w:t xml:space="preserve">Developed by several business professionals and entrepreneurs who have already held successful training courses throughout the country, the Visionz app and curriculum were </w:t>
      </w:r>
      <w:r w:rsidR="00520A82">
        <w:rPr>
          <w:shd w:val="clear" w:color="auto" w:fill="FFFFFF"/>
        </w:rPr>
        <w:t>created</w:t>
      </w:r>
      <w:r w:rsidRPr="0003599A">
        <w:rPr>
          <w:shd w:val="clear" w:color="auto" w:fill="FFFFFF"/>
        </w:rPr>
        <w:t xml:space="preserve"> for engagement, using relevant, real-life scenarios and role-playing to reach even the most closed-off</w:t>
      </w:r>
      <w:r w:rsidR="00E748F9">
        <w:rPr>
          <w:shd w:val="clear" w:color="auto" w:fill="FFFFFF"/>
        </w:rPr>
        <w:t>, disengaged</w:t>
      </w:r>
      <w:r w:rsidRPr="0003599A">
        <w:rPr>
          <w:shd w:val="clear" w:color="auto" w:fill="FFFFFF"/>
        </w:rPr>
        <w:t xml:space="preserve"> student</w:t>
      </w:r>
      <w:r w:rsidR="00716C76">
        <w:rPr>
          <w:shd w:val="clear" w:color="auto" w:fill="FFFFFF"/>
        </w:rPr>
        <w:t>s</w:t>
      </w:r>
      <w:r w:rsidRPr="0003599A">
        <w:rPr>
          <w:shd w:val="clear" w:color="auto" w:fill="FFFFFF"/>
        </w:rPr>
        <w:t xml:space="preserve">. Between the curriculum and the app, Visionz students will learn how to present themselves at a job interview, manage a budget, navigate a business environment, and more. </w:t>
      </w:r>
    </w:p>
    <w:p w:rsidR="00612842" w:rsidRPr="00B7283C" w:rsidRDefault="00612842" w:rsidP="009804D0">
      <w:pPr>
        <w:pStyle w:val="Heading3"/>
        <w:rPr>
          <w:lang w:eastAsia="zh-CN"/>
        </w:rPr>
      </w:pPr>
      <w:bookmarkStart w:id="29" w:name="_Toc479169446"/>
      <w:r>
        <w:rPr>
          <w:lang w:eastAsia="zh-CN"/>
        </w:rPr>
        <w:t>Exponential Market Reach</w:t>
      </w:r>
      <w:bookmarkEnd w:id="29"/>
    </w:p>
    <w:p w:rsidR="00D7099F" w:rsidRPr="008F17B5" w:rsidRDefault="00612842">
      <w:pPr>
        <w:rPr>
          <w:shd w:val="clear" w:color="auto" w:fill="FFFFFF"/>
        </w:rPr>
      </w:pPr>
      <w:r>
        <w:rPr>
          <w:shd w:val="clear" w:color="auto" w:fill="FFFFFF"/>
        </w:rPr>
        <w:t>The Company’s</w:t>
      </w:r>
      <w:r w:rsidR="00D7099F" w:rsidRPr="00D564EA">
        <w:rPr>
          <w:shd w:val="clear" w:color="auto" w:fill="FFFFFF"/>
        </w:rPr>
        <w:t xml:space="preserve"> g</w:t>
      </w:r>
      <w:r>
        <w:rPr>
          <w:shd w:val="clear" w:color="auto" w:fill="FFFFFF"/>
        </w:rPr>
        <w:t>oal is to dramatically scale its</w:t>
      </w:r>
      <w:r w:rsidR="00D7099F" w:rsidRPr="00D564EA">
        <w:rPr>
          <w:shd w:val="clear" w:color="auto" w:fill="FFFFFF"/>
        </w:rPr>
        <w:t xml:space="preserve"> operations to become more connected</w:t>
      </w:r>
      <w:r w:rsidR="00D7099F">
        <w:t xml:space="preserve"> </w:t>
      </w:r>
      <w:r w:rsidR="00D7099F" w:rsidRPr="00D564EA">
        <w:rPr>
          <w:shd w:val="clear" w:color="auto" w:fill="FFFFFF"/>
        </w:rPr>
        <w:t>with other successful prog</w:t>
      </w:r>
      <w:r>
        <w:rPr>
          <w:shd w:val="clear" w:color="auto" w:fill="FFFFFF"/>
        </w:rPr>
        <w:t xml:space="preserve">rams in the communities that it </w:t>
      </w:r>
      <w:r w:rsidR="00D7099F" w:rsidRPr="00D564EA">
        <w:rPr>
          <w:shd w:val="clear" w:color="auto" w:fill="FFFFFF"/>
        </w:rPr>
        <w:t>serve</w:t>
      </w:r>
      <w:r>
        <w:rPr>
          <w:shd w:val="clear" w:color="auto" w:fill="FFFFFF"/>
        </w:rPr>
        <w:t>s</w:t>
      </w:r>
      <w:r w:rsidR="00D7099F" w:rsidRPr="00D564EA">
        <w:rPr>
          <w:shd w:val="clear" w:color="auto" w:fill="FFFFFF"/>
        </w:rPr>
        <w:t xml:space="preserve"> </w:t>
      </w:r>
      <w:r>
        <w:rPr>
          <w:shd w:val="clear" w:color="auto" w:fill="FFFFFF"/>
        </w:rPr>
        <w:t>by creating and licensing its SaaS</w:t>
      </w:r>
      <w:r w:rsidR="00D7099F" w:rsidRPr="00D564EA">
        <w:rPr>
          <w:shd w:val="clear" w:color="auto" w:fill="FFFFFF"/>
        </w:rPr>
        <w:t xml:space="preserve"> to serve an</w:t>
      </w:r>
      <w:r>
        <w:t xml:space="preserve"> </w:t>
      </w:r>
      <w:r w:rsidR="00D7099F" w:rsidRPr="00D564EA">
        <w:rPr>
          <w:shd w:val="clear" w:color="auto" w:fill="FFFFFF"/>
        </w:rPr>
        <w:t>exponentially greater number of students.</w:t>
      </w:r>
      <w:r w:rsidR="008F17B5">
        <w:rPr>
          <w:shd w:val="clear" w:color="auto" w:fill="FFFFFF"/>
        </w:rPr>
        <w:t xml:space="preserve"> </w:t>
      </w:r>
      <w:r w:rsidR="00D7099F" w:rsidRPr="00D564EA">
        <w:rPr>
          <w:shd w:val="clear" w:color="auto" w:fill="FFFFFF"/>
        </w:rPr>
        <w:t xml:space="preserve">In 5 years, </w:t>
      </w:r>
      <w:r w:rsidR="00CB2F0C">
        <w:rPr>
          <w:shd w:val="clear" w:color="auto" w:fill="FFFFFF"/>
        </w:rPr>
        <w:t>the Company envision</w:t>
      </w:r>
      <w:r w:rsidR="00D7099F" w:rsidRPr="00D564EA">
        <w:rPr>
          <w:shd w:val="clear" w:color="auto" w:fill="FFFFFF"/>
        </w:rPr>
        <w:t xml:space="preserve">s providing access to 100,000 young people across the country and making </w:t>
      </w:r>
      <w:r w:rsidR="00655220">
        <w:rPr>
          <w:shd w:val="clear" w:color="auto" w:fill="FFFFFF"/>
        </w:rPr>
        <w:t>Visionz</w:t>
      </w:r>
      <w:r w:rsidR="00D7099F" w:rsidRPr="00D564EA">
        <w:rPr>
          <w:shd w:val="clear" w:color="auto" w:fill="FFFFFF"/>
        </w:rPr>
        <w:t xml:space="preserve"> the leading platform for life skills education. With a combination of word of mouth, corporate relationships and a prominent cultural figure to promote and champion this learning mechanism</w:t>
      </w:r>
      <w:r w:rsidR="00C3076A">
        <w:rPr>
          <w:shd w:val="clear" w:color="auto" w:fill="FFFFFF"/>
        </w:rPr>
        <w:t xml:space="preserve">, the Company will </w:t>
      </w:r>
      <w:r w:rsidR="00D7099F" w:rsidRPr="00D564EA">
        <w:rPr>
          <w:shd w:val="clear" w:color="auto" w:fill="FFFFFF"/>
        </w:rPr>
        <w:t xml:space="preserve">position </w:t>
      </w:r>
      <w:r w:rsidR="00F7336E">
        <w:rPr>
          <w:shd w:val="clear" w:color="auto" w:fill="FFFFFF"/>
        </w:rPr>
        <w:t>itself</w:t>
      </w:r>
      <w:r w:rsidR="00D7099F" w:rsidRPr="00D564EA">
        <w:rPr>
          <w:shd w:val="clear" w:color="auto" w:fill="FFFFFF"/>
        </w:rPr>
        <w:t xml:space="preserve"> for acquisition from a bigger entity that can take and enhance what </w:t>
      </w:r>
      <w:r w:rsidR="008F17B5">
        <w:rPr>
          <w:shd w:val="clear" w:color="auto" w:fill="FFFFFF"/>
        </w:rPr>
        <w:t>it has</w:t>
      </w:r>
      <w:r w:rsidR="00D7099F" w:rsidRPr="00D564EA">
        <w:rPr>
          <w:shd w:val="clear" w:color="auto" w:fill="FFFFFF"/>
        </w:rPr>
        <w:t xml:space="preserve"> established.</w:t>
      </w:r>
    </w:p>
    <w:p w:rsidR="00D7099F" w:rsidRDefault="00CD06B4" w:rsidP="009804D0">
      <w:pPr>
        <w:pStyle w:val="Heading3"/>
      </w:pPr>
      <w:bookmarkStart w:id="30" w:name="_Toc479169447"/>
      <w:r>
        <w:t>Minds Behind the Project</w:t>
      </w:r>
      <w:bookmarkEnd w:id="30"/>
    </w:p>
    <w:p w:rsidR="00CD06B4" w:rsidRDefault="004417EB" w:rsidP="009804D0">
      <w:r>
        <w:t>The Visionz Project is t</w:t>
      </w:r>
      <w:r w:rsidR="00CD06B4" w:rsidRPr="00371551">
        <w:t>he brainchild of entrepreneurs Chris Rivers, as well as</w:t>
      </w:r>
      <w:r w:rsidR="000715E9">
        <w:t xml:space="preserve"> his father</w:t>
      </w:r>
      <w:r w:rsidR="00CD06B4" w:rsidRPr="00371551">
        <w:t xml:space="preserve"> Willie Rivers, retired Vice-President of a major financial services company</w:t>
      </w:r>
      <w:r w:rsidR="00072840">
        <w:t>.</w:t>
      </w:r>
      <w:r w:rsidR="00CD06B4" w:rsidRPr="00371551">
        <w:t xml:space="preserve"> Visionz instruction is given in a safe, non-judgmental environment, ensuring that each student is free not only to learn new skills, but to flex what they've learned throughout the course. </w:t>
      </w:r>
    </w:p>
    <w:p w:rsidR="00CD06B4" w:rsidRPr="00371551" w:rsidRDefault="00CD06B4" w:rsidP="009804D0">
      <w:r w:rsidRPr="00371551">
        <w:t>According to Willie Rivers, children in the past learned everything from socially acceptable behavior to financial skills by trailing their parents and observing their interactions in the community. However, the financial world today is much more complex than that of previous generations, thus today's knowledge-starved students are merely told to learn on their own using the Internet</w:t>
      </w:r>
      <w:r w:rsidR="00101EF4">
        <w:t>; a</w:t>
      </w:r>
      <w:r w:rsidRPr="00371551">
        <w:t xml:space="preserve"> method that is hardly engaging, or very effective.</w:t>
      </w:r>
    </w:p>
    <w:p w:rsidR="00CD06B4" w:rsidRPr="00CD06B4" w:rsidRDefault="00CD06B4" w:rsidP="00CD06B4"/>
    <w:p w:rsidR="006B1861" w:rsidRDefault="006B1861" w:rsidP="006B1861">
      <w:pPr>
        <w:pStyle w:val="Heading1"/>
      </w:pPr>
      <w:bookmarkStart w:id="31" w:name="_Toc479169448"/>
      <w:bookmarkStart w:id="32" w:name="_Toc479169502"/>
      <w:r w:rsidRPr="006776B0">
        <w:t>Industry Analysis</w:t>
      </w:r>
      <w:bookmarkEnd w:id="0"/>
      <w:bookmarkEnd w:id="31"/>
      <w:bookmarkEnd w:id="32"/>
    </w:p>
    <w:p w:rsidR="00467307" w:rsidRPr="00467307" w:rsidRDefault="00467307" w:rsidP="00467307">
      <w:pPr>
        <w:pStyle w:val="Heading2"/>
      </w:pPr>
      <w:bookmarkStart w:id="33" w:name="_Toc479169449"/>
      <w:r>
        <w:t>job training &amp; career counseling Industry Overview</w:t>
      </w:r>
      <w:bookmarkEnd w:id="33"/>
    </w:p>
    <w:p w:rsidR="00EA66E3" w:rsidRPr="00694A86" w:rsidRDefault="00EA66E3" w:rsidP="00EA66E3">
      <w:bookmarkStart w:id="34" w:name="_Toc474151509"/>
      <w:r>
        <w:t xml:space="preserve">The </w:t>
      </w:r>
      <w:r w:rsidR="00586F77">
        <w:t>Visionz</w:t>
      </w:r>
      <w:r>
        <w:t xml:space="preserve"> Group will b</w:t>
      </w:r>
      <w:r w:rsidR="00694A86">
        <w:t>e disrupting several industries. A</w:t>
      </w:r>
      <w:r>
        <w:t xml:space="preserve">s such, it is important for </w:t>
      </w:r>
      <w:r w:rsidR="00FD7C15">
        <w:t>V</w:t>
      </w:r>
      <w:r w:rsidR="00586F77">
        <w:t>isionz</w:t>
      </w:r>
      <w:r>
        <w:t xml:space="preserve"> to analyze relevant parallel industries associated with its market potential. </w:t>
      </w:r>
      <w:r w:rsidR="00694A86">
        <w:t xml:space="preserve">One such industry is the </w:t>
      </w:r>
      <w:r w:rsidR="00694A86" w:rsidRPr="00694A86">
        <w:rPr>
          <w:b/>
        </w:rPr>
        <w:t>Job Training &amp; Career Counseling Industry</w:t>
      </w:r>
      <w:r w:rsidR="00694A86">
        <w:t>, which includes operators that provide</w:t>
      </w:r>
      <w:r w:rsidR="00694A86" w:rsidRPr="002C0E19">
        <w:t xml:space="preserve"> vocational or job </w:t>
      </w:r>
      <w:r w:rsidR="00694A86">
        <w:t>counseling to individuals</w:t>
      </w:r>
      <w:r w:rsidR="0040702D">
        <w:t>,</w:t>
      </w:r>
      <w:r w:rsidR="00694A86">
        <w:t xml:space="preserve"> including </w:t>
      </w:r>
      <w:r w:rsidR="00694A86" w:rsidRPr="002C0E19">
        <w:t>services to those who have a job market disadvantage due to a lack of education, job skills</w:t>
      </w:r>
      <w:r w:rsidR="00694A86">
        <w:t>,</w:t>
      </w:r>
      <w:r w:rsidR="00694A86" w:rsidRPr="002C0E19">
        <w:t xml:space="preserve"> or experience.</w:t>
      </w:r>
    </w:p>
    <w:p w:rsidR="00156855" w:rsidRDefault="00156855" w:rsidP="00E549D9">
      <w:pPr>
        <w:pStyle w:val="Heading2"/>
      </w:pPr>
      <w:bookmarkStart w:id="35" w:name="_Toc474151510"/>
      <w:bookmarkStart w:id="36" w:name="_Toc479169450"/>
      <w:bookmarkEnd w:id="34"/>
      <w:r>
        <w:t>Industry Performance</w:t>
      </w:r>
      <w:bookmarkEnd w:id="35"/>
      <w:bookmarkEnd w:id="36"/>
    </w:p>
    <w:p w:rsidR="00467307" w:rsidRDefault="00467307" w:rsidP="00467307">
      <w:pPr>
        <w:widowControl w:val="0"/>
        <w:autoSpaceDE w:val="0"/>
        <w:autoSpaceDN w:val="0"/>
        <w:adjustRightInd w:val="0"/>
        <w:spacing w:before="0"/>
        <w:rPr>
          <w:rFonts w:cs="Georgia"/>
          <w:color w:val="000000"/>
        </w:rPr>
      </w:pPr>
      <w:r w:rsidRPr="002C0E19">
        <w:rPr>
          <w:rFonts w:cs="Georgia"/>
          <w:color w:val="000000"/>
        </w:rPr>
        <w:t xml:space="preserve">The $13.4 billion industry is composed of operators that provide job training and counseling, and are </w:t>
      </w:r>
      <w:r>
        <w:rPr>
          <w:rFonts w:cs="Georgia"/>
          <w:color w:val="000000"/>
        </w:rPr>
        <w:t xml:space="preserve">typically </w:t>
      </w:r>
      <w:r w:rsidRPr="002C0E19">
        <w:rPr>
          <w:rFonts w:cs="Georgia"/>
          <w:color w:val="000000"/>
        </w:rPr>
        <w:t>nonprofit or government entities. Through government funding and private contributions, these operators help unemployed individuals</w:t>
      </w:r>
      <w:r>
        <w:rPr>
          <w:rFonts w:cs="Georgia"/>
          <w:color w:val="000000"/>
        </w:rPr>
        <w:t xml:space="preserve"> to further</w:t>
      </w:r>
      <w:r w:rsidRPr="002C0E19">
        <w:rPr>
          <w:rFonts w:cs="Georgia"/>
          <w:color w:val="000000"/>
        </w:rPr>
        <w:t xml:space="preserve"> develop their skills</w:t>
      </w:r>
      <w:r>
        <w:rPr>
          <w:rFonts w:cs="Georgia"/>
          <w:color w:val="000000"/>
        </w:rPr>
        <w:t xml:space="preserve"> in order to qualify for specific employment opportunities</w:t>
      </w:r>
      <w:r w:rsidRPr="002C0E19">
        <w:rPr>
          <w:rFonts w:cs="Georgia"/>
          <w:color w:val="000000"/>
        </w:rPr>
        <w:t xml:space="preserve">. </w:t>
      </w:r>
    </w:p>
    <w:p w:rsidR="00467307" w:rsidRPr="00F55D3F" w:rsidRDefault="00467307" w:rsidP="00467307">
      <w:r w:rsidRPr="002C0E19">
        <w:t>The Job Training and Career Counseling industry</w:t>
      </w:r>
      <w:r>
        <w:t xml:space="preserve"> previously</w:t>
      </w:r>
      <w:r w:rsidRPr="002C0E19">
        <w:t xml:space="preserve"> benefited significantly from stimulus funding </w:t>
      </w:r>
      <w:r>
        <w:t>during the years after the recession,</w:t>
      </w:r>
      <w:r w:rsidRPr="002C0E19">
        <w:t xml:space="preserve"> </w:t>
      </w:r>
      <w:r>
        <w:t>but now as the economy</w:t>
      </w:r>
      <w:r w:rsidRPr="002C0E19">
        <w:t xml:space="preserve"> picks up and government budgets decline, demand is slowing down for </w:t>
      </w:r>
      <w:r>
        <w:t xml:space="preserve">traditional </w:t>
      </w:r>
      <w:r w:rsidRPr="002C0E19">
        <w:t xml:space="preserve">industry services. </w:t>
      </w:r>
      <w:r>
        <w:t xml:space="preserve">This represents a great opportunity for </w:t>
      </w:r>
      <w:r w:rsidR="00586F77">
        <w:t>VISIONZ</w:t>
      </w:r>
      <w:r>
        <w:t xml:space="preserve">, as </w:t>
      </w:r>
      <w:r w:rsidR="00586F77">
        <w:t>visionz</w:t>
      </w:r>
      <w:r>
        <w:t xml:space="preserve"> offers a revolutionary alternative for young adults to traditional career counseling operators that exist today.</w:t>
      </w:r>
    </w:p>
    <w:p w:rsidR="001B3D8E" w:rsidRDefault="001B3D8E" w:rsidP="001B3D8E">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4</w:t>
      </w:r>
      <w:r w:rsidR="00F75E3B">
        <w:rPr>
          <w:noProof/>
        </w:rPr>
        <w:fldChar w:fldCharType="end"/>
      </w:r>
      <w:r w:rsidR="00467307">
        <w:t>: Job Training &amp; Career Counseling</w:t>
      </w:r>
      <w:r w:rsidR="00174C54">
        <w:t xml:space="preserve"> </w:t>
      </w:r>
      <w:r w:rsidR="00226C08">
        <w:t>Industry</w:t>
      </w:r>
      <w:r>
        <w:t>– Key Industry Metrics (IBISWorld)</w:t>
      </w:r>
    </w:p>
    <w:p w:rsidR="001B3D8E" w:rsidRPr="001B3D8E" w:rsidRDefault="001B3D8E" w:rsidP="001B3D8E">
      <w:pPr>
        <w:widowControl w:val="0"/>
        <w:autoSpaceDE w:val="0"/>
        <w:autoSpaceDN w:val="0"/>
        <w:adjustRightInd w:val="0"/>
        <w:spacing w:before="0"/>
        <w:rPr>
          <w:noProof/>
        </w:rPr>
      </w:pPr>
      <w:r w:rsidRPr="00332D28">
        <w:rPr>
          <w:noProof/>
          <w:color w:val="79B558"/>
        </w:rPr>
        <w:drawing>
          <wp:inline distT="0" distB="0" distL="0" distR="0" wp14:anchorId="6E06C502" wp14:editId="21593951">
            <wp:extent cx="6358890" cy="933873"/>
            <wp:effectExtent l="0" t="0" r="22860" b="0"/>
            <wp:docPr id="1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467307" w:rsidRDefault="00467307" w:rsidP="00467307">
      <w:pPr>
        <w:widowControl w:val="0"/>
        <w:autoSpaceDE w:val="0"/>
        <w:autoSpaceDN w:val="0"/>
        <w:adjustRightInd w:val="0"/>
        <w:spacing w:before="0"/>
        <w:rPr>
          <w:rFonts w:cs="Georgia"/>
          <w:color w:val="000000"/>
        </w:rPr>
      </w:pPr>
      <w:bookmarkStart w:id="37" w:name="_Toc474151511"/>
      <w:r w:rsidRPr="002C0E19">
        <w:rPr>
          <w:rFonts w:cs="Georgia"/>
          <w:color w:val="000000"/>
        </w:rPr>
        <w:t>While this industry has historically experienced steady revenue growth, the economic bubble created volatility. As unemployment skyrocketed,</w:t>
      </w:r>
      <w:r>
        <w:rPr>
          <w:rFonts w:cs="Georgia"/>
          <w:color w:val="000000"/>
        </w:rPr>
        <w:t xml:space="preserve"> the government refocused its eff</w:t>
      </w:r>
      <w:r w:rsidRPr="002C0E19">
        <w:rPr>
          <w:rFonts w:cs="Georgia"/>
          <w:color w:val="000000"/>
        </w:rPr>
        <w:t>orts on getting people back to work, funding more job training and career counseling programs during the height of the recession. However, as more people returned to work and the unemployment rate declined, a reducti</w:t>
      </w:r>
      <w:r>
        <w:rPr>
          <w:rFonts w:cs="Georgia"/>
          <w:color w:val="000000"/>
        </w:rPr>
        <w:t>on in demand, accompanied by diffi</w:t>
      </w:r>
      <w:r w:rsidRPr="002C0E19">
        <w:rPr>
          <w:rFonts w:cs="Georgia"/>
          <w:color w:val="000000"/>
        </w:rPr>
        <w:t xml:space="preserve">cult budgetary conditions at state and local levels, caused government funding to contract. Consequently, industry revenue is expected to fall at an annualized 1.1% during the period. </w:t>
      </w:r>
    </w:p>
    <w:p w:rsidR="00467307" w:rsidRDefault="00467307" w:rsidP="00467307">
      <w:pPr>
        <w:widowControl w:val="0"/>
        <w:autoSpaceDE w:val="0"/>
        <w:autoSpaceDN w:val="0"/>
        <w:adjustRightInd w:val="0"/>
        <w:rPr>
          <w:rFonts w:cs="Georgia"/>
          <w:color w:val="000000"/>
        </w:rPr>
      </w:pPr>
      <w:r w:rsidRPr="002C0E19">
        <w:rPr>
          <w:rFonts w:cs="Georgia"/>
          <w:color w:val="000000"/>
        </w:rPr>
        <w:t xml:space="preserve">During the five years to 2021, revenue is forecast to grow slowly, rising at an average annual rate of 0.3% to $13.6 billion as government budgets improve. However, soft demand will limit growth as the economy continues to grow, unemployment falls and the number of job seekers decreases. </w:t>
      </w:r>
    </w:p>
    <w:p w:rsidR="000C6B93" w:rsidRDefault="000C6B93" w:rsidP="000C6B93">
      <w:pPr>
        <w:pStyle w:val="Heading2"/>
      </w:pPr>
      <w:bookmarkStart w:id="38" w:name="_Toc479169451"/>
      <w:r>
        <w:t>Industry outlook</w:t>
      </w:r>
      <w:bookmarkEnd w:id="38"/>
      <w:r>
        <w:t xml:space="preserve"> </w:t>
      </w:r>
    </w:p>
    <w:p w:rsidR="000C6B93" w:rsidRPr="000C6B93" w:rsidRDefault="000C6B93" w:rsidP="000C6B93">
      <w:r w:rsidRPr="00956A65">
        <w:t>Over the next five years, unemployment is expected to continue declining as cons</w:t>
      </w:r>
      <w:r>
        <w:t xml:space="preserve">umer sentiment and business profit improve after the recession. </w:t>
      </w:r>
      <w:r w:rsidRPr="00956A65">
        <w:t xml:space="preserve">Businesses are anticipated to </w:t>
      </w:r>
      <w:r>
        <w:t>hire workers when corporate profi</w:t>
      </w:r>
      <w:r w:rsidRPr="00956A65">
        <w:t xml:space="preserve">t increases, so people will not be as likely to seek professional help during their job search. </w:t>
      </w:r>
    </w:p>
    <w:p w:rsidR="00EE7D95" w:rsidRDefault="00EE7D95" w:rsidP="00EE7D95">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5</w:t>
      </w:r>
      <w:r w:rsidR="00F75E3B">
        <w:rPr>
          <w:noProof/>
        </w:rPr>
        <w:fldChar w:fldCharType="end"/>
      </w:r>
      <w:r>
        <w:t>: Job Training &amp; Career Counseling Industry Historical and Future Revenue 2011-2021 (IBISWorld)</w:t>
      </w:r>
    </w:p>
    <w:p w:rsidR="00EE7D95" w:rsidRPr="00CA0F5F" w:rsidRDefault="00EE7D95" w:rsidP="00467307">
      <w:pPr>
        <w:widowControl w:val="0"/>
        <w:autoSpaceDE w:val="0"/>
        <w:autoSpaceDN w:val="0"/>
        <w:adjustRightInd w:val="0"/>
        <w:rPr>
          <w:rFonts w:cs="Georgia"/>
          <w:color w:val="000000"/>
        </w:rPr>
      </w:pPr>
      <w:r w:rsidRPr="00887926">
        <w:rPr>
          <w:noProof/>
        </w:rPr>
        <w:drawing>
          <wp:inline distT="0" distB="0" distL="0" distR="0" wp14:anchorId="3025F9AC" wp14:editId="42452D4A">
            <wp:extent cx="6425565" cy="2918681"/>
            <wp:effectExtent l="0" t="0" r="635" b="254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A5874" w:rsidRDefault="006A5874" w:rsidP="006A5874">
      <w:pPr>
        <w:rPr>
          <w:rFonts w:cs="Georgia"/>
          <w:color w:val="000000"/>
        </w:rPr>
      </w:pPr>
      <w:bookmarkStart w:id="39" w:name="_Toc474151513"/>
      <w:bookmarkEnd w:id="37"/>
      <w:r>
        <w:t>However, t</w:t>
      </w:r>
      <w:r w:rsidRPr="00956A65">
        <w:t xml:space="preserve">here will still be a need for job trainers and career counselors as Americans look to the industry for help in advancing their careers. </w:t>
      </w:r>
      <w:r w:rsidR="00586F77">
        <w:t>Visionz</w:t>
      </w:r>
      <w:r>
        <w:t xml:space="preserve"> will capitalize on this demand, offering an innovative, modern solution to the problems of finding and qualifying for a job in the 21</w:t>
      </w:r>
      <w:r w:rsidRPr="004B199D">
        <w:rPr>
          <w:vertAlign w:val="superscript"/>
        </w:rPr>
        <w:t>st</w:t>
      </w:r>
      <w:r>
        <w:t xml:space="preserve"> century. </w:t>
      </w:r>
      <w:r w:rsidRPr="00956A65">
        <w:t>As a result of these trends, industry revenue is forecast to rise over the next five years, albeit slowly, at an average annual rate of 0.3% to reach $13.6 billion in 2021.</w:t>
      </w:r>
    </w:p>
    <w:p w:rsidR="006A5874" w:rsidRDefault="006A5874" w:rsidP="006A5874">
      <w:r w:rsidRPr="00956A65">
        <w:t>Revenue is projected to rise 0.7% in 2017 as government funding for social services increases substantially. However, as revenue growth remains meager, industry companies are expected to increase efficiency and cut costs. For example, operators will likely take advantage of inexpensive marketing opportunities through social media, thereby reducing advertisin</w:t>
      </w:r>
      <w:r>
        <w:t>g expenditure. As a result, profi</w:t>
      </w:r>
      <w:r w:rsidRPr="00956A65">
        <w:t xml:space="preserve">t is projected to increase moderately during the outlook period. </w:t>
      </w:r>
    </w:p>
    <w:p w:rsidR="006A3195" w:rsidRDefault="006A3195" w:rsidP="006A3195">
      <w:pPr>
        <w:pStyle w:val="Heading2"/>
      </w:pPr>
      <w:bookmarkStart w:id="40" w:name="_Toc479169452"/>
      <w:r>
        <w:t>Demand determinants</w:t>
      </w:r>
      <w:bookmarkEnd w:id="40"/>
    </w:p>
    <w:p w:rsidR="00EA1A0B" w:rsidRDefault="00EA1A0B" w:rsidP="00EA1A0B">
      <w:r w:rsidRPr="00956A65">
        <w:t xml:space="preserve">The Job Training and Career Counseling industry is affected by the unemployment rate, the age of the workforce and the social/political climate. Since the majority of this industry is made up of non-profit operators, </w:t>
      </w:r>
      <w:r>
        <w:t>(</w:t>
      </w:r>
      <w:r w:rsidRPr="00956A65">
        <w:t>estimated at 82.4% of industry revenue in 2016</w:t>
      </w:r>
      <w:r>
        <w:t>)</w:t>
      </w:r>
      <w:r w:rsidRPr="00956A65">
        <w:t xml:space="preserve">, government funding is an important source of revenue. Therefore, the increase in demand for services in this industry may not always result in an increase in revenue. </w:t>
      </w:r>
    </w:p>
    <w:p w:rsidR="00EA1A0B" w:rsidRPr="00956A65" w:rsidRDefault="00507F70" w:rsidP="00945047">
      <w:pPr>
        <w:pStyle w:val="Heading3"/>
      </w:pPr>
      <w:bookmarkStart w:id="41" w:name="_Toc479169453"/>
      <w:r>
        <w:t>Unemployment R</w:t>
      </w:r>
      <w:r w:rsidR="00EA1A0B" w:rsidRPr="00956A65">
        <w:t>ate</w:t>
      </w:r>
      <w:bookmarkEnd w:id="41"/>
      <w:r w:rsidR="00EA1A0B" w:rsidRPr="00956A65">
        <w:t xml:space="preserve"> </w:t>
      </w:r>
    </w:p>
    <w:p w:rsidR="00EA1A0B" w:rsidRDefault="00EA1A0B" w:rsidP="00EA1A0B">
      <w:pPr>
        <w:widowControl w:val="0"/>
        <w:autoSpaceDE w:val="0"/>
        <w:autoSpaceDN w:val="0"/>
        <w:adjustRightInd w:val="0"/>
        <w:spacing w:before="0"/>
        <w:rPr>
          <w:rFonts w:cs="Georgia"/>
          <w:color w:val="000000" w:themeColor="text1"/>
        </w:rPr>
      </w:pPr>
      <w:r w:rsidRPr="00956A65">
        <w:rPr>
          <w:rFonts w:cs="Georgia"/>
          <w:color w:val="000000" w:themeColor="text1"/>
        </w:rPr>
        <w:t>One of the most important factors that affect industry demand is the unemployment rate. Any increase in unemployment will result in an increase in demand for this industry. If more people are being laid o</w:t>
      </w:r>
      <w:r>
        <w:rPr>
          <w:rFonts w:cs="Georgia"/>
          <w:color w:val="000000" w:themeColor="text1"/>
        </w:rPr>
        <w:t>ff</w:t>
      </w:r>
      <w:r w:rsidRPr="00956A65">
        <w:rPr>
          <w:rFonts w:cs="Georgia"/>
          <w:color w:val="000000" w:themeColor="text1"/>
        </w:rPr>
        <w:t xml:space="preserve"> from work, then more people will turn to career counselors and job trainers to </w:t>
      </w:r>
      <w:r>
        <w:rPr>
          <w:rFonts w:cs="Georgia"/>
          <w:color w:val="000000" w:themeColor="text1"/>
        </w:rPr>
        <w:t xml:space="preserve">seek advice. </w:t>
      </w:r>
    </w:p>
    <w:p w:rsidR="00EA1A0B" w:rsidRDefault="00D774E7" w:rsidP="00EA1A0B">
      <w:pPr>
        <w:rPr>
          <w:rFonts w:cs="Georgia"/>
          <w:b/>
          <w:color w:val="000000" w:themeColor="text1"/>
          <w:szCs w:val="20"/>
        </w:rPr>
      </w:pPr>
      <w:r>
        <w:rPr>
          <w:rFonts w:cs="Georgia"/>
          <w:noProof/>
          <w:color w:val="000000" w:themeColor="text1"/>
        </w:rPr>
        <w:drawing>
          <wp:anchor distT="0" distB="0" distL="114300" distR="114300" simplePos="0" relativeHeight="251692032" behindDoc="0" locked="0" layoutInCell="1" allowOverlap="1" wp14:anchorId="269EA9D2" wp14:editId="541D07D8">
            <wp:simplePos x="0" y="0"/>
            <wp:positionH relativeFrom="column">
              <wp:posOffset>-3175</wp:posOffset>
            </wp:positionH>
            <wp:positionV relativeFrom="paragraph">
              <wp:posOffset>1172845</wp:posOffset>
            </wp:positionV>
            <wp:extent cx="6423660" cy="2164715"/>
            <wp:effectExtent l="0" t="0" r="2540" b="0"/>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r w:rsidR="00EA1A0B">
        <w:t>Statista predicts that US unemployment rates will remain roughly the same until 2019, when unemployment rates will increase sharply. Looking ahead, if unemployment rates are consistently predicted to be high,</w:t>
      </w:r>
      <w:r w:rsidR="00FC0572">
        <w:t xml:space="preserve"> </w:t>
      </w:r>
      <w:r w:rsidR="00586F77">
        <w:t>visionz</w:t>
      </w:r>
      <w:r w:rsidR="00FC0572">
        <w:t>’</w:t>
      </w:r>
      <w:r w:rsidR="00EA1A0B">
        <w:t xml:space="preserve">s target market will be that much greater, as there will be more of a demand on services that aid employment qualification. </w:t>
      </w:r>
    </w:p>
    <w:p w:rsidR="00EA1A0B" w:rsidRPr="00D64F67" w:rsidRDefault="00EA1A0B" w:rsidP="007F1D73">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6</w:t>
      </w:r>
      <w:r w:rsidR="00F75E3B">
        <w:rPr>
          <w:noProof/>
        </w:rPr>
        <w:fldChar w:fldCharType="end"/>
      </w:r>
      <w:r>
        <w:t>:</w:t>
      </w:r>
      <w:r w:rsidRPr="009058AE">
        <w:t xml:space="preserve"> </w:t>
      </w:r>
      <w:r w:rsidRPr="00A23756">
        <w:t>US Unemployment Rate 2015-2020</w:t>
      </w:r>
      <w:r>
        <w:t xml:space="preserve"> (Statista)</w:t>
      </w:r>
    </w:p>
    <w:p w:rsidR="00EA1A0B" w:rsidRPr="00D64F67" w:rsidRDefault="00D64F67" w:rsidP="00945047">
      <w:pPr>
        <w:pStyle w:val="Heading3"/>
      </w:pPr>
      <w:bookmarkStart w:id="42" w:name="_Toc479169454"/>
      <w:r w:rsidRPr="00D64F67">
        <w:t>Y</w:t>
      </w:r>
      <w:r w:rsidR="00EA1A0B" w:rsidRPr="00D64F67">
        <w:t>outh Population</w:t>
      </w:r>
      <w:bookmarkEnd w:id="42"/>
      <w:r w:rsidR="00EA1A0B" w:rsidRPr="00D64F67">
        <w:t xml:space="preserve"> </w:t>
      </w:r>
    </w:p>
    <w:p w:rsidR="00EA1A0B" w:rsidRDefault="00EA1A0B" w:rsidP="00EA1A0B">
      <w:pPr>
        <w:spacing w:before="0"/>
      </w:pPr>
      <w:r w:rsidRPr="00956A65">
        <w:rPr>
          <w:rFonts w:cs="Georgia"/>
          <w:color w:val="000000" w:themeColor="text1"/>
        </w:rPr>
        <w:t xml:space="preserve">Demand for career counseling usually increases if the youth population rises. The post-recessionary climate has proven that younger people must compete with older people to find jobs. As a result, the youth increasingly require outside career counselors to help them </w:t>
      </w:r>
      <w:r>
        <w:rPr>
          <w:rFonts w:cs="Georgia"/>
          <w:color w:val="000000" w:themeColor="text1"/>
        </w:rPr>
        <w:t>to identify and qualify for their career goals</w:t>
      </w:r>
      <w:r w:rsidRPr="00956A65">
        <w:rPr>
          <w:rFonts w:cs="Georgia"/>
          <w:color w:val="000000" w:themeColor="text1"/>
        </w:rPr>
        <w:t xml:space="preserve">. </w:t>
      </w:r>
    </w:p>
    <w:p w:rsidR="00CD193C" w:rsidRDefault="00EA1A0B" w:rsidP="00CD193C">
      <w:r>
        <w:t xml:space="preserve">According to data from census.gov, there will be roughly 75 million individuals under the age of 18 by 2020. Roughly equivalent to 22.3% of the total population, the number of individuals below the age of 18 is a strong indicator of how much demand there will be for </w:t>
      </w:r>
      <w:r w:rsidR="00D12741">
        <w:t>the Company</w:t>
      </w:r>
      <w:r>
        <w:t>’s services. Connecting employers with potential employees will be a much sought-after service</w:t>
      </w:r>
      <w:bookmarkStart w:id="43" w:name="_Toc474609808"/>
      <w:bookmarkStart w:id="44" w:name="_Toc475441532"/>
      <w:r w:rsidR="002453CE">
        <w:t xml:space="preserve"> for individuals in the future.</w:t>
      </w:r>
    </w:p>
    <w:p w:rsidR="00CD193C" w:rsidRDefault="00CD193C" w:rsidP="00CD193C">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7</w:t>
      </w:r>
      <w:r w:rsidR="00F75E3B">
        <w:rPr>
          <w:noProof/>
        </w:rPr>
        <w:fldChar w:fldCharType="end"/>
      </w:r>
      <w:r>
        <w:t xml:space="preserve">: </w:t>
      </w:r>
      <w:r w:rsidRPr="0065722C">
        <w:t>US Population Growth of Those Under 18 Years of Age in Millions (Statista)</w:t>
      </w:r>
    </w:p>
    <w:p w:rsidR="002453CE" w:rsidRDefault="00CD193C" w:rsidP="00CD193C">
      <w:r>
        <w:rPr>
          <w:noProof/>
        </w:rPr>
        <w:drawing>
          <wp:inline distT="0" distB="0" distL="0" distR="0" wp14:anchorId="6CAF31B1" wp14:editId="3E96B2A5">
            <wp:extent cx="6423660" cy="2431415"/>
            <wp:effectExtent l="0" t="0" r="2540" b="698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2453CE">
        <w:t xml:space="preserve"> </w:t>
      </w:r>
    </w:p>
    <w:p w:rsidR="008774CB" w:rsidRDefault="008774CB" w:rsidP="008774CB">
      <w:pPr>
        <w:pStyle w:val="Heading1"/>
      </w:pPr>
      <w:bookmarkStart w:id="45" w:name="_Toc479169455"/>
      <w:bookmarkStart w:id="46" w:name="_Toc479169503"/>
      <w:bookmarkEnd w:id="43"/>
      <w:bookmarkEnd w:id="44"/>
      <w:r>
        <w:t>opportunity</w:t>
      </w:r>
      <w:r w:rsidRPr="006776B0">
        <w:t xml:space="preserve"> Analysis</w:t>
      </w:r>
      <w:bookmarkEnd w:id="45"/>
      <w:bookmarkEnd w:id="46"/>
      <w:r w:rsidRPr="006776B0">
        <w:t xml:space="preserve"> </w:t>
      </w:r>
    </w:p>
    <w:p w:rsidR="00FC1FE3" w:rsidRDefault="00FC1FE3" w:rsidP="00FC1FE3">
      <w:pPr>
        <w:pStyle w:val="Heading2"/>
      </w:pPr>
      <w:bookmarkStart w:id="47" w:name="_Toc475441515"/>
      <w:bookmarkStart w:id="48" w:name="_Toc479169456"/>
      <w:r w:rsidRPr="00BF614D">
        <w:t>Market Problems</w:t>
      </w:r>
      <w:bookmarkEnd w:id="47"/>
      <w:bookmarkEnd w:id="48"/>
      <w:r w:rsidRPr="00BF614D">
        <w:t xml:space="preserve"> </w:t>
      </w:r>
    </w:p>
    <w:p w:rsidR="00FC1FE3" w:rsidRDefault="00FC1FE3" w:rsidP="00945047">
      <w:pPr>
        <w:pStyle w:val="Heading3"/>
      </w:pPr>
      <w:bookmarkStart w:id="49" w:name="_Toc479169457"/>
      <w:r>
        <w:t>An Under</w:t>
      </w:r>
      <w:r w:rsidR="00C975EF">
        <w:t>-</w:t>
      </w:r>
      <w:r>
        <w:t>performing Education System</w:t>
      </w:r>
      <w:bookmarkEnd w:id="49"/>
    </w:p>
    <w:p w:rsidR="00FC1FE3" w:rsidRDefault="00FC1FE3" w:rsidP="00FC1FE3">
      <w:pPr>
        <w:spacing w:before="0"/>
        <w:rPr>
          <w:lang w:eastAsia="zh-CN"/>
        </w:rPr>
      </w:pPr>
      <w:r w:rsidRPr="00A774C7">
        <w:t>The challenge of ensuring educ</w:t>
      </w:r>
      <w:r w:rsidR="00C975EF">
        <w:t>ational equity is formidable. The US’</w:t>
      </w:r>
      <w:r w:rsidRPr="00A774C7">
        <w:t xml:space="preserve"> international competitors are improving faster educationally, and many are having greater success in closing achievement gaps—which remain stubbornly wide in the United States.</w:t>
      </w:r>
      <w:r>
        <w:t xml:space="preserve"> </w:t>
      </w:r>
      <w:r>
        <w:rPr>
          <w:lang w:eastAsia="zh-CN"/>
        </w:rPr>
        <w:t>Today, the US ranks 24</w:t>
      </w:r>
      <w:r w:rsidRPr="00486749">
        <w:rPr>
          <w:vertAlign w:val="superscript"/>
          <w:lang w:eastAsia="zh-CN"/>
        </w:rPr>
        <w:t>th</w:t>
      </w:r>
      <w:r>
        <w:rPr>
          <w:lang w:eastAsia="zh-CN"/>
        </w:rPr>
        <w:t xml:space="preserve"> in the world in literacy, 17</w:t>
      </w:r>
      <w:r w:rsidRPr="00486749">
        <w:rPr>
          <w:vertAlign w:val="superscript"/>
          <w:lang w:eastAsia="zh-CN"/>
        </w:rPr>
        <w:t>th</w:t>
      </w:r>
      <w:r>
        <w:rPr>
          <w:lang w:eastAsia="zh-CN"/>
        </w:rPr>
        <w:t xml:space="preserve"> in educational performance, and 54</w:t>
      </w:r>
      <w:r w:rsidRPr="00486749">
        <w:rPr>
          <w:vertAlign w:val="superscript"/>
          <w:lang w:eastAsia="zh-CN"/>
        </w:rPr>
        <w:t>th</w:t>
      </w:r>
      <w:r>
        <w:rPr>
          <w:lang w:eastAsia="zh-CN"/>
        </w:rPr>
        <w:t xml:space="preserve"> in total educational expenditure. The education system in the US has never been more under threat, and a revision to the system is sorely needed. </w:t>
      </w:r>
    </w:p>
    <w:p w:rsidR="00FC1FE3" w:rsidRDefault="00FC1FE3" w:rsidP="00FC1FE3">
      <w:r w:rsidRPr="00A774C7">
        <w:t>Structural barriers, including</w:t>
      </w:r>
      <w:r w:rsidRPr="00A774C7">
        <w:rPr>
          <w:rStyle w:val="apple-converted-space"/>
          <w:color w:val="030A13"/>
        </w:rPr>
        <w:t> </w:t>
      </w:r>
      <w:r w:rsidRPr="00066F7D">
        <w:rPr>
          <w:rFonts w:eastAsiaTheme="majorEastAsia"/>
        </w:rPr>
        <w:t>inequitable funding systems</w:t>
      </w:r>
      <w:r w:rsidRPr="00A774C7">
        <w:t>, impede our progress. While one might expect schools in low-income communities to receive extra resources, the reverse is often true; a Department of Education</w:t>
      </w:r>
      <w:r w:rsidRPr="00A774C7">
        <w:rPr>
          <w:rStyle w:val="apple-converted-space"/>
          <w:color w:val="030A13"/>
        </w:rPr>
        <w:t> </w:t>
      </w:r>
      <w:r w:rsidRPr="00066F7D">
        <w:rPr>
          <w:rFonts w:eastAsiaTheme="majorEastAsia"/>
        </w:rPr>
        <w:t>study</w:t>
      </w:r>
      <w:r w:rsidRPr="00A774C7">
        <w:rPr>
          <w:rStyle w:val="apple-converted-space"/>
          <w:color w:val="030A13"/>
        </w:rPr>
        <w:t> </w:t>
      </w:r>
      <w:r>
        <w:t xml:space="preserve">found that </w:t>
      </w:r>
      <w:r w:rsidRPr="00530CA0">
        <w:rPr>
          <w:b/>
        </w:rPr>
        <w:t>45% of high-poverty schools received less state and local funding than was typical for other schools in their district.</w:t>
      </w:r>
    </w:p>
    <w:p w:rsidR="00FC1FE3" w:rsidRDefault="00586F77" w:rsidP="00FC1FE3">
      <w:r>
        <w:t>Visionz</w:t>
      </w:r>
      <w:r w:rsidR="00FC1FE3" w:rsidRPr="00A774C7">
        <w:t xml:space="preserve"> </w:t>
      </w:r>
      <w:r w:rsidR="00153DBC">
        <w:t>is fully aware</w:t>
      </w:r>
      <w:r w:rsidR="00FC1FE3" w:rsidRPr="00A774C7">
        <w:t xml:space="preserve"> that traditionally underserved students, including minorities and low-income students, attend and complete college at far lower rates than their peers. These students are suspended, expelled, and drop out at higher rates, and are less likely to have access to strong teachers and challenging curricula. As just one striking example, a recent</w:t>
      </w:r>
      <w:r w:rsidR="00FC1FE3" w:rsidRPr="00A774C7">
        <w:rPr>
          <w:rStyle w:val="apple-converted-space"/>
          <w:color w:val="030A13"/>
        </w:rPr>
        <w:t> </w:t>
      </w:r>
      <w:r w:rsidR="00FC1FE3" w:rsidRPr="00066F7D">
        <w:rPr>
          <w:rFonts w:eastAsiaTheme="majorEastAsia"/>
        </w:rPr>
        <w:t>study</w:t>
      </w:r>
      <w:r w:rsidR="00FC1FE3" w:rsidRPr="00A774C7">
        <w:rPr>
          <w:rStyle w:val="apple-converted-space"/>
          <w:color w:val="030A13"/>
        </w:rPr>
        <w:t> </w:t>
      </w:r>
      <w:r w:rsidR="00FC1FE3" w:rsidRPr="00A774C7">
        <w:t>of the Advanced Placement exam in computer science found that in 11 states, no African-American students took the exam; in eight states, no Hispanic students participated.</w:t>
      </w:r>
      <w:r w:rsidR="00FC1FE3" w:rsidRPr="00A774C7">
        <w:rPr>
          <w:rStyle w:val="FootnoteReference"/>
          <w:rFonts w:cs="Arial"/>
          <w:color w:val="222222"/>
          <w:shd w:val="clear" w:color="auto" w:fill="FFFFFF"/>
        </w:rPr>
        <w:footnoteReference w:id="1"/>
      </w:r>
      <w:r w:rsidR="00FC1FE3">
        <w:t xml:space="preserve"> </w:t>
      </w:r>
    </w:p>
    <w:p w:rsidR="00FC1FE3" w:rsidRDefault="00FC1FE3" w:rsidP="00FC1FE3">
      <w:r>
        <w:t xml:space="preserve">However, had these students the resources, mentorship, and guidance to give them opportunities to succeed as well show them the opportunities that they could be afforded in the future, these truths may not be truths. This is where </w:t>
      </w:r>
      <w:r w:rsidR="00586F77">
        <w:t>Visionz</w:t>
      </w:r>
      <w:r>
        <w:t xml:space="preserve"> will </w:t>
      </w:r>
      <w:r w:rsidR="006E32F0">
        <w:t>have full effect</w:t>
      </w:r>
      <w:r>
        <w:t xml:space="preserve"> – offering youth who are just beginning to think about careers with the proper guida</w:t>
      </w:r>
      <w:r w:rsidR="00BB2A82">
        <w:t xml:space="preserve">nce and resources required </w:t>
      </w:r>
      <w:r>
        <w:t xml:space="preserve">to succeed.   </w:t>
      </w:r>
    </w:p>
    <w:p w:rsidR="00E01D59" w:rsidRDefault="00E01D59" w:rsidP="00945047">
      <w:pPr>
        <w:pStyle w:val="Heading3"/>
      </w:pPr>
      <w:bookmarkStart w:id="50" w:name="_Toc479169458"/>
      <w:r w:rsidRPr="00DE01BA">
        <w:t xml:space="preserve">Lack of </w:t>
      </w:r>
      <w:r>
        <w:t>Mentorship &amp; Youth U</w:t>
      </w:r>
      <w:r w:rsidRPr="00DE01BA">
        <w:t>nderstanding</w:t>
      </w:r>
      <w:bookmarkEnd w:id="50"/>
      <w:r w:rsidRPr="00DE01BA">
        <w:t xml:space="preserve"> </w:t>
      </w:r>
    </w:p>
    <w:p w:rsidR="00E01D59" w:rsidRDefault="00E01D59" w:rsidP="00E01D59">
      <w:pPr>
        <w:spacing w:before="0"/>
        <w:rPr>
          <w:lang w:eastAsia="zh-CN"/>
        </w:rPr>
      </w:pPr>
      <w:r>
        <w:rPr>
          <w:lang w:eastAsia="zh-CN"/>
        </w:rPr>
        <w:t xml:space="preserve">Results from a multi-year ‘College and Career Readiness’ survey of 165,000 high school students conducted by YouthTruth found that </w:t>
      </w:r>
      <w:r w:rsidRPr="002E0801">
        <w:rPr>
          <w:b/>
          <w:lang w:eastAsia="zh-CN"/>
        </w:rPr>
        <w:t>only 45% of students feel positive about their college and career readiness</w:t>
      </w:r>
      <w:r>
        <w:rPr>
          <w:lang w:eastAsia="zh-CN"/>
        </w:rPr>
        <w:t xml:space="preserve">. The same study found that only 56% believe that their school has helped them understand the steps they will need to take in order to apply to college. </w:t>
      </w:r>
    </w:p>
    <w:p w:rsidR="00E01D59" w:rsidRDefault="00E01D59" w:rsidP="00E01D59">
      <w:pPr>
        <w:rPr>
          <w:lang w:eastAsia="zh-CN"/>
        </w:rPr>
      </w:pPr>
      <w:r>
        <w:rPr>
          <w:lang w:eastAsia="zh-CN"/>
        </w:rPr>
        <w:t xml:space="preserve">Today more than ever, there is a distinct lack of youth understanding in 2017. Students, particularly those from low-income families struggle to see the connection between what they are learning in school, and how it applies to the ‘real world’. This is a direct result of the inefficiencies of the education system, coupled with a lack of student social welfare programs. </w:t>
      </w:r>
    </w:p>
    <w:p w:rsidR="00E01D59" w:rsidRDefault="00E01D59" w:rsidP="00E01D59">
      <w:pPr>
        <w:rPr>
          <w:lang w:eastAsia="zh-CN"/>
        </w:rPr>
      </w:pPr>
      <w:r>
        <w:rPr>
          <w:lang w:eastAsia="zh-CN"/>
        </w:rPr>
        <w:t>Students are increasingly unsure and confused about which path to pursue after high school, as shown by the statistic from the same YouthTruth study that</w:t>
      </w:r>
      <w:r w:rsidR="00C65B9C">
        <w:rPr>
          <w:lang w:eastAsia="zh-CN"/>
        </w:rPr>
        <w:t xml:space="preserve"> only</w:t>
      </w:r>
      <w:r>
        <w:rPr>
          <w:lang w:eastAsia="zh-CN"/>
        </w:rPr>
        <w:t xml:space="preserve"> 46% of those surveyed said that schools had helped them figure out which careers match their interests and abilities. </w:t>
      </w:r>
    </w:p>
    <w:p w:rsidR="009F381E" w:rsidRDefault="001D5C89" w:rsidP="009F381E">
      <w:pPr>
        <w:rPr>
          <w:lang w:eastAsia="zh-CN"/>
        </w:rPr>
      </w:pPr>
      <w:r w:rsidRPr="00B3226F">
        <w:rPr>
          <w:noProof/>
        </w:rPr>
        <w:drawing>
          <wp:anchor distT="0" distB="0" distL="114300" distR="114300" simplePos="0" relativeHeight="251694080" behindDoc="0" locked="0" layoutInCell="1" allowOverlap="1" wp14:anchorId="19B63770" wp14:editId="521CF967">
            <wp:simplePos x="0" y="0"/>
            <wp:positionH relativeFrom="page">
              <wp:posOffset>4855223</wp:posOffset>
            </wp:positionH>
            <wp:positionV relativeFrom="page">
              <wp:posOffset>799522</wp:posOffset>
            </wp:positionV>
            <wp:extent cx="2109470" cy="2059940"/>
            <wp:effectExtent l="0" t="0" r="24130" b="16510"/>
            <wp:wrapSquare wrapText="bothSides"/>
            <wp:docPr id="1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page">
              <wp14:pctWidth>0</wp14:pctWidth>
            </wp14:sizeRelH>
            <wp14:sizeRelV relativeFrom="page">
              <wp14:pctHeight>0</wp14:pctHeight>
            </wp14:sizeRelV>
          </wp:anchor>
        </w:drawing>
      </w:r>
      <w:r w:rsidR="00E01D59">
        <w:rPr>
          <w:lang w:eastAsia="zh-CN"/>
        </w:rPr>
        <w:t xml:space="preserve">Because American students are increasingly confused about which path to take, how their education relates to the next step in life as well as how to set and achieve their goals, there is a dire need for </w:t>
      </w:r>
      <w:r w:rsidR="00FF3F25">
        <w:rPr>
          <w:lang w:eastAsia="zh-CN"/>
        </w:rPr>
        <w:t>V</w:t>
      </w:r>
      <w:r w:rsidR="00586F77">
        <w:rPr>
          <w:lang w:eastAsia="zh-CN"/>
        </w:rPr>
        <w:t>isionz</w:t>
      </w:r>
      <w:r w:rsidR="00997CF9">
        <w:rPr>
          <w:lang w:eastAsia="zh-CN"/>
        </w:rPr>
        <w:t>’s</w:t>
      </w:r>
      <w:r w:rsidR="00E01D59">
        <w:rPr>
          <w:lang w:eastAsia="zh-CN"/>
        </w:rPr>
        <w:t xml:space="preserve"> services in the country. </w:t>
      </w:r>
      <w:r w:rsidR="00586F77">
        <w:rPr>
          <w:lang w:eastAsia="zh-CN"/>
        </w:rPr>
        <w:t>Visionz</w:t>
      </w:r>
      <w:r w:rsidR="00E01D59">
        <w:rPr>
          <w:lang w:eastAsia="zh-CN"/>
        </w:rPr>
        <w:t xml:space="preserve"> can show students how to handle daily activities to achieve success, with the added incentive of accumulating </w:t>
      </w:r>
      <w:r w:rsidR="00586F77">
        <w:rPr>
          <w:lang w:eastAsia="zh-CN"/>
        </w:rPr>
        <w:t>Visionz</w:t>
      </w:r>
      <w:r w:rsidR="00E01D59">
        <w:rPr>
          <w:lang w:eastAsia="zh-CN"/>
        </w:rPr>
        <w:t xml:space="preserve"> points on the way, and provide them with a user-friendly, technologically-relevant interface to improve their educational experience. </w:t>
      </w:r>
    </w:p>
    <w:p w:rsidR="0039333E" w:rsidRPr="00B616C5" w:rsidRDefault="0039333E" w:rsidP="00945047">
      <w:pPr>
        <w:pStyle w:val="Heading3"/>
      </w:pPr>
      <w:bookmarkStart w:id="51" w:name="_Toc479169459"/>
      <w:r>
        <w:t>High Unemployment Rates Among Young Adults</w:t>
      </w:r>
      <w:bookmarkEnd w:id="51"/>
    </w:p>
    <w:p w:rsidR="0039333E" w:rsidRDefault="0039333E" w:rsidP="0039333E">
      <w:pPr>
        <w:spacing w:before="0"/>
      </w:pPr>
      <w:r w:rsidRPr="00B616C5">
        <w:rPr>
          <w:rFonts w:eastAsia="Times New Roman"/>
        </w:rPr>
        <w:t xml:space="preserve">With the unemployment rate for </w:t>
      </w:r>
      <w:r>
        <w:rPr>
          <w:rFonts w:eastAsia="Times New Roman"/>
        </w:rPr>
        <w:t xml:space="preserve">young </w:t>
      </w:r>
      <w:r w:rsidRPr="00B616C5">
        <w:rPr>
          <w:rFonts w:eastAsia="Times New Roman"/>
        </w:rPr>
        <w:t>adults without a high school diploma at 13.1 percent,</w:t>
      </w:r>
      <w:r>
        <w:rPr>
          <w:rFonts w:eastAsia="Times New Roman"/>
        </w:rPr>
        <w:t xml:space="preserve"> </w:t>
      </w:r>
      <w:r w:rsidRPr="00B616C5">
        <w:rPr>
          <w:rFonts w:eastAsia="Times New Roman"/>
        </w:rPr>
        <w:t xml:space="preserve">high school credentials are becoming an increasingly crucial requirement in the emerging U.S. economy. However, the gap between employment opportunity and eligibility expands with every disengaged youth as 7,000 students drop out of high school every day. </w:t>
      </w:r>
    </w:p>
    <w:p w:rsidR="0039333E" w:rsidRDefault="0039333E" w:rsidP="0039333E">
      <w:r w:rsidRPr="00B616C5">
        <w:rPr>
          <w:rFonts w:eastAsia="Times New Roman"/>
        </w:rPr>
        <w:t>This problem is compounded by the fact that a traditional high school curriculum alone cannot provide the full set of skills required by employers in today’s demanding job market.</w:t>
      </w:r>
      <w:r>
        <w:rPr>
          <w:rFonts w:eastAsia="Times New Roman"/>
        </w:rPr>
        <w:t xml:space="preserve"> </w:t>
      </w:r>
      <w:r w:rsidRPr="00B616C5">
        <w:rPr>
          <w:rFonts w:eastAsia="Times New Roman"/>
        </w:rPr>
        <w:t>For youth to be successful, traditional education needs to be supplemented with further education and transferable work experience. Consequently, these factors contribute to why youth aged 16-19 face the highest rate of</w:t>
      </w:r>
      <w:r>
        <w:rPr>
          <w:rFonts w:eastAsia="Times New Roman"/>
        </w:rPr>
        <w:t xml:space="preserve"> unemployment of all age groups</w:t>
      </w:r>
      <w:r w:rsidRPr="00B616C5">
        <w:rPr>
          <w:rFonts w:eastAsia="Times New Roman"/>
        </w:rPr>
        <w:t xml:space="preserve"> and why they eventually fail to become productive adults. </w:t>
      </w:r>
    </w:p>
    <w:p w:rsidR="00B76655" w:rsidRDefault="00586F77" w:rsidP="0039333E">
      <w:r>
        <w:t>Visionz</w:t>
      </w:r>
      <w:r w:rsidR="0039333E">
        <w:t xml:space="preserve"> is the solution to this problem. Combining a technologically-relevant format with </w:t>
      </w:r>
      <w:r w:rsidR="00B475AF">
        <w:t>key life skills courses</w:t>
      </w:r>
      <w:r w:rsidR="0039333E">
        <w:t xml:space="preserve">, </w:t>
      </w:r>
      <w:r w:rsidR="00FF3F25">
        <w:t>Vi</w:t>
      </w:r>
      <w:r>
        <w:t>sionz</w:t>
      </w:r>
      <w:r w:rsidR="0039333E">
        <w:t xml:space="preserve"> will bridge the gap between employer and employee, while supplementing the traditional high school curriculum to provide students with real-world skills they will need for employment.</w:t>
      </w:r>
    </w:p>
    <w:p w:rsidR="001C255E" w:rsidRPr="0040776F" w:rsidRDefault="001C255E" w:rsidP="00945047">
      <w:pPr>
        <w:pStyle w:val="Heading3"/>
      </w:pPr>
      <w:bookmarkStart w:id="52" w:name="_Toc479169460"/>
      <w:r>
        <w:t xml:space="preserve">Lack of </w:t>
      </w:r>
      <w:r w:rsidRPr="0040776F">
        <w:t>Educational Supplementation</w:t>
      </w:r>
      <w:bookmarkEnd w:id="52"/>
    </w:p>
    <w:p w:rsidR="001C255E" w:rsidRDefault="001C255E" w:rsidP="001C255E">
      <w:pPr>
        <w:spacing w:before="0"/>
      </w:pPr>
      <w:r w:rsidRPr="00B616C5">
        <w:rPr>
          <w:rFonts w:eastAsia="Times New Roman"/>
        </w:rPr>
        <w:t xml:space="preserve">There are three key reasons why youth need to be supported to ensure their successful transition from youth to adulthood with family-sustaining employment is necessary. </w:t>
      </w:r>
    </w:p>
    <w:p w:rsidR="001C255E" w:rsidRDefault="001C255E" w:rsidP="001C255E">
      <w:r w:rsidRPr="00B616C5">
        <w:t xml:space="preserve">First, the lack of education and job training significantly lower an individual’s lifetime earnings. In fact, the </w:t>
      </w:r>
      <w:r w:rsidRPr="00D941D1">
        <w:t>lifetime earnings gap between those without a high school degree and those with high school credentials is $400,000.</w:t>
      </w:r>
      <w:r w:rsidRPr="00B616C5">
        <w:t xml:space="preserve"> Shrinking employment opportunities for youth aged 16-19 only compound this problem further. In </w:t>
      </w:r>
      <w:r w:rsidRPr="00D941D1">
        <w:rPr>
          <w:b/>
        </w:rPr>
        <w:t>the 10 years between 2000 and 2010, the percentage of youth aged 16-19 employed in the workforce fell by more than half from 45.2 to 28.6 percent.</w:t>
      </w:r>
      <w:r w:rsidRPr="00B616C5">
        <w:t xml:space="preserve"> </w:t>
      </w:r>
    </w:p>
    <w:p w:rsidR="001C255E" w:rsidRDefault="001C255E" w:rsidP="001C255E">
      <w:pPr>
        <w:rPr>
          <w:rFonts w:eastAsia="Times New Roman"/>
        </w:rPr>
      </w:pPr>
      <w:r w:rsidRPr="00B616C5">
        <w:rPr>
          <w:rFonts w:eastAsia="Times New Roman"/>
        </w:rPr>
        <w:t>Second, this situation will be exacerbated as the current population grows into adults. According to a Harvard Graduate School of Education study, in the 10-year period from 2008 to 2018 the U.S. economy will create 47 million jobs. However, only 36 percent of these jobs will be available to individuals wit</w:t>
      </w:r>
      <w:r>
        <w:rPr>
          <w:rFonts w:eastAsia="Times New Roman"/>
        </w:rPr>
        <w:t>h a high-school diploma or less</w:t>
      </w:r>
      <w:r w:rsidRPr="00B616C5">
        <w:rPr>
          <w:rFonts w:eastAsia="Times New Roman"/>
        </w:rPr>
        <w:t xml:space="preserve"> compared to 72 percent in 1973. </w:t>
      </w:r>
    </w:p>
    <w:p w:rsidR="001C255E" w:rsidRPr="00B21E76" w:rsidRDefault="001C255E" w:rsidP="001C255E">
      <w:pPr>
        <w:rPr>
          <w:rFonts w:eastAsia="Times New Roman"/>
        </w:rPr>
      </w:pPr>
      <w:r w:rsidRPr="00B616C5">
        <w:rPr>
          <w:rFonts w:eastAsia="Times New Roman"/>
        </w:rPr>
        <w:t>Third, failure to complete high school and transition successfully to adulthood has direct costs to government and society. A single disengaged youth places an estimated burden of $704,020 on society over his or her entire lifetime. Disengaged youth are also more likely to be living in poverty, receiving public assistance, in prison, on death row, unhealthy, divorced, single parents, and, ultimately, high school drop outs with children who drop ou</w:t>
      </w:r>
      <w:r>
        <w:rPr>
          <w:rFonts w:eastAsia="Times New Roman"/>
        </w:rPr>
        <w:t>t from high school themselves.</w:t>
      </w:r>
    </w:p>
    <w:p w:rsidR="00E84991" w:rsidRDefault="00E84991" w:rsidP="00E84991">
      <w:pPr>
        <w:pStyle w:val="Heading1"/>
        <w:rPr>
          <w:lang w:eastAsia="zh-CN"/>
        </w:rPr>
      </w:pPr>
      <w:bookmarkStart w:id="53" w:name="_Toc479169461"/>
      <w:bookmarkStart w:id="54" w:name="_Toc479169504"/>
      <w:r>
        <w:rPr>
          <w:lang w:eastAsia="zh-CN"/>
        </w:rPr>
        <w:t>Market analysis</w:t>
      </w:r>
      <w:bookmarkEnd w:id="53"/>
      <w:bookmarkEnd w:id="54"/>
      <w:r>
        <w:rPr>
          <w:lang w:eastAsia="zh-CN"/>
        </w:rPr>
        <w:t xml:space="preserve"> </w:t>
      </w:r>
    </w:p>
    <w:p w:rsidR="00E84991" w:rsidRDefault="00586F77" w:rsidP="00E84991">
      <w:pPr>
        <w:pStyle w:val="Heading2"/>
        <w:rPr>
          <w:lang w:eastAsia="zh-CN"/>
        </w:rPr>
      </w:pPr>
      <w:bookmarkStart w:id="55" w:name="_Toc479169462"/>
      <w:r>
        <w:rPr>
          <w:lang w:eastAsia="zh-CN"/>
        </w:rPr>
        <w:t>visionz</w:t>
      </w:r>
      <w:r w:rsidR="00E84991">
        <w:rPr>
          <w:lang w:eastAsia="zh-CN"/>
        </w:rPr>
        <w:t xml:space="preserve"> market overview</w:t>
      </w:r>
      <w:bookmarkEnd w:id="55"/>
    </w:p>
    <w:p w:rsidR="00AA1270" w:rsidRDefault="00AA1270" w:rsidP="00AA1270">
      <w:pPr>
        <w:rPr>
          <w:lang w:eastAsia="zh-CN"/>
        </w:rPr>
      </w:pPr>
      <w:r>
        <w:rPr>
          <w:lang w:eastAsia="zh-CN"/>
        </w:rPr>
        <w:t xml:space="preserve">Through its varied product and service offering, </w:t>
      </w:r>
      <w:r w:rsidR="00586F77">
        <w:rPr>
          <w:lang w:eastAsia="zh-CN"/>
        </w:rPr>
        <w:t>Visionz</w:t>
      </w:r>
      <w:r>
        <w:rPr>
          <w:lang w:eastAsia="zh-CN"/>
        </w:rPr>
        <w:t xml:space="preserve"> will target several different demographics and markets. However, the core target market for </w:t>
      </w:r>
      <w:r w:rsidR="00586F77">
        <w:rPr>
          <w:lang w:eastAsia="zh-CN"/>
        </w:rPr>
        <w:t>Visionz</w:t>
      </w:r>
      <w:r>
        <w:rPr>
          <w:lang w:eastAsia="zh-CN"/>
        </w:rPr>
        <w:t xml:space="preserve"> is </w:t>
      </w:r>
      <w:r w:rsidR="005D353A">
        <w:rPr>
          <w:lang w:eastAsia="zh-CN"/>
        </w:rPr>
        <w:t xml:space="preserve">the e-Portal users, which </w:t>
      </w:r>
      <w:r w:rsidR="00F677D6">
        <w:rPr>
          <w:lang w:eastAsia="zh-CN"/>
        </w:rPr>
        <w:t>will be segmented into</w:t>
      </w:r>
      <w:r w:rsidR="005D353A">
        <w:rPr>
          <w:lang w:eastAsia="zh-CN"/>
        </w:rPr>
        <w:t xml:space="preserve"> </w:t>
      </w:r>
      <w:r w:rsidR="005D353A" w:rsidRPr="002A6762">
        <w:rPr>
          <w:b/>
          <w:lang w:eastAsia="zh-CN"/>
        </w:rPr>
        <w:t>Youth Learners (12-18)</w:t>
      </w:r>
      <w:r w:rsidR="005D353A">
        <w:rPr>
          <w:lang w:eastAsia="zh-CN"/>
        </w:rPr>
        <w:t xml:space="preserve"> and </w:t>
      </w:r>
      <w:r w:rsidR="005D353A" w:rsidRPr="002A6762">
        <w:rPr>
          <w:b/>
          <w:lang w:eastAsia="zh-CN"/>
        </w:rPr>
        <w:t>Adult Learners (18-24)</w:t>
      </w:r>
      <w:r w:rsidR="002A6762">
        <w:rPr>
          <w:lang w:eastAsia="zh-CN"/>
        </w:rPr>
        <w:t xml:space="preserve">. </w:t>
      </w:r>
    </w:p>
    <w:p w:rsidR="00C22D99" w:rsidRDefault="00C22D99" w:rsidP="00C22D99">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8</w:t>
      </w:r>
      <w:r w:rsidR="00F75E3B">
        <w:rPr>
          <w:noProof/>
        </w:rPr>
        <w:fldChar w:fldCharType="end"/>
      </w:r>
      <w:r>
        <w:t xml:space="preserve">: </w:t>
      </w:r>
      <w:r w:rsidR="00586F77">
        <w:t>Visionz</w:t>
      </w:r>
      <w:r>
        <w:t xml:space="preserve"> Market Breakdown</w:t>
      </w:r>
    </w:p>
    <w:p w:rsidR="00A24C13" w:rsidRDefault="00A24C13" w:rsidP="00AA1270">
      <w:pPr>
        <w:rPr>
          <w:lang w:eastAsia="zh-CN"/>
        </w:rPr>
      </w:pPr>
      <w:r>
        <w:rPr>
          <w:noProof/>
        </w:rPr>
        <w:drawing>
          <wp:inline distT="0" distB="0" distL="0" distR="0" wp14:anchorId="7B5318AA" wp14:editId="4470E033">
            <wp:extent cx="6280785" cy="1909161"/>
            <wp:effectExtent l="38100" t="0" r="5715" b="138684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8F0D76" w:rsidRDefault="005E7D31" w:rsidP="00945047">
      <w:pPr>
        <w:pStyle w:val="Heading3"/>
        <w:rPr>
          <w:lang w:eastAsia="zh-CN"/>
        </w:rPr>
      </w:pPr>
      <w:bookmarkStart w:id="56" w:name="_Toc479169463"/>
      <w:r>
        <w:rPr>
          <w:lang w:eastAsia="zh-CN"/>
        </w:rPr>
        <w:t>Y</w:t>
      </w:r>
      <w:r w:rsidR="00513ED5">
        <w:rPr>
          <w:lang w:eastAsia="zh-CN"/>
        </w:rPr>
        <w:t>OUTH LEARNERS</w:t>
      </w:r>
      <w:bookmarkEnd w:id="56"/>
    </w:p>
    <w:p w:rsidR="00851D6A" w:rsidRDefault="00851D6A" w:rsidP="00851D6A">
      <w:pPr>
        <w:rPr>
          <w:lang w:eastAsia="zh-CN"/>
        </w:rPr>
      </w:pPr>
      <w:r>
        <w:rPr>
          <w:lang w:eastAsia="zh-CN"/>
        </w:rPr>
        <w:t>The</w:t>
      </w:r>
      <w:r w:rsidR="005662E2">
        <w:rPr>
          <w:lang w:eastAsia="zh-CN"/>
        </w:rPr>
        <w:t xml:space="preserve"> Youth Learners</w:t>
      </w:r>
      <w:r>
        <w:rPr>
          <w:lang w:eastAsia="zh-CN"/>
        </w:rPr>
        <w:t xml:space="preserve"> </w:t>
      </w:r>
      <w:r w:rsidR="005662E2">
        <w:rPr>
          <w:lang w:eastAsia="zh-CN"/>
        </w:rPr>
        <w:t xml:space="preserve">target market </w:t>
      </w:r>
      <w:r w:rsidR="003140E8">
        <w:rPr>
          <w:lang w:eastAsia="zh-CN"/>
        </w:rPr>
        <w:t>consists of</w:t>
      </w:r>
      <w:r w:rsidR="005662E2">
        <w:rPr>
          <w:lang w:eastAsia="zh-CN"/>
        </w:rPr>
        <w:t xml:space="preserve"> students aged 12-18</w:t>
      </w:r>
      <w:r>
        <w:rPr>
          <w:lang w:eastAsia="zh-CN"/>
        </w:rPr>
        <w:t xml:space="preserve">. In order to fully gauge the size of this market, </w:t>
      </w:r>
      <w:r w:rsidR="00FF3F25">
        <w:rPr>
          <w:lang w:eastAsia="zh-CN"/>
        </w:rPr>
        <w:t>V</w:t>
      </w:r>
      <w:r w:rsidR="00586F77">
        <w:rPr>
          <w:lang w:eastAsia="zh-CN"/>
        </w:rPr>
        <w:t>isionz</w:t>
      </w:r>
      <w:r>
        <w:rPr>
          <w:lang w:eastAsia="zh-CN"/>
        </w:rPr>
        <w:t xml:space="preserve"> will analyze the areas with</w:t>
      </w:r>
      <w:r w:rsidR="00367E82">
        <w:rPr>
          <w:lang w:eastAsia="zh-CN"/>
        </w:rPr>
        <w:t xml:space="preserve"> the largest population of 12-18</w:t>
      </w:r>
      <w:r>
        <w:rPr>
          <w:lang w:eastAsia="zh-CN"/>
        </w:rPr>
        <w:t xml:space="preserve"> year olds. </w:t>
      </w:r>
      <w:r w:rsidR="00272E08">
        <w:rPr>
          <w:lang w:eastAsia="zh-CN"/>
        </w:rPr>
        <w:t xml:space="preserve">Youth Learners will receive access to the Life Skills, Financial Literacy and Social Media modules. </w:t>
      </w:r>
    </w:p>
    <w:p w:rsidR="00851D6A" w:rsidRDefault="00851D6A" w:rsidP="00851D6A">
      <w:pPr>
        <w:rPr>
          <w:lang w:eastAsia="zh-CN"/>
        </w:rPr>
      </w:pPr>
      <w:r>
        <w:rPr>
          <w:lang w:eastAsia="zh-CN"/>
        </w:rPr>
        <w:t>Throughout the country, there are a</w:t>
      </w:r>
      <w:r w:rsidR="00234263">
        <w:rPr>
          <w:lang w:eastAsia="zh-CN"/>
        </w:rPr>
        <w:t xml:space="preserve">n estimated 39 </w:t>
      </w:r>
      <w:r>
        <w:rPr>
          <w:lang w:eastAsia="zh-CN"/>
        </w:rPr>
        <w:t>million</w:t>
      </w:r>
      <w:r w:rsidR="000E4511">
        <w:rPr>
          <w:lang w:eastAsia="zh-CN"/>
        </w:rPr>
        <w:t xml:space="preserve"> Americans</w:t>
      </w:r>
      <w:r w:rsidR="004C4536">
        <w:rPr>
          <w:lang w:eastAsia="zh-CN"/>
        </w:rPr>
        <w:t xml:space="preserve"> aged between 12 and 18</w:t>
      </w:r>
      <w:r>
        <w:rPr>
          <w:lang w:eastAsia="zh-CN"/>
        </w:rPr>
        <w:t xml:space="preserve">. A new report from the National Center for Poverty found that 44% of children, around 15 million, in the US live in low-income households. Low income is considered as 200% of the federal poverty line, or a household income of $48,500 for a family of 4. </w:t>
      </w:r>
    </w:p>
    <w:p w:rsidR="00FB454B" w:rsidRPr="00DC0B93" w:rsidRDefault="00851D6A" w:rsidP="003C0461">
      <w:pPr>
        <w:rPr>
          <w:lang w:eastAsia="zh-CN"/>
        </w:rPr>
      </w:pPr>
      <w:r>
        <w:rPr>
          <w:lang w:eastAsia="zh-CN"/>
        </w:rPr>
        <w:t>Of the low-income children, 22%, or just over 3 million children, live in poor households,</w:t>
      </w:r>
      <w:r w:rsidRPr="00473C0E">
        <w:rPr>
          <w:noProof/>
        </w:rPr>
        <w:t xml:space="preserve"> </w:t>
      </w:r>
      <w:r>
        <w:rPr>
          <w:lang w:eastAsia="zh-CN"/>
        </w:rPr>
        <w:t xml:space="preserve">defined as 100% of the poverty level, or an annual income of $24,250 for a family of 4. This represents a staggering number that reflects not only the dire state children face in the US, but also reflects the potential target market for </w:t>
      </w:r>
      <w:r w:rsidR="003B45F1">
        <w:rPr>
          <w:lang w:eastAsia="zh-CN"/>
        </w:rPr>
        <w:t>V</w:t>
      </w:r>
      <w:r w:rsidR="00586F77">
        <w:rPr>
          <w:lang w:eastAsia="zh-CN"/>
        </w:rPr>
        <w:t>isionz</w:t>
      </w:r>
      <w:r>
        <w:rPr>
          <w:lang w:eastAsia="zh-CN"/>
        </w:rPr>
        <w:t xml:space="preserve">. </w:t>
      </w:r>
    </w:p>
    <w:p w:rsidR="00DC0B93" w:rsidRPr="00DC0B93" w:rsidRDefault="00513ED5" w:rsidP="00DC0B93">
      <w:pPr>
        <w:pStyle w:val="Heading4"/>
      </w:pPr>
      <w:r>
        <w:t>HIGH SCHOOL DROP OUT RATES</w:t>
      </w:r>
    </w:p>
    <w:p w:rsidR="00851D6A" w:rsidRDefault="00851D6A" w:rsidP="00851D6A">
      <w:pPr>
        <w:spacing w:before="0"/>
        <w:rPr>
          <w:lang w:eastAsia="zh-CN"/>
        </w:rPr>
      </w:pPr>
      <w:r w:rsidRPr="00AB0E2A">
        <w:rPr>
          <w:b/>
          <w:lang w:eastAsia="zh-CN"/>
        </w:rPr>
        <w:t>Every year, over 1.2 million students drop out of high school in the US</w:t>
      </w:r>
      <w:r>
        <w:rPr>
          <w:lang w:eastAsia="zh-CN"/>
        </w:rPr>
        <w:t>. This equates to a student dropping out every 26 seconds, or roughly 7,000 students each day. About 25% of high school freshmen fail to graduate from high school on time, and the US ranks 22</w:t>
      </w:r>
      <w:r w:rsidRPr="00BA636E">
        <w:rPr>
          <w:vertAlign w:val="superscript"/>
          <w:lang w:eastAsia="zh-CN"/>
        </w:rPr>
        <w:t>nd</w:t>
      </w:r>
      <w:r>
        <w:rPr>
          <w:lang w:eastAsia="zh-CN"/>
        </w:rPr>
        <w:t xml:space="preserve"> out of 27 developed countries in its high school graduation rate. It is clearer now more than ever, we are failing our students.  </w:t>
      </w:r>
    </w:p>
    <w:p w:rsidR="00B112DA" w:rsidRDefault="00B112DA" w:rsidP="00B112DA">
      <w:pPr>
        <w:rPr>
          <w:lang w:eastAsia="zh-CN"/>
        </w:rPr>
      </w:pPr>
      <w:r>
        <w:rPr>
          <w:lang w:eastAsia="zh-CN"/>
        </w:rPr>
        <w:t xml:space="preserve">Despite this, we continue to chastise students for a lack of ‘employable’ skills, claiming that they are ill-prepared for the ‘real world’ of employment. In reality, it is our classrooms, syllabi and rules that are failing to prepare our students, not the other way around. We live in a world in which we have the repository of total human information at our fingertips, yet we continue to ban and confiscate Internet-connected devices in classrooms. Rather than equip our students with knowledge of how to use the Internet in a meaningful, constructive manner, most national syllabi choose to ignore the Internet and its uses. </w:t>
      </w:r>
    </w:p>
    <w:p w:rsidR="00C1227D" w:rsidRDefault="00B112DA" w:rsidP="00AF4311">
      <w:pPr>
        <w:rPr>
          <w:lang w:eastAsia="zh-CN"/>
        </w:rPr>
      </w:pPr>
      <w:r>
        <w:rPr>
          <w:lang w:eastAsia="zh-CN"/>
        </w:rPr>
        <w:t xml:space="preserve">It is time that we, as a society, embraced the Information Revolution, updated our nation’s education system to reflect today’s society, and, ultimately, better prepare our children to become productive members of the workforce; and </w:t>
      </w:r>
      <w:r w:rsidR="00586F77">
        <w:rPr>
          <w:lang w:eastAsia="zh-CN"/>
        </w:rPr>
        <w:t>Visionz</w:t>
      </w:r>
      <w:r>
        <w:rPr>
          <w:lang w:eastAsia="zh-CN"/>
        </w:rPr>
        <w:t xml:space="preserve"> is the best approach to do this. </w:t>
      </w:r>
    </w:p>
    <w:p w:rsidR="00851D6A" w:rsidRDefault="00851D6A" w:rsidP="00851D6A">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9</w:t>
      </w:r>
      <w:r w:rsidR="00F75E3B">
        <w:rPr>
          <w:noProof/>
        </w:rPr>
        <w:fldChar w:fldCharType="end"/>
      </w:r>
      <w:r>
        <w:t xml:space="preserve">: </w:t>
      </w:r>
      <w:r w:rsidRPr="0040776F">
        <w:rPr>
          <w:lang w:eastAsia="zh-CN"/>
        </w:rPr>
        <w:t>Adjusted Cohort Graduation Rate (ACGR) for public high school students by state</w:t>
      </w:r>
    </w:p>
    <w:p w:rsidR="00851D6A" w:rsidRDefault="00851D6A" w:rsidP="00851D6A">
      <w:pPr>
        <w:jc w:val="center"/>
        <w:rPr>
          <w:lang w:eastAsia="zh-CN"/>
        </w:rPr>
      </w:pPr>
      <w:r>
        <w:rPr>
          <w:noProof/>
        </w:rPr>
        <w:drawing>
          <wp:inline distT="0" distB="0" distL="0" distR="0" wp14:anchorId="26AB4E09" wp14:editId="08DF010C">
            <wp:extent cx="5957564" cy="3604688"/>
            <wp:effectExtent l="0" t="0" r="12065" b="2540"/>
            <wp:docPr id="9" name="Picture 9" descr="/Users/zainmalik/Desktop/Screen Shot 2017-02-01 at 11.45.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zainmalik/Desktop/Screen Shot 2017-02-01 at 11.45.25 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03366" cy="3632401"/>
                    </a:xfrm>
                    <a:prstGeom prst="rect">
                      <a:avLst/>
                    </a:prstGeom>
                    <a:noFill/>
                    <a:ln>
                      <a:noFill/>
                    </a:ln>
                  </pic:spPr>
                </pic:pic>
              </a:graphicData>
            </a:graphic>
          </wp:inline>
        </w:drawing>
      </w:r>
    </w:p>
    <w:p w:rsidR="00851D6A" w:rsidRDefault="00851D6A" w:rsidP="00851D6A">
      <w:pPr>
        <w:rPr>
          <w:lang w:eastAsia="zh-CN"/>
        </w:rPr>
      </w:pPr>
    </w:p>
    <w:p w:rsidR="00851D6A" w:rsidRPr="00DD5B35" w:rsidRDefault="00586F77" w:rsidP="00851D6A">
      <w:pPr>
        <w:rPr>
          <w:color w:val="000000" w:themeColor="text1"/>
          <w:lang w:eastAsia="zh-CN"/>
        </w:rPr>
      </w:pPr>
      <w:r w:rsidRPr="00DD5B35">
        <w:rPr>
          <w:color w:val="000000" w:themeColor="text1"/>
          <w:lang w:eastAsia="zh-CN"/>
        </w:rPr>
        <w:t>Visionz</w:t>
      </w:r>
      <w:r w:rsidR="00851D6A" w:rsidRPr="00DD5B35">
        <w:rPr>
          <w:color w:val="000000" w:themeColor="text1"/>
          <w:lang w:eastAsia="zh-CN"/>
        </w:rPr>
        <w:t xml:space="preserve"> was designed to bridge the gap between an outmoded education system and a highly-technological workforce. By creating a forum that students are familiar with, </w:t>
      </w:r>
      <w:r w:rsidR="00B112DA" w:rsidRPr="00DD5B35">
        <w:rPr>
          <w:color w:val="000000" w:themeColor="text1"/>
          <w:lang w:eastAsia="zh-CN"/>
        </w:rPr>
        <w:t>the</w:t>
      </w:r>
      <w:r w:rsidR="00851D6A" w:rsidRPr="00DD5B35">
        <w:rPr>
          <w:color w:val="000000" w:themeColor="text1"/>
          <w:lang w:eastAsia="zh-CN"/>
        </w:rPr>
        <w:t xml:space="preserve"> will encourage students and employers to engage with one another, allow parents to play an active role in their child’s success, all while embracing the same technology shunned by today’s education. </w:t>
      </w:r>
    </w:p>
    <w:p w:rsidR="00851D6A" w:rsidRDefault="00851D6A" w:rsidP="00851D6A">
      <w:pPr>
        <w:rPr>
          <w:lang w:eastAsia="zh-CN"/>
        </w:rPr>
      </w:pPr>
      <w:r>
        <w:rPr>
          <w:lang w:eastAsia="zh-CN"/>
        </w:rPr>
        <w:t xml:space="preserve">On average, a high school dropout will earn $200,000 less than a high-school graduate over a lifetime, and around $1 million less than a college graduate. Moreover, high school dropouts commit about 75% of domestic crimes in the US. From these statistics, it is clear that if we can do something to intervene in a student’s life while they’re in high-school, their chances of leading a successful, happy and productive life are that much higher. </w:t>
      </w:r>
    </w:p>
    <w:p w:rsidR="00851D6A" w:rsidRDefault="00513ED5" w:rsidP="009A4514">
      <w:pPr>
        <w:pStyle w:val="Heading4"/>
      </w:pPr>
      <w:r>
        <w:t>SUPPORT USERS</w:t>
      </w:r>
      <w:r w:rsidR="00AF4311">
        <w:t xml:space="preserve"> </w:t>
      </w:r>
    </w:p>
    <w:p w:rsidR="00AF4311" w:rsidRDefault="00651443" w:rsidP="00AF4311">
      <w:r>
        <w:t xml:space="preserve">The Youth Learners will have support users encouraging them to use the </w:t>
      </w:r>
      <w:r w:rsidR="00586F77">
        <w:t>Visionz</w:t>
      </w:r>
      <w:r>
        <w:t xml:space="preserve"> portal and curriculum. As such, it will be necessary for </w:t>
      </w:r>
      <w:r w:rsidR="00586F77">
        <w:t>visionz</w:t>
      </w:r>
      <w:r>
        <w:t xml:space="preserve"> to target these users </w:t>
      </w:r>
      <w:r w:rsidR="00D60FAE">
        <w:t xml:space="preserve">to increase the user base for </w:t>
      </w:r>
      <w:r w:rsidR="00586F77">
        <w:t>visionz</w:t>
      </w:r>
      <w:r w:rsidR="00D60FAE">
        <w:t xml:space="preserve">. These support users will mainly consist of parents, teachers and mentors. A full demographic breakdown can be found below. </w:t>
      </w:r>
    </w:p>
    <w:p w:rsidR="00D60FAE" w:rsidRPr="00FF0A36" w:rsidRDefault="00D60FAE" w:rsidP="00FF0A36">
      <w:pPr>
        <w:pStyle w:val="Heading5"/>
      </w:pPr>
      <w:r w:rsidRPr="00FF0A36">
        <w:t xml:space="preserve">Parents </w:t>
      </w:r>
    </w:p>
    <w:p w:rsidR="00851D6A" w:rsidRDefault="00851D6A" w:rsidP="00851D6A">
      <w:pPr>
        <w:spacing w:before="0"/>
        <w:rPr>
          <w:lang w:eastAsia="zh-CN"/>
        </w:rPr>
      </w:pPr>
      <w:r>
        <w:rPr>
          <w:lang w:eastAsia="zh-CN"/>
        </w:rPr>
        <w:t>Parents play a crucial role in the development and success of their children. A recent meta-analysis conducted by Child Trends showed that students with parents who are involved in their school tend to have fewer behavioral problems and better academic performance.</w:t>
      </w:r>
    </w:p>
    <w:p w:rsidR="00851D6A" w:rsidRPr="0040776F" w:rsidRDefault="00FF3F25" w:rsidP="00851D6A">
      <w:pPr>
        <w:rPr>
          <w:lang w:eastAsia="zh-CN"/>
        </w:rPr>
      </w:pPr>
      <w:r w:rsidRPr="00B3226F">
        <w:rPr>
          <w:noProof/>
        </w:rPr>
        <w:drawing>
          <wp:anchor distT="0" distB="0" distL="114300" distR="114300" simplePos="0" relativeHeight="251696128" behindDoc="0" locked="0" layoutInCell="1" allowOverlap="1" wp14:anchorId="5802CD25" wp14:editId="3449D8B7">
            <wp:simplePos x="0" y="0"/>
            <wp:positionH relativeFrom="page">
              <wp:posOffset>4568825</wp:posOffset>
            </wp:positionH>
            <wp:positionV relativeFrom="page">
              <wp:posOffset>1718448</wp:posOffset>
            </wp:positionV>
            <wp:extent cx="2396490" cy="2512170"/>
            <wp:effectExtent l="0" t="0" r="3810" b="0"/>
            <wp:wrapSquare wrapText="bothSides"/>
            <wp:docPr id="1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r w:rsidR="00851D6A" w:rsidRPr="00B3226F">
        <w:rPr>
          <w:lang w:eastAsia="zh-CN"/>
        </w:rPr>
        <w:t xml:space="preserve">According to a study held by the National Center for Education, students whose </w:t>
      </w:r>
      <w:r w:rsidR="00851D6A" w:rsidRPr="00AB0059">
        <w:rPr>
          <w:b/>
          <w:lang w:eastAsia="zh-CN"/>
        </w:rPr>
        <w:t>parents were actively involved in their child’s education, (by attending parent meetings, checking on their homework and maintaining open communication with teachers) experienced an average of 54% higher grades in core subjects – Math, English and Science.</w:t>
      </w:r>
      <w:r w:rsidR="00851D6A" w:rsidRPr="00B3226F">
        <w:rPr>
          <w:lang w:eastAsia="zh-CN"/>
        </w:rPr>
        <w:t xml:space="preserve">   </w:t>
      </w:r>
      <w:r w:rsidR="00851D6A">
        <w:rPr>
          <w:lang w:eastAsia="zh-CN"/>
        </w:rPr>
        <w:t xml:space="preserve">In light of these results, it is clear why parents would want to get involved with their child’s education. </w:t>
      </w:r>
    </w:p>
    <w:p w:rsidR="00851D6A" w:rsidRDefault="00851D6A" w:rsidP="00851D6A">
      <w:pPr>
        <w:rPr>
          <w:lang w:eastAsia="zh-CN"/>
        </w:rPr>
      </w:pPr>
      <w:r>
        <w:rPr>
          <w:lang w:eastAsia="zh-CN"/>
        </w:rPr>
        <w:t>According to a</w:t>
      </w:r>
      <w:r w:rsidR="00324321">
        <w:rPr>
          <w:lang w:eastAsia="zh-CN"/>
        </w:rPr>
        <w:t xml:space="preserve"> </w:t>
      </w:r>
      <w:r>
        <w:rPr>
          <w:lang w:eastAsia="zh-CN"/>
        </w:rPr>
        <w:t xml:space="preserve">survey conducted by Public Agenda, </w:t>
      </w:r>
      <w:r w:rsidRPr="00324321">
        <w:rPr>
          <w:b/>
          <w:lang w:eastAsia="zh-CN"/>
        </w:rPr>
        <w:t>65% of parents said they wished they could be doing more when it comes to involvement in their child’s education</w:t>
      </w:r>
      <w:r>
        <w:rPr>
          <w:lang w:eastAsia="zh-CN"/>
        </w:rPr>
        <w:t xml:space="preserve">, with only 34% claiming that they were satisfied with their current level of involvement. </w:t>
      </w:r>
    </w:p>
    <w:p w:rsidR="00851D6A" w:rsidRDefault="00851D6A" w:rsidP="00851D6A">
      <w:pPr>
        <w:rPr>
          <w:lang w:eastAsia="zh-CN"/>
        </w:rPr>
      </w:pPr>
      <w:r>
        <w:rPr>
          <w:lang w:eastAsia="zh-CN"/>
        </w:rPr>
        <w:t xml:space="preserve">However, in that same survey it was found that although they want to get involved, parents don’t know much about their child’s school system. Only 22% of surveyed parents could name a basic milestone that their child should have learned in school over the previous year, such as multiplication tables, or reaching a certain reading level. </w:t>
      </w:r>
    </w:p>
    <w:p w:rsidR="00851D6A" w:rsidRDefault="00851D6A" w:rsidP="00851D6A">
      <w:pPr>
        <w:rPr>
          <w:lang w:eastAsia="zh-CN"/>
        </w:rPr>
      </w:pPr>
      <w:r>
        <w:rPr>
          <w:lang w:eastAsia="zh-CN"/>
        </w:rPr>
        <w:t xml:space="preserve">This ignorance is largely due to a lack of understanding of the school administration. In a separate study conducted by Public Agenda, 27% of parents said they knew nothing at all about the qualifications of their child’s principal, while 28% say they know nothing at all about what the superintendent is responsible for. </w:t>
      </w:r>
    </w:p>
    <w:p w:rsidR="00851D6A" w:rsidRDefault="00851D6A" w:rsidP="00851D6A">
      <w:pPr>
        <w:rPr>
          <w:lang w:eastAsia="zh-CN"/>
        </w:rPr>
      </w:pPr>
      <w:r>
        <w:rPr>
          <w:lang w:eastAsia="zh-CN"/>
        </w:rPr>
        <w:t xml:space="preserve">It is clear that parental involvement in their child’s education produces better results across the board. It is also clear that parents wish they could get more involved, but are confused about the system and the process, and don’t know where to begin. </w:t>
      </w:r>
    </w:p>
    <w:p w:rsidR="00851D6A" w:rsidRPr="00FF0A36" w:rsidRDefault="00851D6A" w:rsidP="00FF0A36">
      <w:pPr>
        <w:pStyle w:val="Heading5"/>
      </w:pPr>
      <w:r w:rsidRPr="00FF0A36">
        <w:t xml:space="preserve">TEACHERS/MENTORS </w:t>
      </w:r>
    </w:p>
    <w:p w:rsidR="00851D6A" w:rsidRDefault="00851D6A" w:rsidP="00851D6A">
      <w:pPr>
        <w:spacing w:before="0"/>
        <w:rPr>
          <w:lang w:eastAsia="zh-CN"/>
        </w:rPr>
      </w:pPr>
      <w:r>
        <w:rPr>
          <w:lang w:eastAsia="zh-CN"/>
        </w:rPr>
        <w:t xml:space="preserve">It is increasingly uncommon to find classrooms in which phones and laptops are banned. According to a survey from digital education company TES Global, </w:t>
      </w:r>
      <w:r w:rsidRPr="00E062F0">
        <w:rPr>
          <w:b/>
          <w:lang w:eastAsia="zh-CN"/>
        </w:rPr>
        <w:t>84% of teachers at the K-12 level are using some form of technology in their lesson plans</w:t>
      </w:r>
      <w:r>
        <w:rPr>
          <w:lang w:eastAsia="zh-CN"/>
        </w:rPr>
        <w:t xml:space="preserve">. In 2015, 35% of teachers said that Internet connectivity was a hindrance to successful teaching, but only 16% felt that way this year. </w:t>
      </w:r>
      <w:r w:rsidR="00A34F64">
        <w:rPr>
          <w:lang w:eastAsia="zh-CN"/>
        </w:rPr>
        <w:t xml:space="preserve">This rapid change of attitude suggests that mobile and web-based activities are proving increasingly important for student development.  </w:t>
      </w:r>
    </w:p>
    <w:p w:rsidR="00851D6A" w:rsidRDefault="00851D6A" w:rsidP="00851D6A">
      <w:pPr>
        <w:rPr>
          <w:lang w:eastAsia="zh-CN"/>
        </w:rPr>
      </w:pPr>
      <w:r>
        <w:rPr>
          <w:lang w:eastAsia="zh-CN"/>
        </w:rPr>
        <w:t xml:space="preserve">As teachers (and students) grow bored of chalk-dusted classrooms, technology-based educational aids are proving increasingly successful at keeping students engaged and interested in school. In a survey conducted by software developer Wondershare, it was found that 82% of teachers wanted tablets or laptops in their classrooms for their students.  </w:t>
      </w:r>
    </w:p>
    <w:p w:rsidR="00851D6A" w:rsidRPr="004F0282" w:rsidRDefault="00851D6A" w:rsidP="00851D6A">
      <w:pPr>
        <w:rPr>
          <w:lang w:eastAsia="zh-CN"/>
        </w:rPr>
      </w:pPr>
      <w:r>
        <w:rPr>
          <w:lang w:eastAsia="zh-CN"/>
        </w:rPr>
        <w:t xml:space="preserve">TES Global Teachers conducted a study in which they asked teachers which technology they would most like to use in classrooms. The results, below, are overwhelmingly leaning toward game-based learning (24.7%). </w:t>
      </w:r>
      <w:r w:rsidR="00586F77">
        <w:rPr>
          <w:lang w:eastAsia="zh-CN"/>
        </w:rPr>
        <w:t>Visionz</w:t>
      </w:r>
      <w:r>
        <w:rPr>
          <w:lang w:eastAsia="zh-CN"/>
        </w:rPr>
        <w:t xml:space="preserve"> is modeled off a game-play format, with users collecting points for academic and extra-curricular achievements, suggesting that it will be the perfect technology to supplement teachers’ needs. </w:t>
      </w:r>
    </w:p>
    <w:p w:rsidR="00824171" w:rsidRPr="00824171" w:rsidRDefault="00824171" w:rsidP="00824171">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10</w:t>
      </w:r>
      <w:r w:rsidR="00F75E3B">
        <w:rPr>
          <w:noProof/>
        </w:rPr>
        <w:fldChar w:fldCharType="end"/>
      </w:r>
      <w:r>
        <w:t>: TES Global Teachers Study</w:t>
      </w:r>
    </w:p>
    <w:p w:rsidR="00851D6A" w:rsidRDefault="00851D6A" w:rsidP="00851D6A">
      <w:pPr>
        <w:rPr>
          <w:lang w:eastAsia="zh-CN"/>
        </w:rPr>
      </w:pPr>
      <w:r>
        <w:rPr>
          <w:noProof/>
        </w:rPr>
        <w:drawing>
          <wp:inline distT="0" distB="0" distL="0" distR="0" wp14:anchorId="4D7DBD3A" wp14:editId="3E493ECE">
            <wp:extent cx="6452235" cy="4003040"/>
            <wp:effectExtent l="0" t="0" r="0" b="1016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51D6A" w:rsidRDefault="00851D6A" w:rsidP="00851D6A">
      <w:pPr>
        <w:rPr>
          <w:lang w:eastAsia="zh-CN"/>
        </w:rPr>
      </w:pPr>
      <w:r>
        <w:rPr>
          <w:lang w:eastAsia="zh-CN"/>
        </w:rPr>
        <w:t xml:space="preserve">This trend is spreading worldwide, with ‘AltSchools’ in San Francisco, Manhattan and Chicago offering highly tailored education that uses technology to target students’ needs. At these small schools, each child is issued with a tablet on which to do their homework and upload it for the teacher to grade. Each student’s grades get added to their online ‘Learning Progression’ – a software developed by the school that tracks, records and analyzes a student’s progress. </w:t>
      </w:r>
      <w:r w:rsidR="00DD5B35">
        <w:rPr>
          <w:lang w:eastAsia="zh-CN"/>
        </w:rPr>
        <w:t xml:space="preserve"> </w:t>
      </w:r>
      <w:r>
        <w:rPr>
          <w:lang w:eastAsia="zh-CN"/>
        </w:rPr>
        <w:t>Although these schools are small and sparsely-distributed, this kind of education is the future.</w:t>
      </w:r>
      <w:r w:rsidRPr="00780CDA">
        <w:rPr>
          <w:color w:val="FF0000"/>
          <w:lang w:eastAsia="zh-CN"/>
        </w:rPr>
        <w:t xml:space="preserve"> </w:t>
      </w:r>
      <w:r>
        <w:rPr>
          <w:lang w:eastAsia="zh-CN"/>
        </w:rPr>
        <w:t xml:space="preserve">As technology becomes increasingly embedded in our society, our education system should also be quick to adopt to global changes. </w:t>
      </w:r>
    </w:p>
    <w:p w:rsidR="005E7D31" w:rsidRDefault="00FA29D5" w:rsidP="00945047">
      <w:pPr>
        <w:pStyle w:val="Heading3"/>
        <w:rPr>
          <w:lang w:eastAsia="zh-CN"/>
        </w:rPr>
      </w:pPr>
      <w:bookmarkStart w:id="57" w:name="_Toc479169464"/>
      <w:r>
        <w:rPr>
          <w:lang w:eastAsia="zh-CN"/>
        </w:rPr>
        <w:t>ADULT LEARNERS</w:t>
      </w:r>
      <w:bookmarkEnd w:id="57"/>
    </w:p>
    <w:p w:rsidR="00B66B3E" w:rsidRPr="00B66B3E" w:rsidRDefault="00B66B3E" w:rsidP="00B66B3E">
      <w:pPr>
        <w:rPr>
          <w:lang w:eastAsia="zh-CN"/>
        </w:rPr>
      </w:pPr>
      <w:r>
        <w:rPr>
          <w:lang w:eastAsia="zh-CN"/>
        </w:rPr>
        <w:t xml:space="preserve">The Adult Learners user segment is aged between 18-24. </w:t>
      </w:r>
      <w:r w:rsidR="00DE5A56">
        <w:rPr>
          <w:lang w:eastAsia="zh-CN"/>
        </w:rPr>
        <w:t xml:space="preserve">Currently, there are an estimated 33 million Americans aged between 18-24 in the US, representing </w:t>
      </w:r>
      <w:r w:rsidR="0021170F">
        <w:rPr>
          <w:lang w:eastAsia="zh-CN"/>
        </w:rPr>
        <w:t>V</w:t>
      </w:r>
      <w:r w:rsidR="00586F77">
        <w:rPr>
          <w:lang w:eastAsia="zh-CN"/>
        </w:rPr>
        <w:t>isionz</w:t>
      </w:r>
      <w:r w:rsidR="00DE5A56">
        <w:rPr>
          <w:lang w:eastAsia="zh-CN"/>
        </w:rPr>
        <w:t>’</w:t>
      </w:r>
      <w:r w:rsidR="00426298">
        <w:rPr>
          <w:lang w:eastAsia="zh-CN"/>
        </w:rPr>
        <w:t>s total potential marke</w:t>
      </w:r>
      <w:r w:rsidR="00CD0A36">
        <w:rPr>
          <w:lang w:eastAsia="zh-CN"/>
        </w:rPr>
        <w:t>t</w:t>
      </w:r>
      <w:r w:rsidR="00426298">
        <w:rPr>
          <w:lang w:eastAsia="zh-CN"/>
        </w:rPr>
        <w:t xml:space="preserve"> size. </w:t>
      </w:r>
      <w:r w:rsidR="00586F77">
        <w:rPr>
          <w:lang w:eastAsia="zh-CN"/>
        </w:rPr>
        <w:t>Visionz</w:t>
      </w:r>
      <w:r w:rsidR="00FD2562">
        <w:rPr>
          <w:lang w:eastAsia="zh-CN"/>
        </w:rPr>
        <w:t xml:space="preserve"> will target these users and offer them specific Job Skills Training as we</w:t>
      </w:r>
      <w:r w:rsidR="00A541FE">
        <w:rPr>
          <w:lang w:eastAsia="zh-CN"/>
        </w:rPr>
        <w:t xml:space="preserve">ll as the Workforce Preparation, Life Skills, Social Media </w:t>
      </w:r>
      <w:r w:rsidR="00AD1EDF">
        <w:rPr>
          <w:lang w:eastAsia="zh-CN"/>
        </w:rPr>
        <w:t xml:space="preserve">Mastery and Financial Literacy </w:t>
      </w:r>
      <w:r w:rsidR="00FD2562">
        <w:rPr>
          <w:lang w:eastAsia="zh-CN"/>
        </w:rPr>
        <w:t>segments.</w:t>
      </w:r>
      <w:r w:rsidR="0039113C">
        <w:rPr>
          <w:lang w:eastAsia="zh-CN"/>
        </w:rPr>
        <w:t xml:space="preserve"> </w:t>
      </w:r>
    </w:p>
    <w:p w:rsidR="00C55A1F" w:rsidRDefault="00C55A1F" w:rsidP="00C55A1F">
      <w:pPr>
        <w:spacing w:before="0"/>
        <w:rPr>
          <w:lang w:eastAsia="zh-CN"/>
        </w:rPr>
      </w:pPr>
      <w:r>
        <w:rPr>
          <w:lang w:eastAsia="zh-CN"/>
        </w:rPr>
        <w:t xml:space="preserve">According to Reuters, low-income and minority students were hit particularly hard following the recession. Young people from low-income backgrounds are being ignored and isolated from the workforce, largely due to the complex, multi-faceted economic system that can seem daunting to some. For example, </w:t>
      </w:r>
      <w:r w:rsidRPr="00C50E8B">
        <w:rPr>
          <w:b/>
          <w:lang w:eastAsia="zh-CN"/>
        </w:rPr>
        <w:t>in 2016</w:t>
      </w:r>
      <w:r w:rsidR="006F2E9A">
        <w:rPr>
          <w:b/>
          <w:lang w:eastAsia="zh-CN"/>
        </w:rPr>
        <w:t>, the unemployment rate among 18</w:t>
      </w:r>
      <w:r w:rsidRPr="00C50E8B">
        <w:rPr>
          <w:b/>
          <w:lang w:eastAsia="zh-CN"/>
        </w:rPr>
        <w:t>-24 year olds was a shocking 28%.</w:t>
      </w:r>
      <w:r>
        <w:rPr>
          <w:lang w:eastAsia="zh-CN"/>
        </w:rPr>
        <w:t xml:space="preserve"> </w:t>
      </w:r>
    </w:p>
    <w:p w:rsidR="00C55A1F" w:rsidRDefault="00C55A1F" w:rsidP="00C55A1F">
      <w:pPr>
        <w:rPr>
          <w:lang w:eastAsia="zh-CN"/>
        </w:rPr>
      </w:pPr>
      <w:r>
        <w:rPr>
          <w:lang w:eastAsia="zh-CN"/>
        </w:rPr>
        <w:t xml:space="preserve">Young adults are forced to compete with more experienced and more educated workers, and, with employers tightening their budgets, are lacking the interpersonal skills and work experience as a result of not being employed. This leads to paradoxical vicious cycle in which employers refuse to hire workers ‘with no experience’ and first-time workers can’t get experience. </w:t>
      </w:r>
    </w:p>
    <w:p w:rsidR="00C55A1F" w:rsidRDefault="00C55A1F" w:rsidP="00C55A1F">
      <w:pPr>
        <w:rPr>
          <w:lang w:eastAsia="zh-CN"/>
        </w:rPr>
      </w:pPr>
      <w:r>
        <w:rPr>
          <w:lang w:eastAsia="zh-CN"/>
        </w:rPr>
        <w:t xml:space="preserve">Not having prior work experience can damage an individual’s future earning potential significantly. A 2001 Employment Policies report found that a six-month unemployment period ‘can reduce future wages by 2.3%’. Young adults with prolonged periods of unemployment are particularly susceptible to unemployment as they grow older. Something must be done to break this’ vicious circle’, and </w:t>
      </w:r>
      <w:r w:rsidR="006F2E9A">
        <w:rPr>
          <w:lang w:eastAsia="zh-CN"/>
        </w:rPr>
        <w:t>Visionz</w:t>
      </w:r>
      <w:r>
        <w:rPr>
          <w:lang w:eastAsia="zh-CN"/>
        </w:rPr>
        <w:t xml:space="preserve"> will be the ultimate vector to facilitate this revolution. </w:t>
      </w:r>
    </w:p>
    <w:p w:rsidR="00930E3E" w:rsidRPr="00AD5635" w:rsidRDefault="00674C83" w:rsidP="00C55A1F">
      <w:pPr>
        <w:rPr>
          <w:lang w:eastAsia="zh-CN"/>
        </w:rPr>
      </w:pPr>
      <w:r>
        <w:rPr>
          <w:lang w:eastAsia="zh-CN"/>
        </w:rPr>
        <w:t>Visionz</w:t>
      </w:r>
      <w:r w:rsidR="00C55A1F">
        <w:rPr>
          <w:lang w:eastAsia="zh-CN"/>
        </w:rPr>
        <w:t xml:space="preserve"> will help specifically low-income, unemployed young adults </w:t>
      </w:r>
      <w:r w:rsidR="00DD5B35">
        <w:rPr>
          <w:lang w:eastAsia="zh-CN"/>
        </w:rPr>
        <w:t>prepare for</w:t>
      </w:r>
      <w:r w:rsidR="00C55A1F">
        <w:rPr>
          <w:lang w:eastAsia="zh-CN"/>
        </w:rPr>
        <w:t xml:space="preserve"> employment through its easy-to-use digital platform. The biggest challenge that causes the divide between high-income and low-income young adults is the availability of resources. </w:t>
      </w:r>
    </w:p>
    <w:p w:rsidR="00C55A1F" w:rsidRDefault="00C55A1F" w:rsidP="009A4514">
      <w:pPr>
        <w:pStyle w:val="Heading4"/>
      </w:pPr>
      <w:r w:rsidRPr="008036CF">
        <w:t xml:space="preserve">HIGH SCHOOL SENIORS AND GRADUATES </w:t>
      </w:r>
    </w:p>
    <w:p w:rsidR="003C1E76" w:rsidRDefault="006A2C9F" w:rsidP="003C1E76">
      <w:pPr>
        <w:rPr>
          <w:lang w:eastAsia="zh-CN"/>
        </w:rPr>
      </w:pPr>
      <w:r>
        <w:rPr>
          <w:noProof/>
        </w:rPr>
        <mc:AlternateContent>
          <mc:Choice Requires="wps">
            <w:drawing>
              <wp:anchor distT="0" distB="0" distL="114300" distR="114300" simplePos="0" relativeHeight="251698176" behindDoc="0" locked="0" layoutInCell="1" allowOverlap="1" wp14:anchorId="39A7C424" wp14:editId="033E2276">
                <wp:simplePos x="0" y="0"/>
                <wp:positionH relativeFrom="column">
                  <wp:posOffset>-557678</wp:posOffset>
                </wp:positionH>
                <wp:positionV relativeFrom="paragraph">
                  <wp:posOffset>797206</wp:posOffset>
                </wp:positionV>
                <wp:extent cx="7683500" cy="480060"/>
                <wp:effectExtent l="0" t="0" r="12700" b="2540"/>
                <wp:wrapSquare wrapText="bothSides"/>
                <wp:docPr id="5" name="Text Box 5"/>
                <wp:cNvGraphicFramePr/>
                <a:graphic xmlns:a="http://schemas.openxmlformats.org/drawingml/2006/main">
                  <a:graphicData uri="http://schemas.microsoft.com/office/word/2010/wordprocessingShape">
                    <wps:wsp>
                      <wps:cNvSpPr txBox="1"/>
                      <wps:spPr>
                        <a:xfrm>
                          <a:off x="0" y="0"/>
                          <a:ext cx="7683500" cy="480060"/>
                        </a:xfrm>
                        <a:prstGeom prst="rect">
                          <a:avLst/>
                        </a:prstGeom>
                        <a:solidFill>
                          <a:schemeClr val="accent2"/>
                        </a:solidFill>
                        <a:ln>
                          <a:noFill/>
                        </a:ln>
                        <a:effectLst/>
                      </wps:spPr>
                      <wps:style>
                        <a:lnRef idx="0">
                          <a:schemeClr val="accent1"/>
                        </a:lnRef>
                        <a:fillRef idx="0">
                          <a:schemeClr val="accent1"/>
                        </a:fillRef>
                        <a:effectRef idx="0">
                          <a:schemeClr val="accent1"/>
                        </a:effectRef>
                        <a:fontRef idx="minor">
                          <a:schemeClr val="dk1"/>
                        </a:fontRef>
                      </wps:style>
                      <wps:txbx>
                        <w:txbxContent>
                          <w:p w:rsidR="00B53DC5" w:rsidRPr="00E60EC5" w:rsidRDefault="00B53DC5" w:rsidP="00CD7BA6">
                            <w:pPr>
                              <w:jc w:val="center"/>
                              <w:rPr>
                                <w:rFonts w:ascii="Futura Medium" w:hAnsi="Futura Medium" w:cs="Futura Medium"/>
                                <w:i/>
                                <w:color w:val="FFFFFF" w:themeColor="background1"/>
                                <w:sz w:val="28"/>
                                <w:szCs w:val="28"/>
                              </w:rPr>
                            </w:pPr>
                            <w:r>
                              <w:rPr>
                                <w:rFonts w:ascii="Futura Medium" w:hAnsi="Futura Medium" w:cs="Futura Medium"/>
                                <w:i/>
                                <w:color w:val="FFFFFF" w:themeColor="background1"/>
                                <w:sz w:val="28"/>
                                <w:szCs w:val="28"/>
                              </w:rPr>
                              <w:t>“In 2016, the unemployment rate for young high school graduates was 17.9%</w:t>
                            </w:r>
                            <w:r w:rsidRPr="00E60EC5">
                              <w:rPr>
                                <w:rFonts w:ascii="Futura Medium" w:hAnsi="Futura Medium" w:cs="Futura Medium"/>
                                <w:i/>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A7C424" id="Text Box 5" o:spid="_x0000_s1029" type="#_x0000_t202" style="position:absolute;left:0;text-align:left;margin-left:-43.9pt;margin-top:62.75pt;width:605pt;height:37.8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" fillcolor="#dd8047 [3205]" stroked="f">
                <v:textbox>
                  <w:txbxContent>
                    <w:p w:rsidR="00B53DC5" w:rsidRPr="00E60EC5" w:rsidRDefault="00B53DC5" w:rsidP="00CD7BA6">
                      <w:pPr>
                        <w:jc w:val="center"/>
                        <w:rPr>
                          <w:rFonts w:ascii="Futura Medium" w:hAnsi="Futura Medium" w:cs="Futura Medium"/>
                          <w:i/>
                          <w:color w:val="FFFFFF" w:themeColor="background1"/>
                          <w:sz w:val="28"/>
                          <w:szCs w:val="28"/>
                        </w:rPr>
                      </w:pPr>
                      <w:r>
                        <w:rPr>
                          <w:rFonts w:ascii="Futura Medium" w:hAnsi="Futura Medium" w:cs="Futura Medium"/>
                          <w:i/>
                          <w:color w:val="FFFFFF" w:themeColor="background1"/>
                          <w:sz w:val="28"/>
                          <w:szCs w:val="28"/>
                        </w:rPr>
                        <w:t>“In 2016, the unemployment rate for young high school graduates was 17.9%</w:t>
                      </w:r>
                      <w:r w:rsidRPr="00E60EC5">
                        <w:rPr>
                          <w:rFonts w:ascii="Futura Medium" w:hAnsi="Futura Medium" w:cs="Futura Medium"/>
                          <w:i/>
                          <w:color w:val="FFFFFF" w:themeColor="background1"/>
                          <w:sz w:val="28"/>
                          <w:szCs w:val="28"/>
                        </w:rPr>
                        <w:t>”</w:t>
                      </w:r>
                    </w:p>
                  </w:txbxContent>
                </v:textbox>
                <w10:wrap type="square"/>
              </v:shape>
            </w:pict>
          </mc:Fallback>
        </mc:AlternateContent>
      </w:r>
      <w:r w:rsidR="003C1E76">
        <w:rPr>
          <w:lang w:eastAsia="zh-CN"/>
        </w:rPr>
        <w:t xml:space="preserve">Visionz was specifically designed to help both high school seniors and recent graduates to understand their best career move, and to easily put them in contact with potential employers. As such, Visionz wants to give our young adults an opportunity to succeed, to fully thrive in the workplace and in school. </w:t>
      </w:r>
    </w:p>
    <w:p w:rsidR="00CD7BA6" w:rsidRPr="003C1E76" w:rsidRDefault="00CD7BA6" w:rsidP="003C1E76">
      <w:pPr>
        <w:rPr>
          <w:lang w:eastAsia="zh-CN"/>
        </w:rPr>
      </w:pPr>
    </w:p>
    <w:p w:rsidR="00C55A1F" w:rsidRDefault="00C55A1F" w:rsidP="00C55A1F">
      <w:pPr>
        <w:spacing w:before="0"/>
        <w:rPr>
          <w:lang w:eastAsia="zh-CN"/>
        </w:rPr>
      </w:pPr>
      <w:r w:rsidRPr="006A2C9F">
        <w:rPr>
          <w:lang w:eastAsia="zh-CN"/>
        </w:rPr>
        <w:t>In 2016, the unemployment rate for young high school graduates was 17.9%.</w:t>
      </w:r>
      <w:r>
        <w:rPr>
          <w:lang w:eastAsia="zh-CN"/>
        </w:rPr>
        <w:t xml:space="preserve"> According to the Economic Policy Institute, this figure was 15.9% in 2007. The American job market no longer has time for high school seniors. In 1990, 32% of high school students held jobs while in school; today, that figure is lower than 16%. High School students, particularly seniors, are being pushed out of the job market, with sectors that have historically employed this demographic – fast food, movie theaters and mall retailers – increasingly turning to older employees to fill their workforce. </w:t>
      </w:r>
    </w:p>
    <w:p w:rsidR="00C55A1F" w:rsidRDefault="00C55A1F" w:rsidP="00C55A1F">
      <w:pPr>
        <w:rPr>
          <w:lang w:eastAsia="zh-CN"/>
        </w:rPr>
      </w:pPr>
      <w:r>
        <w:rPr>
          <w:lang w:eastAsia="zh-CN"/>
        </w:rPr>
        <w:t xml:space="preserve">This trend is dangerous for the American economy, as instilling a work ethic from an early age is key in securing a strong labor force in the future. With whole industries completely shutting out students from getting jobs, how can the next generation be prepared to succeed in the labor force? </w:t>
      </w:r>
    </w:p>
    <w:p w:rsidR="00C55A1F" w:rsidRDefault="00C55A1F" w:rsidP="00C55A1F">
      <w:pPr>
        <w:rPr>
          <w:lang w:eastAsia="zh-CN"/>
        </w:rPr>
      </w:pPr>
      <w:r>
        <w:rPr>
          <w:lang w:eastAsia="zh-CN"/>
        </w:rPr>
        <w:t xml:space="preserve">McDonalds and other fast food chains used to be the leading employer of high school students. However, local McDonalds managers are no longer forced to accept students that can work after class. Instead, as a result of the recent financial crisis, these managers have the option of employing out-of-work college graduates, or older Americans forced back into the workforce due to financial necessity. </w:t>
      </w:r>
    </w:p>
    <w:p w:rsidR="00C55A1F" w:rsidRDefault="00C55A1F" w:rsidP="00C55A1F">
      <w:pPr>
        <w:rPr>
          <w:lang w:eastAsia="zh-CN"/>
        </w:rPr>
      </w:pPr>
      <w:r>
        <w:rPr>
          <w:lang w:eastAsia="zh-CN"/>
        </w:rPr>
        <w:t xml:space="preserve">This trend is particularly worrying when analyzing the desire among high school students to enter the workforce. In a study conducted by YouthTruth, </w:t>
      </w:r>
      <w:r w:rsidRPr="00930E3E">
        <w:rPr>
          <w:b/>
          <w:lang w:eastAsia="zh-CN"/>
        </w:rPr>
        <w:t>just 46% of students said that their schools had prepared them to find a career that matched their interests and abilities</w:t>
      </w:r>
      <w:r>
        <w:rPr>
          <w:lang w:eastAsia="zh-CN"/>
        </w:rPr>
        <w:t xml:space="preserve">. Further, just 36% of students said that they used counseling services to help them figure out future career possibilities. </w:t>
      </w:r>
      <w:r w:rsidR="00394C36">
        <w:rPr>
          <w:lang w:eastAsia="zh-CN"/>
        </w:rPr>
        <w:t>Visionz can position itself as the</w:t>
      </w:r>
      <w:r w:rsidR="0037757D">
        <w:rPr>
          <w:lang w:eastAsia="zh-CN"/>
        </w:rPr>
        <w:t xml:space="preserve"> solution to these failing counseling services, offering students a real perspective and pathway to develop their </w:t>
      </w:r>
      <w:r w:rsidR="00394BC3">
        <w:rPr>
          <w:lang w:eastAsia="zh-CN"/>
        </w:rPr>
        <w:t>own professional career</w:t>
      </w:r>
      <w:r w:rsidR="0037757D">
        <w:rPr>
          <w:lang w:eastAsia="zh-CN"/>
        </w:rPr>
        <w:t>.</w:t>
      </w:r>
    </w:p>
    <w:p w:rsidR="001E0FD1" w:rsidRPr="001E0FD1" w:rsidRDefault="00C55A1F" w:rsidP="001E0FD1">
      <w:pPr>
        <w:pStyle w:val="Heading4"/>
      </w:pPr>
      <w:r w:rsidRPr="009A4514">
        <w:t xml:space="preserve">COLLEGE STUDENTS  </w:t>
      </w:r>
    </w:p>
    <w:p w:rsidR="00C55A1F" w:rsidRDefault="00C55A1F" w:rsidP="00C55A1F">
      <w:pPr>
        <w:spacing w:before="0"/>
        <w:rPr>
          <w:lang w:eastAsia="zh-CN"/>
        </w:rPr>
      </w:pPr>
      <w:r>
        <w:rPr>
          <w:lang w:eastAsia="zh-CN"/>
        </w:rPr>
        <w:t xml:space="preserve">College is often hailed as being the ‘great equalizer’ between social classes. It is a myth purported that low-income students attending college will achieve the same level of success, or at least have the same opportunities, as college students from middle or upper-class backgrounds. For example, middle to high-income students are reported to earn 162% more than students with a high school degree, whereas this statistic for low-income students is considerably less – an increase of 91% in lifelong career earnings. Whilst this is a step in the right direction, our college system is far from creating an environment of equality. </w:t>
      </w:r>
    </w:p>
    <w:p w:rsidR="00C55A1F" w:rsidRDefault="00C55A1F" w:rsidP="00C55A1F">
      <w:pPr>
        <w:rPr>
          <w:lang w:eastAsia="zh-CN"/>
        </w:rPr>
      </w:pPr>
      <w:r>
        <w:rPr>
          <w:lang w:eastAsia="zh-CN"/>
        </w:rPr>
        <w:t xml:space="preserve">This trend is largely caused by one main factor. The first is that low-income college graduates do not have the resources, or perhaps the social connections, to acquire a job after graduation. As such, low-income college graduates, while attending the same university, will not have access to a plethora of resources and employers that a high-income college graduate would have access to. </w:t>
      </w:r>
    </w:p>
    <w:p w:rsidR="00C55A1F" w:rsidRPr="009A22CA" w:rsidRDefault="00AA50B1" w:rsidP="00C55A1F">
      <w:pPr>
        <w:rPr>
          <w:lang w:eastAsia="zh-CN"/>
        </w:rPr>
      </w:pPr>
      <w:r>
        <w:rPr>
          <w:lang w:eastAsia="zh-CN"/>
        </w:rPr>
        <w:t>Visionz</w:t>
      </w:r>
      <w:r w:rsidR="00C55A1F">
        <w:rPr>
          <w:lang w:eastAsia="zh-CN"/>
        </w:rPr>
        <w:t xml:space="preserve"> would like to even out this playing field by democratizing the American economy. </w:t>
      </w:r>
      <w:r w:rsidR="00AC4D13">
        <w:rPr>
          <w:lang w:eastAsia="zh-CN"/>
        </w:rPr>
        <w:t xml:space="preserve">Visionz </w:t>
      </w:r>
      <w:r w:rsidR="00C55A1F">
        <w:rPr>
          <w:lang w:eastAsia="zh-CN"/>
        </w:rPr>
        <w:t>will shorten the divide between high-income graduates and low-income graduates. Low-income graduates would then stand a slightly greater chance in the workplace, largely due to their options being readily available on one universal platform.</w:t>
      </w:r>
    </w:p>
    <w:p w:rsidR="00CF26A3" w:rsidRDefault="00CF26A3" w:rsidP="00CF26A3">
      <w:pPr>
        <w:pStyle w:val="Heading2"/>
      </w:pPr>
      <w:bookmarkStart w:id="58" w:name="_Toc475441521"/>
      <w:bookmarkStart w:id="59" w:name="_Toc479169465"/>
      <w:r>
        <w:t>Geographical Market</w:t>
      </w:r>
      <w:bookmarkEnd w:id="58"/>
      <w:r>
        <w:t xml:space="preserve"> overview</w:t>
      </w:r>
      <w:bookmarkEnd w:id="59"/>
      <w:r>
        <w:t xml:space="preserve"> </w:t>
      </w:r>
    </w:p>
    <w:p w:rsidR="00CF26A3" w:rsidRPr="005D21FE" w:rsidRDefault="00CF26A3" w:rsidP="00945047">
      <w:pPr>
        <w:pStyle w:val="Heading3"/>
      </w:pPr>
      <w:bookmarkStart w:id="60" w:name="_Toc479169466"/>
      <w:r>
        <w:t>Filters to Consider</w:t>
      </w:r>
      <w:bookmarkEnd w:id="60"/>
    </w:p>
    <w:p w:rsidR="00CF26A3" w:rsidRPr="00D71C5E" w:rsidRDefault="00BA389D" w:rsidP="00CF26A3">
      <w:pPr>
        <w:spacing w:before="0"/>
      </w:pPr>
      <w:r>
        <w:t>When deciding where to launch its operation</w:t>
      </w:r>
      <w:r w:rsidR="00CF26A3">
        <w:t xml:space="preserve">s, </w:t>
      </w:r>
      <w:r>
        <w:t xml:space="preserve">Visionz </w:t>
      </w:r>
      <w:r w:rsidR="00CF26A3">
        <w:t xml:space="preserve">will look for several different indicators to determine the market opportunity of each area. Below are the factors for </w:t>
      </w:r>
      <w:r w:rsidR="00E078B1">
        <w:t>V</w:t>
      </w:r>
      <w:r w:rsidR="00586F77">
        <w:t>isionz</w:t>
      </w:r>
      <w:r w:rsidR="00CF26A3">
        <w:t xml:space="preserve"> to consider before choosing where to focus its resources:</w:t>
      </w:r>
    </w:p>
    <w:p w:rsidR="00CF26A3" w:rsidRDefault="00E078B1" w:rsidP="009A4514">
      <w:pPr>
        <w:pStyle w:val="Heading4"/>
      </w:pPr>
      <w:r>
        <w:t>Population S</w:t>
      </w:r>
      <w:r w:rsidR="00CF26A3">
        <w:t xml:space="preserve">ize </w:t>
      </w:r>
      <w:r>
        <w:t>U</w:t>
      </w:r>
      <w:r w:rsidR="00CF26A3">
        <w:t>nder 24</w:t>
      </w:r>
      <w:r w:rsidR="00CF26A3" w:rsidRPr="00270EDC">
        <w:t xml:space="preserve"> </w:t>
      </w:r>
    </w:p>
    <w:p w:rsidR="00CF26A3" w:rsidRDefault="00CF26A3" w:rsidP="00CF26A3">
      <w:pPr>
        <w:spacing w:before="0"/>
        <w:rPr>
          <w:lang w:eastAsia="zh-CN"/>
        </w:rPr>
      </w:pPr>
      <w:r>
        <w:rPr>
          <w:lang w:eastAsia="zh-CN"/>
        </w:rPr>
        <w:t xml:space="preserve">Before entering in any new market, </w:t>
      </w:r>
      <w:r w:rsidR="00E078B1">
        <w:rPr>
          <w:lang w:eastAsia="zh-CN"/>
        </w:rPr>
        <w:t>V</w:t>
      </w:r>
      <w:r w:rsidR="00586F77">
        <w:rPr>
          <w:lang w:eastAsia="zh-CN"/>
        </w:rPr>
        <w:t>isionz</w:t>
      </w:r>
      <w:r w:rsidR="00E078B1">
        <w:rPr>
          <w:lang w:eastAsia="zh-CN"/>
        </w:rPr>
        <w:t xml:space="preserve"> will </w:t>
      </w:r>
      <w:r>
        <w:rPr>
          <w:lang w:eastAsia="zh-CN"/>
        </w:rPr>
        <w:t xml:space="preserve">analyze the population size under 24 in the area. This is a crucial indicator of whether </w:t>
      </w:r>
      <w:r w:rsidR="0067728E">
        <w:rPr>
          <w:lang w:eastAsia="zh-CN"/>
        </w:rPr>
        <w:t>the Company</w:t>
      </w:r>
      <w:r>
        <w:rPr>
          <w:lang w:eastAsia="zh-CN"/>
        </w:rPr>
        <w:t xml:space="preserve"> will be successful in the region, because ultimately the primary market is students</w:t>
      </w:r>
      <w:r w:rsidR="005B41EF">
        <w:rPr>
          <w:lang w:eastAsia="zh-CN"/>
        </w:rPr>
        <w:t xml:space="preserve"> within this age group</w:t>
      </w:r>
      <w:r>
        <w:rPr>
          <w:lang w:eastAsia="zh-CN"/>
        </w:rPr>
        <w:t xml:space="preserve"> that are confused about their career and life goals. The number of individuals under the age of 24 will denote how big the primary market is going to be. </w:t>
      </w:r>
    </w:p>
    <w:p w:rsidR="00CF26A3" w:rsidRPr="001D54AC" w:rsidRDefault="00CF26A3" w:rsidP="00CF26A3">
      <w:pPr>
        <w:rPr>
          <w:lang w:eastAsia="zh-CN"/>
        </w:rPr>
      </w:pPr>
      <w:r>
        <w:rPr>
          <w:lang w:eastAsia="zh-CN"/>
        </w:rPr>
        <w:t>For example, i</w:t>
      </w:r>
      <w:r w:rsidR="003B1E42">
        <w:rPr>
          <w:lang w:eastAsia="zh-CN"/>
        </w:rPr>
        <w:t>n the state of Michigan</w:t>
      </w:r>
      <w:r>
        <w:rPr>
          <w:lang w:eastAsia="zh-CN"/>
        </w:rPr>
        <w:t>, there an estimated</w:t>
      </w:r>
      <w:r w:rsidR="00C156D2">
        <w:rPr>
          <w:lang w:eastAsia="zh-CN"/>
        </w:rPr>
        <w:t xml:space="preserve"> 1.7</w:t>
      </w:r>
      <w:r>
        <w:rPr>
          <w:lang w:eastAsia="zh-CN"/>
        </w:rPr>
        <w:t xml:space="preserve"> million individuals under the age of 24, according </w:t>
      </w:r>
      <w:r w:rsidR="00763385">
        <w:rPr>
          <w:lang w:eastAsia="zh-CN"/>
        </w:rPr>
        <w:t>to the US Census</w:t>
      </w:r>
      <w:r>
        <w:rPr>
          <w:lang w:eastAsia="zh-CN"/>
        </w:rPr>
        <w:t xml:space="preserve">. This equates to roughly </w:t>
      </w:r>
      <w:r w:rsidR="00EB664A">
        <w:rPr>
          <w:lang w:eastAsia="zh-CN"/>
        </w:rPr>
        <w:t>18</w:t>
      </w:r>
      <w:r>
        <w:rPr>
          <w:lang w:eastAsia="zh-CN"/>
        </w:rPr>
        <w:t xml:space="preserve">% of the population, suggesting a sizeable target market for </w:t>
      </w:r>
      <w:r w:rsidR="005351E1">
        <w:rPr>
          <w:lang w:eastAsia="zh-CN"/>
        </w:rPr>
        <w:t>V</w:t>
      </w:r>
      <w:r w:rsidR="00586F77">
        <w:rPr>
          <w:lang w:eastAsia="zh-CN"/>
        </w:rPr>
        <w:t>isionz</w:t>
      </w:r>
      <w:r>
        <w:rPr>
          <w:lang w:eastAsia="zh-CN"/>
        </w:rPr>
        <w:t xml:space="preserve">. </w:t>
      </w:r>
    </w:p>
    <w:p w:rsidR="00CF26A3" w:rsidRDefault="00CF26A3" w:rsidP="009A4514">
      <w:pPr>
        <w:pStyle w:val="Heading4"/>
      </w:pPr>
      <w:r w:rsidRPr="00270EDC">
        <w:t xml:space="preserve">Unemployment rate </w:t>
      </w:r>
    </w:p>
    <w:p w:rsidR="00CF26A3" w:rsidRDefault="00CF26A3" w:rsidP="00CF26A3">
      <w:pPr>
        <w:spacing w:before="0"/>
        <w:rPr>
          <w:lang w:eastAsia="zh-CN"/>
        </w:rPr>
      </w:pPr>
      <w:r>
        <w:rPr>
          <w:lang w:eastAsia="zh-CN"/>
        </w:rPr>
        <w:t xml:space="preserve">Unemployment rate is an indicator of how </w:t>
      </w:r>
      <w:r w:rsidRPr="00DD5B35">
        <w:rPr>
          <w:color w:val="000000" w:themeColor="text1"/>
          <w:lang w:eastAsia="zh-CN"/>
        </w:rPr>
        <w:t xml:space="preserve">severely the population needs the services to facilitate communication with a potential employer/recruiter. Areas with higher unemployment rates would serve as better target markets than areas with lower unemployment </w:t>
      </w:r>
      <w:r>
        <w:rPr>
          <w:lang w:eastAsia="zh-CN"/>
        </w:rPr>
        <w:t xml:space="preserve">rates, as more consumers would need to use </w:t>
      </w:r>
      <w:r w:rsidR="004B7264">
        <w:rPr>
          <w:lang w:eastAsia="zh-CN"/>
        </w:rPr>
        <w:t>Visionz</w:t>
      </w:r>
      <w:r>
        <w:rPr>
          <w:lang w:eastAsia="zh-CN"/>
        </w:rPr>
        <w:t xml:space="preserve">’s services to find employment. </w:t>
      </w:r>
    </w:p>
    <w:p w:rsidR="00CF26A3" w:rsidRDefault="00C906E9" w:rsidP="00CF26A3">
      <w:pPr>
        <w:rPr>
          <w:lang w:eastAsia="zh-CN"/>
        </w:rPr>
      </w:pPr>
      <w:r>
        <w:rPr>
          <w:lang w:eastAsia="zh-CN"/>
        </w:rPr>
        <w:t>As of April 2015, Michigan</w:t>
      </w:r>
      <w:r w:rsidR="00CF26A3">
        <w:rPr>
          <w:lang w:eastAsia="zh-CN"/>
        </w:rPr>
        <w:t xml:space="preserve">’s </w:t>
      </w:r>
      <w:r>
        <w:rPr>
          <w:lang w:eastAsia="zh-CN"/>
        </w:rPr>
        <w:t>unemployment rate was 5.4</w:t>
      </w:r>
      <w:r w:rsidR="00CF26A3">
        <w:rPr>
          <w:lang w:eastAsia="zh-CN"/>
        </w:rPr>
        <w:t xml:space="preserve">%, slightly higher </w:t>
      </w:r>
      <w:r>
        <w:rPr>
          <w:lang w:eastAsia="zh-CN"/>
        </w:rPr>
        <w:t>than the national average of 4.9</w:t>
      </w:r>
      <w:r w:rsidR="00CF26A3">
        <w:rPr>
          <w:lang w:eastAsia="zh-CN"/>
        </w:rPr>
        <w:t xml:space="preserve">%. Again, this would suggest that </w:t>
      </w:r>
      <w:r>
        <w:rPr>
          <w:lang w:eastAsia="zh-CN"/>
        </w:rPr>
        <w:t>Michigan</w:t>
      </w:r>
      <w:r w:rsidR="00943FC8">
        <w:rPr>
          <w:lang w:eastAsia="zh-CN"/>
        </w:rPr>
        <w:t xml:space="preserve"> is </w:t>
      </w:r>
      <w:r w:rsidR="00CF26A3">
        <w:rPr>
          <w:lang w:eastAsia="zh-CN"/>
        </w:rPr>
        <w:t xml:space="preserve">a suitable place for </w:t>
      </w:r>
      <w:r w:rsidR="00405F1F">
        <w:rPr>
          <w:lang w:eastAsia="zh-CN"/>
        </w:rPr>
        <w:t>V</w:t>
      </w:r>
      <w:r w:rsidR="00586F77">
        <w:rPr>
          <w:lang w:eastAsia="zh-CN"/>
        </w:rPr>
        <w:t>isionz</w:t>
      </w:r>
      <w:r w:rsidR="007C5F14">
        <w:rPr>
          <w:lang w:eastAsia="zh-CN"/>
        </w:rPr>
        <w:t xml:space="preserve"> to focus its efforts. </w:t>
      </w:r>
    </w:p>
    <w:p w:rsidR="00CF26A3" w:rsidRPr="0014717A" w:rsidRDefault="00CF26A3" w:rsidP="00CF26A3">
      <w:pPr>
        <w:pStyle w:val="Caption"/>
        <w:rPr>
          <w:lang w:eastAsia="zh-CN"/>
        </w:rPr>
      </w:pPr>
      <w:r>
        <w:t xml:space="preserve">Figure </w:t>
      </w:r>
      <w:r w:rsidR="00F75E3B">
        <w:fldChar w:fldCharType="begin"/>
      </w:r>
      <w:r w:rsidR="00F75E3B">
        <w:instrText xml:space="preserve"> SEQ Figure \* ARABIC </w:instrText>
      </w:r>
      <w:r w:rsidR="00F75E3B">
        <w:fldChar w:fldCharType="separate"/>
      </w:r>
      <w:r w:rsidR="004C1C6C">
        <w:rPr>
          <w:noProof/>
        </w:rPr>
        <w:t>11</w:t>
      </w:r>
      <w:r w:rsidR="00F75E3B">
        <w:rPr>
          <w:noProof/>
        </w:rPr>
        <w:fldChar w:fldCharType="end"/>
      </w:r>
      <w:r>
        <w:rPr>
          <w:noProof/>
        </w:rPr>
        <w:t xml:space="preserve">: </w:t>
      </w:r>
      <w:r>
        <w:rPr>
          <w:lang w:eastAsia="zh-CN"/>
        </w:rPr>
        <w:t>Unemployment Rates by State, December 2016</w:t>
      </w:r>
      <w:r w:rsidRPr="0040776F">
        <w:rPr>
          <w:lang w:eastAsia="zh-CN"/>
        </w:rPr>
        <w:t xml:space="preserve"> </w:t>
      </w:r>
    </w:p>
    <w:p w:rsidR="00CF26A3" w:rsidRPr="002928A5" w:rsidRDefault="00CF26A3" w:rsidP="00AD5635">
      <w:pPr>
        <w:jc w:val="center"/>
        <w:rPr>
          <w:lang w:eastAsia="zh-CN"/>
        </w:rPr>
      </w:pPr>
      <w:r>
        <w:rPr>
          <w:noProof/>
        </w:rPr>
        <w:drawing>
          <wp:inline distT="0" distB="0" distL="0" distR="0" wp14:anchorId="298E22C2" wp14:editId="6FCB9B69">
            <wp:extent cx="5003040" cy="2539056"/>
            <wp:effectExtent l="0" t="0" r="1270" b="1270"/>
            <wp:docPr id="23" name="Picture 23" descr="/Users/zainmalik/Desktop/Screen Shot 2017-02-21 at 3.57.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zainmalik/Desktop/Screen Shot 2017-02-21 at 3.57.21 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23988" cy="2549687"/>
                    </a:xfrm>
                    <a:prstGeom prst="rect">
                      <a:avLst/>
                    </a:prstGeom>
                    <a:noFill/>
                    <a:ln>
                      <a:noFill/>
                    </a:ln>
                  </pic:spPr>
                </pic:pic>
              </a:graphicData>
            </a:graphic>
          </wp:inline>
        </w:drawing>
      </w:r>
    </w:p>
    <w:p w:rsidR="00253EA0" w:rsidRPr="00406C8E" w:rsidRDefault="00253EA0" w:rsidP="00406C8E">
      <w:pPr>
        <w:pStyle w:val="Heading4"/>
      </w:pPr>
      <w:r w:rsidRPr="00406C8E">
        <w:t>College Graduates</w:t>
      </w:r>
    </w:p>
    <w:p w:rsidR="00253EA0" w:rsidRPr="00406C8E" w:rsidRDefault="00253EA0" w:rsidP="00192180">
      <w:pPr>
        <w:rPr>
          <w:lang w:eastAsia="zh-CN"/>
        </w:rPr>
      </w:pPr>
      <w:r w:rsidRPr="00406C8E">
        <w:rPr>
          <w:lang w:eastAsia="zh-CN"/>
        </w:rPr>
        <w:t>The unemployment rate for Black college graduates is typically twice as high as white college graduates, the Economic Policy Institute, a Washington, D.C.-based thi</w:t>
      </w:r>
      <w:r w:rsidR="00570907" w:rsidRPr="00FE2273">
        <w:rPr>
          <w:lang w:eastAsia="zh-CN"/>
        </w:rPr>
        <w:t xml:space="preserve">nk tank reported in May, 2016. </w:t>
      </w:r>
      <w:r w:rsidRPr="00406C8E">
        <w:rPr>
          <w:lang w:eastAsia="zh-CN"/>
        </w:rPr>
        <w:t>The unemployment rate for young Black graduates is still worse today than it ever was for whites in the aftermath of Great Recession</w:t>
      </w:r>
      <w:r w:rsidR="00570907">
        <w:rPr>
          <w:lang w:eastAsia="zh-CN"/>
        </w:rPr>
        <w:t>.</w:t>
      </w:r>
    </w:p>
    <w:p w:rsidR="00253EA0" w:rsidRPr="00406C8E" w:rsidRDefault="00253EA0" w:rsidP="00192180">
      <w:pPr>
        <w:rPr>
          <w:lang w:eastAsia="zh-CN"/>
        </w:rPr>
      </w:pPr>
      <w:r w:rsidRPr="00406C8E">
        <w:rPr>
          <w:lang w:eastAsia="zh-CN"/>
        </w:rPr>
        <w:t>Young Black college graduates — 24 to 29 years old — currently have an unemployment rate of 9.4 percent, higher than the peak unemployment rate for young white college graduates during the recovery, which was 9.0 percent. The unemployment rate for white college graduates is now 4.7 percent.</w:t>
      </w:r>
    </w:p>
    <w:p w:rsidR="00253EA0" w:rsidRPr="00406C8E" w:rsidRDefault="00253EA0" w:rsidP="00253EA0">
      <w:pPr>
        <w:rPr>
          <w:color w:val="000000" w:themeColor="text1"/>
          <w:lang w:eastAsia="zh-CN"/>
        </w:rPr>
      </w:pPr>
      <w:r w:rsidRPr="00406C8E">
        <w:rPr>
          <w:color w:val="000000" w:themeColor="text1"/>
          <w:lang w:eastAsia="zh-CN"/>
        </w:rPr>
        <w:t>Eighty-five percent of success in getting a job, keeping a job, and moving up in an organization is due to people or “soft” skills; 15 percent is due to technical skills, or the knowledge required for a job. According to HR professionals and corporate executives, these people or “soft” skills and emotional intelligence skills are lacking in today’s college graduates. The good news, however, is that these skills are much easier to learn than the technical skills it took years to learn.</w:t>
      </w:r>
    </w:p>
    <w:p w:rsidR="00253EA0" w:rsidRPr="00406C8E" w:rsidRDefault="00253EA0" w:rsidP="00253EA0">
      <w:pPr>
        <w:rPr>
          <w:color w:val="000000" w:themeColor="text1"/>
          <w:lang w:eastAsia="zh-CN"/>
        </w:rPr>
      </w:pPr>
      <w:r w:rsidRPr="00406C8E">
        <w:rPr>
          <w:color w:val="000000" w:themeColor="text1"/>
          <w:lang w:eastAsia="zh-CN"/>
        </w:rPr>
        <w:t xml:space="preserve">Visionz intends to be the missing link between the student’s education and success in the professional business world. Their soft skills training program will equip college students with the essential leadership and social skills required to be polished professionals in the business world. </w:t>
      </w:r>
    </w:p>
    <w:p w:rsidR="00253EA0" w:rsidRPr="00406C8E" w:rsidRDefault="00253EA0" w:rsidP="00253EA0">
      <w:pPr>
        <w:rPr>
          <w:color w:val="000000" w:themeColor="text1"/>
          <w:lang w:eastAsia="zh-CN"/>
        </w:rPr>
      </w:pPr>
      <w:r w:rsidRPr="00406C8E">
        <w:rPr>
          <w:color w:val="000000" w:themeColor="text1"/>
          <w:lang w:eastAsia="zh-CN"/>
        </w:rPr>
        <w:t>Topics include: How to distinguish yourself from the competition with your presence  meeting and greeting basics; interview and business meeting protocol; how to build rapport for successful business relationships; professional business office decorum; electronic business arena communications; dressing appropriately for your profession; and much more.</w:t>
      </w:r>
    </w:p>
    <w:p w:rsidR="00253EA0" w:rsidRPr="00406C8E" w:rsidRDefault="00253EA0" w:rsidP="00253EA0">
      <w:pPr>
        <w:rPr>
          <w:color w:val="000000" w:themeColor="text1"/>
          <w:lang w:eastAsia="zh-CN"/>
        </w:rPr>
      </w:pPr>
      <w:r w:rsidRPr="00406C8E">
        <w:rPr>
          <w:color w:val="000000" w:themeColor="text1"/>
          <w:lang w:eastAsia="zh-CN"/>
        </w:rPr>
        <w:t xml:space="preserve">Visionz soft skills training will be delivered through consulting arrangements with colleges and universities. </w:t>
      </w:r>
    </w:p>
    <w:p w:rsidR="00CF26A3" w:rsidRDefault="00CF26A3" w:rsidP="009A4514">
      <w:pPr>
        <w:pStyle w:val="Heading4"/>
      </w:pPr>
      <w:r w:rsidRPr="00270EDC">
        <w:t>H</w:t>
      </w:r>
      <w:r>
        <w:t xml:space="preserve">igh </w:t>
      </w:r>
      <w:r w:rsidRPr="00270EDC">
        <w:t>S</w:t>
      </w:r>
      <w:r>
        <w:t>chool</w:t>
      </w:r>
      <w:r w:rsidRPr="00270EDC">
        <w:t xml:space="preserve"> Graduation rate </w:t>
      </w:r>
    </w:p>
    <w:p w:rsidR="00CF26A3" w:rsidRDefault="00CF26A3" w:rsidP="00CF26A3">
      <w:pPr>
        <w:spacing w:before="0"/>
        <w:rPr>
          <w:lang w:eastAsia="zh-CN"/>
        </w:rPr>
      </w:pPr>
      <w:r>
        <w:rPr>
          <w:lang w:eastAsia="zh-CN"/>
        </w:rPr>
        <w:t xml:space="preserve">High school graduation rates are reliable indicators of several socio-economic issues in the area, but none more so than how connected students feel with their educational process. As </w:t>
      </w:r>
      <w:r w:rsidR="003F11C8">
        <w:rPr>
          <w:lang w:eastAsia="zh-CN"/>
        </w:rPr>
        <w:t>Visionz</w:t>
      </w:r>
      <w:r>
        <w:rPr>
          <w:lang w:eastAsia="zh-CN"/>
        </w:rPr>
        <w:t xml:space="preserve"> targets students who face a below-average school system, </w:t>
      </w:r>
      <w:r w:rsidR="00C21CDC">
        <w:rPr>
          <w:lang w:eastAsia="zh-CN"/>
        </w:rPr>
        <w:t>the Company</w:t>
      </w:r>
      <w:r>
        <w:rPr>
          <w:lang w:eastAsia="zh-CN"/>
        </w:rPr>
        <w:t xml:space="preserve"> would do best to focus its efforts on areas where the high school graduation rate is lower than the national average. Additionally, high school graduation rates for particularly low-income students should be observed when possible. </w:t>
      </w:r>
    </w:p>
    <w:p w:rsidR="00F26040" w:rsidRDefault="00CF26A3" w:rsidP="00CF26A3">
      <w:pPr>
        <w:rPr>
          <w:lang w:eastAsia="zh-CN"/>
        </w:rPr>
      </w:pPr>
      <w:r>
        <w:rPr>
          <w:lang w:eastAsia="zh-CN"/>
        </w:rPr>
        <w:t xml:space="preserve">In the state of </w:t>
      </w:r>
      <w:r w:rsidR="00C906E9">
        <w:rPr>
          <w:lang w:eastAsia="zh-CN"/>
        </w:rPr>
        <w:t>Michigan</w:t>
      </w:r>
      <w:r w:rsidR="008527F7">
        <w:rPr>
          <w:lang w:eastAsia="zh-CN"/>
        </w:rPr>
        <w:t>, 79.65</w:t>
      </w:r>
      <w:r>
        <w:rPr>
          <w:lang w:eastAsia="zh-CN"/>
        </w:rPr>
        <w:t>% of all public school students gradua</w:t>
      </w:r>
      <w:r w:rsidR="0017342F">
        <w:rPr>
          <w:lang w:eastAsia="zh-CN"/>
        </w:rPr>
        <w:t>ted from high school in the 2015-6</w:t>
      </w:r>
      <w:r>
        <w:rPr>
          <w:lang w:eastAsia="zh-CN"/>
        </w:rPr>
        <w:t xml:space="preserve"> academic year. This is slightly lower than the national average of 83.2%, suggesting that </w:t>
      </w:r>
      <w:r w:rsidR="00C906E9">
        <w:rPr>
          <w:lang w:eastAsia="zh-CN"/>
        </w:rPr>
        <w:t>Michigan</w:t>
      </w:r>
      <w:r>
        <w:rPr>
          <w:lang w:eastAsia="zh-CN"/>
        </w:rPr>
        <w:t xml:space="preserve"> would be a good place</w:t>
      </w:r>
      <w:r w:rsidR="00A8623B">
        <w:rPr>
          <w:lang w:eastAsia="zh-CN"/>
        </w:rPr>
        <w:t xml:space="preserve"> for the Company</w:t>
      </w:r>
      <w:r>
        <w:rPr>
          <w:lang w:eastAsia="zh-CN"/>
        </w:rPr>
        <w:t xml:space="preserve"> to focus. </w:t>
      </w:r>
    </w:p>
    <w:p w:rsidR="00F26040" w:rsidRPr="00F26040" w:rsidRDefault="00CF26A3" w:rsidP="00D13A8E">
      <w:r>
        <w:rPr>
          <w:lang w:eastAsia="zh-CN"/>
        </w:rPr>
        <w:t>Additionally,</w:t>
      </w:r>
      <w:r w:rsidR="00CD4DCE">
        <w:rPr>
          <w:lang w:eastAsia="zh-CN"/>
        </w:rPr>
        <w:t xml:space="preserve"> Michigan has a disproportionate number of lower-income students graduating from high schools. For example, in the 2012-3 academic year, </w:t>
      </w:r>
      <w:r w:rsidR="00CD4DCE">
        <w:t xml:space="preserve">87% </w:t>
      </w:r>
      <w:r w:rsidR="00F26040" w:rsidRPr="00F26040">
        <w:t>of middle-class and affluent students graduate</w:t>
      </w:r>
      <w:r w:rsidR="00AF61E6">
        <w:t>d on time compared to 64%</w:t>
      </w:r>
      <w:r w:rsidR="00F26040" w:rsidRPr="00F26040">
        <w:t xml:space="preserve"> from low-income households.</w:t>
      </w:r>
    </w:p>
    <w:p w:rsidR="00CF26A3" w:rsidRPr="0040776F" w:rsidRDefault="00CF26A3" w:rsidP="00CF26A3">
      <w:pPr>
        <w:pStyle w:val="Caption"/>
        <w:rPr>
          <w:lang w:eastAsia="zh-CN"/>
        </w:rPr>
      </w:pPr>
      <w:r>
        <w:t xml:space="preserve">Figure </w:t>
      </w:r>
      <w:r w:rsidR="00F75E3B">
        <w:fldChar w:fldCharType="begin"/>
      </w:r>
      <w:r w:rsidR="00F75E3B">
        <w:instrText xml:space="preserve"> SEQ Figure \* ARABIC </w:instrText>
      </w:r>
      <w:r w:rsidR="00F75E3B">
        <w:fldChar w:fldCharType="separate"/>
      </w:r>
      <w:r w:rsidR="004C1C6C">
        <w:rPr>
          <w:noProof/>
        </w:rPr>
        <w:t>12</w:t>
      </w:r>
      <w:r w:rsidR="00F75E3B">
        <w:rPr>
          <w:noProof/>
        </w:rPr>
        <w:fldChar w:fldCharType="end"/>
      </w:r>
      <w:r>
        <w:rPr>
          <w:noProof/>
        </w:rPr>
        <w:t xml:space="preserve">: </w:t>
      </w:r>
      <w:r>
        <w:rPr>
          <w:lang w:eastAsia="zh-CN"/>
        </w:rPr>
        <w:t>High School Graduation Rate by State, December 2016</w:t>
      </w:r>
      <w:r w:rsidRPr="0040776F">
        <w:rPr>
          <w:lang w:eastAsia="zh-CN"/>
        </w:rPr>
        <w:t xml:space="preserve"> </w:t>
      </w:r>
    </w:p>
    <w:p w:rsidR="00CF26A3" w:rsidRPr="0017249D" w:rsidRDefault="00CF26A3" w:rsidP="00AD5635">
      <w:pPr>
        <w:jc w:val="center"/>
        <w:rPr>
          <w:sz w:val="20"/>
          <w:szCs w:val="20"/>
          <w:lang w:eastAsia="zh-CN"/>
        </w:rPr>
      </w:pPr>
      <w:r w:rsidRPr="0017249D">
        <w:rPr>
          <w:noProof/>
          <w:sz w:val="20"/>
          <w:szCs w:val="20"/>
        </w:rPr>
        <w:drawing>
          <wp:inline distT="0" distB="0" distL="0" distR="0" wp14:anchorId="1CCCC89B" wp14:editId="731CD615">
            <wp:extent cx="6454807" cy="3527733"/>
            <wp:effectExtent l="0" t="0" r="0" b="3175"/>
            <wp:docPr id="33" name="Picture 33" descr="/Users/zainmalik/Desktop/Screen Shot 2017-02-21 at 3.59.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zainmalik/Desktop/Screen Shot 2017-02-21 at 3.59.26 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9776" cy="3541379"/>
                    </a:xfrm>
                    <a:prstGeom prst="rect">
                      <a:avLst/>
                    </a:prstGeom>
                    <a:noFill/>
                    <a:ln>
                      <a:noFill/>
                    </a:ln>
                  </pic:spPr>
                </pic:pic>
              </a:graphicData>
            </a:graphic>
          </wp:inline>
        </w:drawing>
      </w:r>
    </w:p>
    <w:p w:rsidR="00CF26A3" w:rsidRPr="00077A81" w:rsidRDefault="00CF26A3" w:rsidP="009A4514">
      <w:pPr>
        <w:pStyle w:val="Heading4"/>
      </w:pPr>
      <w:r w:rsidRPr="00077A81">
        <w:t>Household income</w:t>
      </w:r>
    </w:p>
    <w:p w:rsidR="00CF26A3" w:rsidRDefault="00CF26A3" w:rsidP="00CF26A3">
      <w:pPr>
        <w:spacing w:before="0"/>
        <w:rPr>
          <w:lang w:eastAsia="zh-CN"/>
        </w:rPr>
      </w:pPr>
      <w:r>
        <w:rPr>
          <w:lang w:eastAsia="zh-CN"/>
        </w:rPr>
        <w:t xml:space="preserve">Average household income is a strong determinant of the socio-economic class of a particular region, and therefore a good indicator of whether </w:t>
      </w:r>
      <w:r w:rsidR="00EB220B">
        <w:rPr>
          <w:lang w:eastAsia="zh-CN"/>
        </w:rPr>
        <w:t>Visionz</w:t>
      </w:r>
      <w:r>
        <w:rPr>
          <w:lang w:eastAsia="zh-CN"/>
        </w:rPr>
        <w:t xml:space="preserve"> can find a </w:t>
      </w:r>
      <w:r w:rsidR="00EB220B">
        <w:rPr>
          <w:lang w:eastAsia="zh-CN"/>
        </w:rPr>
        <w:t>valuable</w:t>
      </w:r>
      <w:r>
        <w:rPr>
          <w:lang w:eastAsia="zh-CN"/>
        </w:rPr>
        <w:t xml:space="preserve"> market. </w:t>
      </w:r>
      <w:r w:rsidR="00EB220B">
        <w:rPr>
          <w:lang w:eastAsia="zh-CN"/>
        </w:rPr>
        <w:t>Visionz</w:t>
      </w:r>
      <w:r>
        <w:rPr>
          <w:lang w:eastAsia="zh-CN"/>
        </w:rPr>
        <w:t xml:space="preserve"> was designed for typically low-income, disadvantaged communities, and household income is a strong determinant in assessing the opportunities a region offers its children and teenagers. </w:t>
      </w:r>
    </w:p>
    <w:p w:rsidR="00CF26A3" w:rsidRDefault="00CF26A3" w:rsidP="00CF26A3">
      <w:pPr>
        <w:rPr>
          <w:lang w:eastAsia="zh-CN"/>
        </w:rPr>
      </w:pPr>
      <w:r>
        <w:rPr>
          <w:lang w:eastAsia="zh-CN"/>
        </w:rPr>
        <w:t xml:space="preserve">The median household income in the state of </w:t>
      </w:r>
      <w:r w:rsidR="00C906E9">
        <w:rPr>
          <w:lang w:eastAsia="zh-CN"/>
        </w:rPr>
        <w:t>Michigan</w:t>
      </w:r>
      <w:r w:rsidR="0099038E">
        <w:rPr>
          <w:lang w:eastAsia="zh-CN"/>
        </w:rPr>
        <w:t xml:space="preserve"> is $49,576</w:t>
      </w:r>
      <w:r>
        <w:rPr>
          <w:lang w:eastAsia="zh-CN"/>
        </w:rPr>
        <w:t xml:space="preserve"> per annum. This is significantly lower than the national median income of $55,775, and therefore a suitable target for </w:t>
      </w:r>
      <w:r w:rsidR="00C17152">
        <w:rPr>
          <w:lang w:eastAsia="zh-CN"/>
        </w:rPr>
        <w:t>the Company’s products and services.</w:t>
      </w:r>
    </w:p>
    <w:p w:rsidR="00CF26A3" w:rsidRPr="0040776F" w:rsidRDefault="00CF26A3" w:rsidP="00CF26A3">
      <w:pPr>
        <w:pStyle w:val="Caption"/>
        <w:rPr>
          <w:lang w:eastAsia="zh-CN"/>
        </w:rPr>
      </w:pPr>
      <w:r>
        <w:t xml:space="preserve">Figure </w:t>
      </w:r>
      <w:r w:rsidR="00F75E3B">
        <w:fldChar w:fldCharType="begin"/>
      </w:r>
      <w:r w:rsidR="00F75E3B">
        <w:instrText xml:space="preserve"> SEQ Figure \* ARABIC </w:instrText>
      </w:r>
      <w:r w:rsidR="00F75E3B">
        <w:fldChar w:fldCharType="separate"/>
      </w:r>
      <w:r w:rsidR="004C1C6C">
        <w:rPr>
          <w:noProof/>
        </w:rPr>
        <w:t>13</w:t>
      </w:r>
      <w:r w:rsidR="00F75E3B">
        <w:rPr>
          <w:noProof/>
        </w:rPr>
        <w:fldChar w:fldCharType="end"/>
      </w:r>
      <w:r>
        <w:rPr>
          <w:noProof/>
        </w:rPr>
        <w:t xml:space="preserve">: </w:t>
      </w:r>
      <w:r>
        <w:rPr>
          <w:lang w:eastAsia="zh-CN"/>
        </w:rPr>
        <w:t>Median Household Income by State</w:t>
      </w:r>
      <w:r w:rsidRPr="0040776F">
        <w:rPr>
          <w:lang w:eastAsia="zh-CN"/>
        </w:rPr>
        <w:t xml:space="preserve"> </w:t>
      </w:r>
    </w:p>
    <w:p w:rsidR="000D2667" w:rsidRDefault="00CF26A3" w:rsidP="00751DBE">
      <w:pPr>
        <w:jc w:val="center"/>
        <w:rPr>
          <w:lang w:eastAsia="zh-CN"/>
        </w:rPr>
      </w:pPr>
      <w:r>
        <w:rPr>
          <w:noProof/>
        </w:rPr>
        <w:drawing>
          <wp:inline distT="0" distB="0" distL="0" distR="0" wp14:anchorId="51A60861" wp14:editId="728F67F9">
            <wp:extent cx="6260990" cy="4021147"/>
            <wp:effectExtent l="0" t="0" r="0" b="0"/>
            <wp:docPr id="35" name="Picture 35" descr="/Users/zainmalik/Desktop/Screen Shot 2017-02-21 at 4.03.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zainmalik/Desktop/Screen Shot 2017-02-21 at 4.03.06 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0084" cy="4078368"/>
                    </a:xfrm>
                    <a:prstGeom prst="rect">
                      <a:avLst/>
                    </a:prstGeom>
                    <a:noFill/>
                    <a:ln>
                      <a:noFill/>
                    </a:ln>
                  </pic:spPr>
                </pic:pic>
              </a:graphicData>
            </a:graphic>
          </wp:inline>
        </w:drawing>
      </w:r>
    </w:p>
    <w:p w:rsidR="000D2667" w:rsidRPr="00B5189D" w:rsidRDefault="000D2667" w:rsidP="000D2667">
      <w:pPr>
        <w:rPr>
          <w:rFonts w:ascii="Times New Roman" w:eastAsia="Times New Roman" w:hAnsi="Times New Roman"/>
          <w:sz w:val="24"/>
        </w:rPr>
      </w:pPr>
      <w:r>
        <w:t xml:space="preserve">Further, Michigan </w:t>
      </w:r>
      <w:r w:rsidR="00AA62D6">
        <w:t xml:space="preserve">has a notoriously large student population living in low-income households. Today, almost half of Michigan students live in low-income households, a number that has increased significantly over recent years. For example, </w:t>
      </w:r>
      <w:r w:rsidR="00262682">
        <w:t>i</w:t>
      </w:r>
      <w:r w:rsidR="00AA62D6" w:rsidRPr="00AA62D6">
        <w:t>n</w:t>
      </w:r>
      <w:r w:rsidR="00262682">
        <w:t xml:space="preserve"> the</w:t>
      </w:r>
      <w:r w:rsidR="00AA62D6" w:rsidRPr="00AA62D6">
        <w:t xml:space="preserve"> 2013-14</w:t>
      </w:r>
      <w:r w:rsidR="00262682">
        <w:t xml:space="preserve"> academic year, 48.5%</w:t>
      </w:r>
      <w:r w:rsidR="00AA62D6" w:rsidRPr="00AA62D6">
        <w:t xml:space="preserve"> of Michigan schoolchildren qualified for the subsidized lunc</w:t>
      </w:r>
      <w:r w:rsidR="00C404C4">
        <w:t>h program compared to 36%</w:t>
      </w:r>
      <w:r w:rsidR="00AA62D6" w:rsidRPr="00AA62D6">
        <w:t xml:space="preserve"> in 2006-07</w:t>
      </w:r>
      <w:r w:rsidR="00C404C4">
        <w:t xml:space="preserve"> academic year</w:t>
      </w:r>
      <w:r w:rsidR="00AA62D6" w:rsidRPr="00AA62D6">
        <w:t>.</w:t>
      </w:r>
    </w:p>
    <w:p w:rsidR="00CF26A3" w:rsidRPr="00077A81" w:rsidRDefault="00B5189D" w:rsidP="009A4514">
      <w:pPr>
        <w:pStyle w:val="Heading4"/>
      </w:pPr>
      <w:r>
        <w:t>School R</w:t>
      </w:r>
      <w:r w:rsidR="00CF26A3" w:rsidRPr="00077A81">
        <w:t>ankings</w:t>
      </w:r>
    </w:p>
    <w:p w:rsidR="00CF26A3" w:rsidRDefault="00CF26A3" w:rsidP="00CF26A3">
      <w:pPr>
        <w:spacing w:before="0"/>
        <w:rPr>
          <w:lang w:eastAsia="zh-CN"/>
        </w:rPr>
      </w:pPr>
      <w:r>
        <w:rPr>
          <w:lang w:eastAsia="zh-CN"/>
        </w:rPr>
        <w:t xml:space="preserve">Finally, national school rankings should be used to determine the status of a region before </w:t>
      </w:r>
      <w:r w:rsidR="00193B7D">
        <w:rPr>
          <w:lang w:eastAsia="zh-CN"/>
        </w:rPr>
        <w:t>V</w:t>
      </w:r>
      <w:r w:rsidR="00586F77">
        <w:rPr>
          <w:lang w:eastAsia="zh-CN"/>
        </w:rPr>
        <w:t>isionz</w:t>
      </w:r>
      <w:r>
        <w:rPr>
          <w:lang w:eastAsia="zh-CN"/>
        </w:rPr>
        <w:t xml:space="preserve"> chooses to focus its business there. Typically, </w:t>
      </w:r>
      <w:r w:rsidR="008D3716">
        <w:rPr>
          <w:lang w:eastAsia="zh-CN"/>
        </w:rPr>
        <w:t>the Company</w:t>
      </w:r>
      <w:r>
        <w:rPr>
          <w:lang w:eastAsia="zh-CN"/>
        </w:rPr>
        <w:t xml:space="preserve"> wants to focus on underachieving schools in lower socio-economic areas. Therefore, the lower the region is placed in national school rankings, </w:t>
      </w:r>
      <w:r w:rsidR="00744192">
        <w:rPr>
          <w:lang w:eastAsia="zh-CN"/>
        </w:rPr>
        <w:t>the more opportunity</w:t>
      </w:r>
      <w:r>
        <w:rPr>
          <w:lang w:eastAsia="zh-CN"/>
        </w:rPr>
        <w:t xml:space="preserve"> there will be. </w:t>
      </w:r>
    </w:p>
    <w:p w:rsidR="00CF26A3" w:rsidRPr="0017249D" w:rsidRDefault="00CF26A3" w:rsidP="00CF26A3">
      <w:pPr>
        <w:pStyle w:val="Caption"/>
        <w:rPr>
          <w:b w:val="0"/>
          <w:lang w:eastAsia="zh-CN"/>
        </w:rPr>
      </w:pPr>
      <w:r>
        <w:t xml:space="preserve">Figure </w:t>
      </w:r>
      <w:r w:rsidR="00F75E3B">
        <w:fldChar w:fldCharType="begin"/>
      </w:r>
      <w:r w:rsidR="00F75E3B">
        <w:instrText xml:space="preserve"> SEQ Figure \* ARABIC </w:instrText>
      </w:r>
      <w:r w:rsidR="00F75E3B">
        <w:fldChar w:fldCharType="separate"/>
      </w:r>
      <w:r w:rsidR="004C1C6C">
        <w:rPr>
          <w:noProof/>
        </w:rPr>
        <w:t>14</w:t>
      </w:r>
      <w:r w:rsidR="00F75E3B">
        <w:rPr>
          <w:noProof/>
        </w:rPr>
        <w:fldChar w:fldCharType="end"/>
      </w:r>
      <w:r>
        <w:rPr>
          <w:noProof/>
        </w:rPr>
        <w:t xml:space="preserve">: </w:t>
      </w:r>
      <w:r>
        <w:rPr>
          <w:lang w:eastAsia="zh-CN"/>
        </w:rPr>
        <w:t>Spending per Student, by School District</w:t>
      </w:r>
      <w:r w:rsidRPr="0040776F">
        <w:rPr>
          <w:lang w:eastAsia="zh-CN"/>
        </w:rPr>
        <w:t xml:space="preserve"> </w:t>
      </w:r>
    </w:p>
    <w:p w:rsidR="00CF26A3" w:rsidRDefault="00CF26A3" w:rsidP="00CF26A3">
      <w:pPr>
        <w:jc w:val="center"/>
        <w:rPr>
          <w:lang w:eastAsia="zh-CN"/>
        </w:rPr>
      </w:pPr>
      <w:r w:rsidRPr="00B933EC">
        <w:rPr>
          <w:noProof/>
        </w:rPr>
        <w:drawing>
          <wp:inline distT="0" distB="0" distL="0" distR="0" wp14:anchorId="2D747EDE" wp14:editId="64F3FA9F">
            <wp:extent cx="6418329" cy="4291619"/>
            <wp:effectExtent l="0" t="0" r="825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50587" cy="4313188"/>
                    </a:xfrm>
                    <a:prstGeom prst="rect">
                      <a:avLst/>
                    </a:prstGeom>
                  </pic:spPr>
                </pic:pic>
              </a:graphicData>
            </a:graphic>
          </wp:inline>
        </w:drawing>
      </w:r>
    </w:p>
    <w:p w:rsidR="00CF26A3" w:rsidRPr="00AC51AD" w:rsidRDefault="00CF26A3" w:rsidP="00CF26A3"/>
    <w:p w:rsidR="00AD5635" w:rsidRDefault="00AD5635">
      <w:pPr>
        <w:spacing w:before="0" w:after="0" w:line="240" w:lineRule="auto"/>
        <w:jc w:val="left"/>
        <w:rPr>
          <w:rFonts w:ascii="Helvetica Neue UltraLight" w:eastAsiaTheme="majorEastAsia" w:hAnsi="Helvetica Neue UltraLight" w:cstheme="majorBidi"/>
          <w:caps/>
          <w:color w:val="000000" w:themeColor="text1"/>
          <w:spacing w:val="60"/>
          <w:sz w:val="44"/>
          <w:szCs w:val="64"/>
        </w:rPr>
      </w:pPr>
      <w:r>
        <w:br w:type="page"/>
      </w:r>
    </w:p>
    <w:p w:rsidR="00D45078" w:rsidRDefault="006116A7" w:rsidP="009804D0">
      <w:pPr>
        <w:pStyle w:val="Heading1"/>
      </w:pPr>
      <w:bookmarkStart w:id="61" w:name="_Toc479169467"/>
      <w:bookmarkStart w:id="62" w:name="_Toc479169505"/>
      <w:r>
        <w:t>Competitive Analysis</w:t>
      </w:r>
      <w:bookmarkEnd w:id="61"/>
      <w:bookmarkEnd w:id="62"/>
    </w:p>
    <w:p w:rsidR="00177110" w:rsidRPr="00A857C9" w:rsidRDefault="004412E0" w:rsidP="004412E0">
      <w:r>
        <w:t xml:space="preserve">Below is an analysis of the competitive landscape </w:t>
      </w:r>
      <w:r w:rsidR="00285F89">
        <w:t>Visionz</w:t>
      </w:r>
      <w:r>
        <w:t xml:space="preserve"> will be entering. Although there are no direct competitors offering the same product in the market, relevant substitutes include </w:t>
      </w:r>
      <w:r w:rsidR="00263BE2">
        <w:t xml:space="preserve">life skills and educational courses tailored toward young adults, such as The Khan Academy. </w:t>
      </w:r>
      <w:r>
        <w:t xml:space="preserve">These interfaces </w:t>
      </w:r>
      <w:r w:rsidR="00F377D6">
        <w:t xml:space="preserve">often have educational content but are </w:t>
      </w:r>
      <w:r w:rsidR="00F376BF">
        <w:t>mainly</w:t>
      </w:r>
      <w:r w:rsidR="00F377D6">
        <w:t xml:space="preserve"> focused on the core high school curriculum subjects. </w:t>
      </w:r>
      <w:r w:rsidR="00CE787A">
        <w:t>Visionz</w:t>
      </w:r>
      <w:r>
        <w:t xml:space="preserve"> will revolutionize the industry </w:t>
      </w:r>
      <w:r w:rsidR="00F377D6">
        <w:t>by offering key life-skills courses,</w:t>
      </w:r>
      <w:r>
        <w:t xml:space="preserve"> offering a product like no other on the market. Utilizing a platform that is both engaging and interactive, </w:t>
      </w:r>
      <w:r w:rsidR="00EA1E94">
        <w:t>Visionz</w:t>
      </w:r>
      <w:r>
        <w:t xml:space="preserve"> will offer young adults with a greater vision and purpose to help them understand their career and life potential. </w:t>
      </w:r>
    </w:p>
    <w:p w:rsidR="003E59C8" w:rsidRDefault="003E59C8" w:rsidP="003E59C8">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15</w:t>
      </w:r>
      <w:r w:rsidR="00F75E3B">
        <w:rPr>
          <w:noProof/>
        </w:rPr>
        <w:fldChar w:fldCharType="end"/>
      </w:r>
      <w:r>
        <w:t>: Visionz' Competition Analysis</w:t>
      </w:r>
    </w:p>
    <w:tbl>
      <w:tblPr>
        <w:tblStyle w:val="LightShading-Accent6"/>
        <w:tblW w:w="10296" w:type="dxa"/>
        <w:tblLayout w:type="fixed"/>
        <w:tblLook w:val="04A0" w:firstRow="1" w:lastRow="0" w:firstColumn="1" w:lastColumn="0" w:noHBand="0" w:noVBand="1"/>
      </w:tblPr>
      <w:tblGrid>
        <w:gridCol w:w="1454"/>
        <w:gridCol w:w="2614"/>
        <w:gridCol w:w="3146"/>
        <w:gridCol w:w="3082"/>
      </w:tblGrid>
      <w:tr w:rsidR="0069522A" w:rsidRPr="002F238E" w:rsidTr="0069522A">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Pr="002F238E" w:rsidRDefault="004412E0" w:rsidP="009804D0">
            <w:pPr>
              <w:jc w:val="left"/>
              <w:rPr>
                <w:smallCaps/>
                <w:color w:val="auto"/>
                <w:sz w:val="18"/>
                <w:szCs w:val="18"/>
              </w:rPr>
            </w:pPr>
          </w:p>
        </w:tc>
        <w:tc>
          <w:tcPr>
            <w:tcW w:w="2614" w:type="dxa"/>
            <w:vAlign w:val="center"/>
          </w:tcPr>
          <w:p w:rsidR="004412E0" w:rsidRPr="002F238E" w:rsidRDefault="00784797" w:rsidP="009804D0">
            <w:pPr>
              <w:jc w:val="center"/>
              <w:cnfStyle w:val="100000000000" w:firstRow="1" w:lastRow="0" w:firstColumn="0" w:lastColumn="0" w:oddVBand="0" w:evenVBand="0" w:oddHBand="0" w:evenHBand="0" w:firstRowFirstColumn="0" w:firstRowLastColumn="0" w:lastRowFirstColumn="0" w:lastRowLastColumn="0"/>
              <w:rPr>
                <w:smallCaps/>
                <w:color w:val="auto"/>
                <w:sz w:val="18"/>
                <w:szCs w:val="18"/>
              </w:rPr>
            </w:pPr>
            <w:r>
              <w:rPr>
                <w:smallCaps/>
                <w:color w:val="auto"/>
                <w:sz w:val="18"/>
                <w:szCs w:val="18"/>
              </w:rPr>
              <w:t>Khan Academy</w:t>
            </w:r>
          </w:p>
        </w:tc>
        <w:tc>
          <w:tcPr>
            <w:tcW w:w="3146" w:type="dxa"/>
            <w:vAlign w:val="center"/>
          </w:tcPr>
          <w:p w:rsidR="004412E0" w:rsidRPr="002F238E" w:rsidRDefault="00784797" w:rsidP="009804D0">
            <w:pPr>
              <w:jc w:val="center"/>
              <w:cnfStyle w:val="100000000000" w:firstRow="1" w:lastRow="0" w:firstColumn="0" w:lastColumn="0" w:oddVBand="0" w:evenVBand="0" w:oddHBand="0" w:evenHBand="0" w:firstRowFirstColumn="0" w:firstRowLastColumn="0" w:lastRowFirstColumn="0" w:lastRowLastColumn="0"/>
              <w:rPr>
                <w:smallCaps/>
                <w:color w:val="auto"/>
                <w:sz w:val="18"/>
                <w:szCs w:val="18"/>
              </w:rPr>
            </w:pPr>
            <w:r>
              <w:rPr>
                <w:smallCaps/>
                <w:color w:val="auto"/>
                <w:sz w:val="18"/>
                <w:szCs w:val="18"/>
              </w:rPr>
              <w:t>Study.com</w:t>
            </w:r>
          </w:p>
        </w:tc>
        <w:tc>
          <w:tcPr>
            <w:tcW w:w="3082" w:type="dxa"/>
            <w:vAlign w:val="center"/>
          </w:tcPr>
          <w:p w:rsidR="004412E0" w:rsidRPr="00784797" w:rsidRDefault="00784797" w:rsidP="009804D0">
            <w:pPr>
              <w:jc w:val="center"/>
              <w:cnfStyle w:val="100000000000" w:firstRow="1" w:lastRow="0" w:firstColumn="0" w:lastColumn="0" w:oddVBand="0" w:evenVBand="0" w:oddHBand="0" w:evenHBand="0" w:firstRowFirstColumn="0" w:firstRowLastColumn="0" w:lastRowFirstColumn="0" w:lastRowLastColumn="0"/>
              <w:rPr>
                <w:rStyle w:val="Hyperlink"/>
                <w:smallCaps/>
                <w:color w:val="auto"/>
                <w:sz w:val="18"/>
                <w:szCs w:val="18"/>
                <w:u w:val="none"/>
              </w:rPr>
            </w:pPr>
            <w:r w:rsidRPr="00784797">
              <w:rPr>
                <w:rStyle w:val="Hyperlink"/>
                <w:smallCaps/>
                <w:color w:val="auto"/>
                <w:sz w:val="18"/>
                <w:szCs w:val="18"/>
                <w:u w:val="none"/>
              </w:rPr>
              <w:t>Arise Life Skills</w:t>
            </w:r>
          </w:p>
        </w:tc>
      </w:tr>
      <w:tr w:rsidR="0069522A" w:rsidRPr="002F238E" w:rsidTr="0069522A">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1454" w:type="dxa"/>
            <w:tcBorders>
              <w:top w:val="nil"/>
            </w:tcBorders>
            <w:vAlign w:val="center"/>
          </w:tcPr>
          <w:p w:rsidR="004412E0" w:rsidRPr="002F238E" w:rsidRDefault="004412E0" w:rsidP="009804D0">
            <w:pPr>
              <w:jc w:val="left"/>
              <w:rPr>
                <w:b w:val="0"/>
                <w:smallCaps/>
                <w:color w:val="auto"/>
                <w:sz w:val="18"/>
                <w:szCs w:val="18"/>
              </w:rPr>
            </w:pPr>
            <w:r>
              <w:rPr>
                <w:rStyle w:val="Hyperlink"/>
                <w:smallCaps/>
                <w:color w:val="auto"/>
                <w:sz w:val="18"/>
                <w:szCs w:val="18"/>
              </w:rPr>
              <w:t>Headquarter</w:t>
            </w:r>
          </w:p>
        </w:tc>
        <w:tc>
          <w:tcPr>
            <w:tcW w:w="2614" w:type="dxa"/>
            <w:tcBorders>
              <w:top w:val="nil"/>
            </w:tcBorders>
            <w:vAlign w:val="center"/>
          </w:tcPr>
          <w:p w:rsidR="004412E0" w:rsidRPr="002F238E" w:rsidRDefault="00DE7694" w:rsidP="009804D0">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Palo Alto</w:t>
            </w:r>
            <w:r w:rsidR="004412E0">
              <w:rPr>
                <w:color w:val="auto"/>
                <w:sz w:val="18"/>
                <w:szCs w:val="18"/>
              </w:rPr>
              <w:t>, CA</w:t>
            </w:r>
          </w:p>
        </w:tc>
        <w:tc>
          <w:tcPr>
            <w:tcW w:w="3146" w:type="dxa"/>
            <w:tcBorders>
              <w:top w:val="nil"/>
            </w:tcBorders>
            <w:vAlign w:val="center"/>
          </w:tcPr>
          <w:p w:rsidR="004412E0" w:rsidRPr="002F238E" w:rsidRDefault="00A1087E" w:rsidP="009804D0">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Mountain View, CA</w:t>
            </w:r>
          </w:p>
        </w:tc>
        <w:tc>
          <w:tcPr>
            <w:tcW w:w="3082" w:type="dxa"/>
            <w:tcBorders>
              <w:top w:val="nil"/>
            </w:tcBorders>
            <w:vAlign w:val="center"/>
          </w:tcPr>
          <w:p w:rsidR="004412E0" w:rsidRPr="002F238E" w:rsidRDefault="00254A75" w:rsidP="009804D0">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Jupiter, Florida</w:t>
            </w:r>
          </w:p>
        </w:tc>
      </w:tr>
      <w:tr w:rsidR="0069522A" w:rsidRPr="002F238E" w:rsidTr="0069522A">
        <w:trPr>
          <w:trHeight w:val="486"/>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Pr="002F238E" w:rsidRDefault="004412E0" w:rsidP="009804D0">
            <w:pPr>
              <w:jc w:val="left"/>
              <w:rPr>
                <w:rStyle w:val="Hyperlink"/>
                <w:smallCaps/>
                <w:color w:val="auto"/>
                <w:sz w:val="18"/>
                <w:szCs w:val="18"/>
              </w:rPr>
            </w:pPr>
            <w:r>
              <w:rPr>
                <w:rStyle w:val="Hyperlink"/>
                <w:smallCaps/>
                <w:color w:val="auto"/>
                <w:sz w:val="18"/>
                <w:szCs w:val="18"/>
              </w:rPr>
              <w:t>Date Founded</w:t>
            </w:r>
          </w:p>
        </w:tc>
        <w:tc>
          <w:tcPr>
            <w:tcW w:w="2614" w:type="dxa"/>
            <w:vAlign w:val="center"/>
          </w:tcPr>
          <w:p w:rsidR="004412E0" w:rsidRPr="002F238E" w:rsidRDefault="004412E0" w:rsidP="009804D0">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200</w:t>
            </w:r>
            <w:r w:rsidR="009F6BD2">
              <w:rPr>
                <w:color w:val="auto"/>
                <w:sz w:val="18"/>
                <w:szCs w:val="18"/>
              </w:rPr>
              <w:t>6</w:t>
            </w:r>
          </w:p>
        </w:tc>
        <w:tc>
          <w:tcPr>
            <w:tcW w:w="3146" w:type="dxa"/>
            <w:vAlign w:val="center"/>
          </w:tcPr>
          <w:p w:rsidR="004412E0" w:rsidRPr="002F238E" w:rsidRDefault="00A1087E" w:rsidP="009804D0">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200</w:t>
            </w:r>
            <w:r w:rsidR="004412E0">
              <w:rPr>
                <w:color w:val="auto"/>
                <w:sz w:val="18"/>
                <w:szCs w:val="18"/>
              </w:rPr>
              <w:t>2</w:t>
            </w:r>
          </w:p>
        </w:tc>
        <w:tc>
          <w:tcPr>
            <w:tcW w:w="3082" w:type="dxa"/>
            <w:vAlign w:val="center"/>
          </w:tcPr>
          <w:p w:rsidR="004412E0" w:rsidRPr="002F238E" w:rsidRDefault="004412E0" w:rsidP="009804D0">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2007</w:t>
            </w:r>
          </w:p>
        </w:tc>
      </w:tr>
      <w:tr w:rsidR="0069522A" w:rsidRPr="002F238E" w:rsidTr="0069522A">
        <w:trPr>
          <w:cnfStyle w:val="000000100000" w:firstRow="0" w:lastRow="0" w:firstColumn="0" w:lastColumn="0" w:oddVBand="0" w:evenVBand="0" w:oddHBand="1" w:evenHBand="0" w:firstRowFirstColumn="0" w:firstRowLastColumn="0" w:lastRowFirstColumn="0" w:lastRowLastColumn="0"/>
          <w:trHeight w:val="1305"/>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Pr="002F238E" w:rsidRDefault="004412E0" w:rsidP="009804D0">
            <w:pPr>
              <w:jc w:val="left"/>
              <w:rPr>
                <w:rStyle w:val="Hyperlink"/>
                <w:smallCaps/>
                <w:color w:val="auto"/>
                <w:sz w:val="18"/>
                <w:szCs w:val="18"/>
              </w:rPr>
            </w:pPr>
            <w:r w:rsidRPr="002F238E">
              <w:rPr>
                <w:rStyle w:val="Hyperlink"/>
                <w:smallCaps/>
                <w:color w:val="auto"/>
                <w:sz w:val="18"/>
                <w:szCs w:val="18"/>
              </w:rPr>
              <w:t xml:space="preserve"> Company </w:t>
            </w:r>
            <w:r>
              <w:rPr>
                <w:rStyle w:val="Hyperlink"/>
                <w:smallCaps/>
                <w:color w:val="auto"/>
                <w:sz w:val="18"/>
                <w:szCs w:val="18"/>
              </w:rPr>
              <w:t>Overview</w:t>
            </w:r>
          </w:p>
        </w:tc>
        <w:tc>
          <w:tcPr>
            <w:tcW w:w="2614" w:type="dxa"/>
            <w:vAlign w:val="center"/>
          </w:tcPr>
          <w:p w:rsidR="004412E0" w:rsidRDefault="004412E0" w:rsidP="009804D0">
            <w:pPr>
              <w:spacing w:before="0"/>
              <w:jc w:val="center"/>
              <w:cnfStyle w:val="000000100000" w:firstRow="0" w:lastRow="0" w:firstColumn="0" w:lastColumn="0" w:oddVBand="0" w:evenVBand="0" w:oddHBand="1" w:evenHBand="0" w:firstRowFirstColumn="0" w:firstRowLastColumn="0" w:lastRowFirstColumn="0" w:lastRowLastColumn="0"/>
              <w:rPr>
                <w:color w:val="auto"/>
                <w:sz w:val="18"/>
                <w:szCs w:val="18"/>
              </w:rPr>
            </w:pPr>
          </w:p>
          <w:p w:rsidR="004412E0" w:rsidRPr="0052649D" w:rsidRDefault="009F6BD2" w:rsidP="009804D0">
            <w:pPr>
              <w:spacing w:before="0"/>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The Khan Academy offers educational videos accessible to students, teachers, home-schoolers, principals and adults returning to the classroom. The Khan Academy’s materials and resources are completely free of charge. </w:t>
            </w:r>
          </w:p>
          <w:p w:rsidR="004412E0" w:rsidRPr="002F238E" w:rsidRDefault="004412E0" w:rsidP="009804D0">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p>
        </w:tc>
        <w:tc>
          <w:tcPr>
            <w:tcW w:w="3146" w:type="dxa"/>
            <w:vAlign w:val="center"/>
          </w:tcPr>
          <w:p w:rsidR="004412E0" w:rsidRPr="00277879" w:rsidRDefault="00A1087E" w:rsidP="00F736D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A1087E">
              <w:rPr>
                <w:color w:val="auto"/>
                <w:sz w:val="18"/>
                <w:szCs w:val="18"/>
              </w:rPr>
              <w:t>Study.com is the simplest, most efficient way to learn online. Over 25 million students a month use our online courses and study tools to master any subject. Study.com helps students in kindergarten through college excel academically and professionals can gain the skills they need in the workplace. The animated videos bring concepts to life and provide an easy, low-cost way to improve grades, earn college credit, and close skill gaps</w:t>
            </w:r>
          </w:p>
        </w:tc>
        <w:tc>
          <w:tcPr>
            <w:tcW w:w="3082" w:type="dxa"/>
            <w:vAlign w:val="center"/>
          </w:tcPr>
          <w:p w:rsidR="004412E0" w:rsidRPr="002F238E" w:rsidRDefault="004154FA" w:rsidP="009804D0">
            <w:pPr>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 xml:space="preserve">Life Skills are not hereditary; they must be taught. With this mindset, Arise Life Skills dedicates itself to building social and emotional fitness in youth and young adults. The company targets at-risk youth specifically, to help them achieve their highest potential in life as law-abiding citizens. </w:t>
            </w:r>
          </w:p>
        </w:tc>
      </w:tr>
      <w:tr w:rsidR="0069522A" w:rsidRPr="002F238E" w:rsidTr="00F376BF">
        <w:trPr>
          <w:trHeight w:val="837"/>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Pr="009F6BD2" w:rsidRDefault="004412E0" w:rsidP="009804D0">
            <w:pPr>
              <w:jc w:val="left"/>
              <w:rPr>
                <w:smallCaps/>
                <w:sz w:val="18"/>
                <w:szCs w:val="18"/>
                <w:u w:val="single"/>
              </w:rPr>
            </w:pPr>
            <w:r w:rsidRPr="009F6BD2">
              <w:rPr>
                <w:smallCaps/>
                <w:color w:val="auto"/>
                <w:sz w:val="18"/>
                <w:szCs w:val="18"/>
                <w:u w:val="single"/>
              </w:rPr>
              <w:t>Services</w:t>
            </w:r>
          </w:p>
        </w:tc>
        <w:tc>
          <w:tcPr>
            <w:tcW w:w="2614" w:type="dxa"/>
            <w:vAlign w:val="center"/>
          </w:tcPr>
          <w:p w:rsidR="004412E0" w:rsidRPr="00385F4F" w:rsidRDefault="00110138" w:rsidP="009804D0">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Free Online Courses, Lessons and Practices</w:t>
            </w:r>
          </w:p>
        </w:tc>
        <w:tc>
          <w:tcPr>
            <w:tcW w:w="3146" w:type="dxa"/>
            <w:vAlign w:val="center"/>
          </w:tcPr>
          <w:p w:rsidR="004412E0" w:rsidRPr="00385F4F" w:rsidRDefault="00902586" w:rsidP="009804D0">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Middle School, High School, College Level Educational Courses</w:t>
            </w:r>
            <w:r w:rsidR="004412E0">
              <w:rPr>
                <w:color w:val="000000" w:themeColor="text1"/>
                <w:sz w:val="18"/>
                <w:szCs w:val="18"/>
              </w:rPr>
              <w:t xml:space="preserve"> </w:t>
            </w:r>
          </w:p>
        </w:tc>
        <w:tc>
          <w:tcPr>
            <w:tcW w:w="3082" w:type="dxa"/>
            <w:vAlign w:val="center"/>
          </w:tcPr>
          <w:p w:rsidR="004412E0" w:rsidRPr="00385F4F" w:rsidRDefault="00BF0511" w:rsidP="00BF0511">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Online Life Skills training, On-site training, anger and stress management</w:t>
            </w:r>
            <w:r w:rsidR="00544E67">
              <w:rPr>
                <w:color w:val="000000" w:themeColor="text1"/>
                <w:sz w:val="18"/>
                <w:szCs w:val="18"/>
              </w:rPr>
              <w:t xml:space="preserve">, Social Skills </w:t>
            </w:r>
          </w:p>
        </w:tc>
      </w:tr>
      <w:tr w:rsidR="0069522A" w:rsidRPr="002F238E" w:rsidTr="0097120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Pr="009F6BD2" w:rsidRDefault="004412E0" w:rsidP="009804D0">
            <w:pPr>
              <w:jc w:val="left"/>
              <w:rPr>
                <w:smallCaps/>
                <w:sz w:val="18"/>
                <w:szCs w:val="18"/>
                <w:u w:val="single"/>
              </w:rPr>
            </w:pPr>
            <w:r w:rsidRPr="009F6BD2">
              <w:rPr>
                <w:smallCaps/>
                <w:color w:val="auto"/>
                <w:sz w:val="18"/>
                <w:szCs w:val="18"/>
                <w:u w:val="single"/>
              </w:rPr>
              <w:t>Pricing</w:t>
            </w:r>
          </w:p>
        </w:tc>
        <w:tc>
          <w:tcPr>
            <w:tcW w:w="2614" w:type="dxa"/>
            <w:vAlign w:val="center"/>
          </w:tcPr>
          <w:p w:rsidR="004412E0" w:rsidRPr="00385F4F" w:rsidRDefault="009F6BD2" w:rsidP="009804D0">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Free</w:t>
            </w:r>
          </w:p>
        </w:tc>
        <w:tc>
          <w:tcPr>
            <w:tcW w:w="3146" w:type="dxa"/>
            <w:vAlign w:val="center"/>
          </w:tcPr>
          <w:p w:rsidR="004412E0" w:rsidRPr="00A60ACB" w:rsidRDefault="00951023" w:rsidP="00F376BF">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Basic Plan - $39.99/month</w:t>
            </w:r>
            <w:r w:rsidR="00F376BF">
              <w:rPr>
                <w:color w:val="000000" w:themeColor="text1"/>
                <w:sz w:val="18"/>
                <w:szCs w:val="18"/>
              </w:rPr>
              <w:t xml:space="preserve">, Premium Plan - $59.99/month, </w:t>
            </w:r>
            <w:r>
              <w:rPr>
                <w:color w:val="000000" w:themeColor="text1"/>
                <w:sz w:val="18"/>
                <w:szCs w:val="18"/>
              </w:rPr>
              <w:t>College Accelerator - $199.99/month</w:t>
            </w:r>
          </w:p>
        </w:tc>
        <w:tc>
          <w:tcPr>
            <w:tcW w:w="3082" w:type="dxa"/>
            <w:vAlign w:val="center"/>
          </w:tcPr>
          <w:p w:rsidR="004412E0" w:rsidRDefault="004412E0" w:rsidP="009804D0">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Free</w:t>
            </w:r>
          </w:p>
          <w:p w:rsidR="004412E0" w:rsidRPr="00A60ACB" w:rsidRDefault="004412E0" w:rsidP="009804D0">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r>
      <w:tr w:rsidR="0069522A" w:rsidRPr="002F238E" w:rsidTr="00F376BF">
        <w:trPr>
          <w:trHeight w:val="1188"/>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Pr="002F238E" w:rsidRDefault="004412E0" w:rsidP="009804D0">
            <w:pPr>
              <w:jc w:val="left"/>
              <w:rPr>
                <w:b w:val="0"/>
                <w:smallCaps/>
                <w:color w:val="auto"/>
                <w:sz w:val="18"/>
                <w:szCs w:val="18"/>
              </w:rPr>
            </w:pPr>
            <w:r>
              <w:rPr>
                <w:smallCaps/>
                <w:color w:val="auto"/>
                <w:sz w:val="18"/>
                <w:szCs w:val="18"/>
              </w:rPr>
              <w:t>Strengths</w:t>
            </w:r>
          </w:p>
        </w:tc>
        <w:tc>
          <w:tcPr>
            <w:tcW w:w="2614" w:type="dxa"/>
            <w:vAlign w:val="center"/>
          </w:tcPr>
          <w:p w:rsidR="004412E0" w:rsidRDefault="004412E0"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Very well-known company </w:t>
            </w:r>
          </w:p>
          <w:p w:rsidR="002B4CD5" w:rsidRDefault="002B4CD5"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Providing high-quality educational resources for free </w:t>
            </w:r>
          </w:p>
          <w:p w:rsidR="002B4CD5" w:rsidRPr="002F238E" w:rsidRDefault="00C8029A"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Friendly interface that appeals to children</w:t>
            </w:r>
          </w:p>
        </w:tc>
        <w:tc>
          <w:tcPr>
            <w:tcW w:w="3146" w:type="dxa"/>
            <w:vAlign w:val="center"/>
          </w:tcPr>
          <w:p w:rsidR="004412E0" w:rsidRDefault="00016DB0"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Tailored Plans for students at all stages of education </w:t>
            </w:r>
          </w:p>
          <w:p w:rsidR="00016DB0" w:rsidRDefault="00152B2F"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Over 3,000 video courses </w:t>
            </w:r>
          </w:p>
          <w:p w:rsidR="00152B2F" w:rsidRPr="002F238E" w:rsidRDefault="00152B2F"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Experienced teachers in all major subjects</w:t>
            </w:r>
          </w:p>
        </w:tc>
        <w:tc>
          <w:tcPr>
            <w:tcW w:w="3082" w:type="dxa"/>
            <w:vAlign w:val="center"/>
          </w:tcPr>
          <w:p w:rsidR="004412E0" w:rsidRDefault="004412E0"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Focuses on specific target market </w:t>
            </w:r>
            <w:r w:rsidR="008B66EA">
              <w:rPr>
                <w:color w:val="auto"/>
                <w:sz w:val="18"/>
                <w:szCs w:val="18"/>
              </w:rPr>
              <w:t xml:space="preserve">and has a clear aim </w:t>
            </w:r>
          </w:p>
          <w:p w:rsidR="008B66EA" w:rsidRPr="002F238E" w:rsidRDefault="00023015" w:rsidP="00F376BF">
            <w:pPr>
              <w:spacing w:after="0"/>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Offers both on-site and online courses</w:t>
            </w:r>
          </w:p>
        </w:tc>
      </w:tr>
      <w:tr w:rsidR="0069522A" w:rsidRPr="002F238E" w:rsidTr="001B29E2">
        <w:trPr>
          <w:cnfStyle w:val="000000100000" w:firstRow="0" w:lastRow="0" w:firstColumn="0" w:lastColumn="0" w:oddVBand="0" w:evenVBand="0" w:oddHBand="1" w:evenHBand="0" w:firstRowFirstColumn="0" w:firstRowLastColumn="0" w:lastRowFirstColumn="0" w:lastRowLastColumn="0"/>
          <w:trHeight w:val="1089"/>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Default="004412E0" w:rsidP="009804D0">
            <w:pPr>
              <w:jc w:val="left"/>
              <w:rPr>
                <w:smallCaps/>
                <w:sz w:val="18"/>
                <w:szCs w:val="18"/>
              </w:rPr>
            </w:pPr>
            <w:r w:rsidRPr="00040578">
              <w:rPr>
                <w:smallCaps/>
                <w:color w:val="000000" w:themeColor="text1"/>
                <w:sz w:val="18"/>
                <w:szCs w:val="18"/>
              </w:rPr>
              <w:t>Weaknesses</w:t>
            </w:r>
          </w:p>
        </w:tc>
        <w:tc>
          <w:tcPr>
            <w:tcW w:w="2614" w:type="dxa"/>
            <w:vAlign w:val="center"/>
          </w:tcPr>
          <w:p w:rsidR="004412E0" w:rsidRDefault="009F6BD2" w:rsidP="00F376BF">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 xml:space="preserve">Not generating a profit </w:t>
            </w:r>
          </w:p>
          <w:p w:rsidR="00777633" w:rsidRDefault="00777633" w:rsidP="00F376BF">
            <w:pPr>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color w:val="000000" w:themeColor="text1"/>
                <w:sz w:val="18"/>
                <w:szCs w:val="18"/>
              </w:rPr>
              <w:t xml:space="preserve">Lose the collaborative aspect of education </w:t>
            </w:r>
          </w:p>
        </w:tc>
        <w:tc>
          <w:tcPr>
            <w:tcW w:w="3146" w:type="dxa"/>
            <w:vAlign w:val="center"/>
          </w:tcPr>
          <w:p w:rsidR="00D12BAE" w:rsidRDefault="00D12BAE" w:rsidP="00F376BF">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Expensive Price Plans for S</w:t>
            </w:r>
            <w:r w:rsidR="00E06029">
              <w:rPr>
                <w:color w:val="000000" w:themeColor="text1"/>
                <w:sz w:val="18"/>
                <w:szCs w:val="18"/>
              </w:rPr>
              <w:t>tudents</w:t>
            </w:r>
          </w:p>
          <w:p w:rsidR="004412E0" w:rsidRDefault="00E06029" w:rsidP="00F376BF">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 xml:space="preserve"> </w:t>
            </w:r>
          </w:p>
          <w:p w:rsidR="00E06029" w:rsidRDefault="00E06029" w:rsidP="00F376BF">
            <w:pPr>
              <w:spacing w:after="0"/>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3082" w:type="dxa"/>
            <w:vAlign w:val="center"/>
          </w:tcPr>
          <w:p w:rsidR="004412E0" w:rsidRDefault="00023015" w:rsidP="00F376BF">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 xml:space="preserve">Website is outdated and not user-friendly </w:t>
            </w:r>
          </w:p>
          <w:p w:rsidR="00023015" w:rsidRDefault="00224C98" w:rsidP="00F376BF">
            <w:pPr>
              <w:spacing w:after="0"/>
              <w:jc w:val="center"/>
              <w:cnfStyle w:val="000000100000" w:firstRow="0" w:lastRow="0" w:firstColumn="0" w:lastColumn="0" w:oddVBand="0" w:evenVBand="0" w:oddHBand="1" w:evenHBand="0" w:firstRowFirstColumn="0" w:firstRowLastColumn="0" w:lastRowFirstColumn="0" w:lastRowLastColumn="0"/>
              <w:rPr>
                <w:sz w:val="18"/>
                <w:szCs w:val="18"/>
              </w:rPr>
            </w:pPr>
            <w:r>
              <w:rPr>
                <w:color w:val="000000" w:themeColor="text1"/>
                <w:sz w:val="18"/>
                <w:szCs w:val="18"/>
              </w:rPr>
              <w:t xml:space="preserve">Not generating a profit </w:t>
            </w:r>
          </w:p>
        </w:tc>
      </w:tr>
      <w:tr w:rsidR="0069522A" w:rsidRPr="002F238E" w:rsidTr="0069522A">
        <w:trPr>
          <w:trHeight w:val="297"/>
        </w:trPr>
        <w:tc>
          <w:tcPr>
            <w:cnfStyle w:val="001000000000" w:firstRow="0" w:lastRow="0" w:firstColumn="1" w:lastColumn="0" w:oddVBand="0" w:evenVBand="0" w:oddHBand="0" w:evenHBand="0" w:firstRowFirstColumn="0" w:firstRowLastColumn="0" w:lastRowFirstColumn="0" w:lastRowLastColumn="0"/>
            <w:tcW w:w="1454" w:type="dxa"/>
            <w:vAlign w:val="center"/>
          </w:tcPr>
          <w:p w:rsidR="004412E0" w:rsidRPr="00040578" w:rsidRDefault="004412E0" w:rsidP="009804D0">
            <w:pPr>
              <w:jc w:val="left"/>
              <w:rPr>
                <w:smallCaps/>
                <w:color w:val="000000" w:themeColor="text1"/>
                <w:sz w:val="18"/>
                <w:szCs w:val="18"/>
              </w:rPr>
            </w:pPr>
            <w:r>
              <w:rPr>
                <w:smallCaps/>
                <w:color w:val="000000" w:themeColor="text1"/>
                <w:sz w:val="18"/>
                <w:szCs w:val="18"/>
              </w:rPr>
              <w:t>Business Model</w:t>
            </w:r>
          </w:p>
        </w:tc>
        <w:tc>
          <w:tcPr>
            <w:tcW w:w="2614" w:type="dxa"/>
            <w:vAlign w:val="center"/>
          </w:tcPr>
          <w:p w:rsidR="004412E0" w:rsidRPr="00A660EF" w:rsidRDefault="0069522A" w:rsidP="009804D0">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auto"/>
                <w:sz w:val="18"/>
                <w:szCs w:val="18"/>
              </w:rPr>
              <w:t>Non-Profit, Relies on Funding from Donors</w:t>
            </w:r>
          </w:p>
        </w:tc>
        <w:tc>
          <w:tcPr>
            <w:tcW w:w="3146" w:type="dxa"/>
            <w:vAlign w:val="center"/>
          </w:tcPr>
          <w:p w:rsidR="004412E0" w:rsidRPr="001B29E2" w:rsidRDefault="001B29E2" w:rsidP="00F376BF">
            <w:pPr>
              <w:spacing w:before="12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 xml:space="preserve">Monthly </w:t>
            </w:r>
            <w:r w:rsidRPr="001B29E2">
              <w:rPr>
                <w:color w:val="000000" w:themeColor="text1"/>
                <w:sz w:val="18"/>
                <w:szCs w:val="18"/>
              </w:rPr>
              <w:t>Subscription Fee</w:t>
            </w:r>
          </w:p>
          <w:p w:rsidR="004412E0" w:rsidRDefault="004412E0" w:rsidP="009804D0">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3082" w:type="dxa"/>
            <w:vAlign w:val="center"/>
          </w:tcPr>
          <w:p w:rsidR="004412E0" w:rsidRPr="003567AA" w:rsidRDefault="00DF444A" w:rsidP="009804D0">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Non-Profit Organization</w:t>
            </w:r>
            <w:r w:rsidR="004412E0">
              <w:rPr>
                <w:color w:val="000000" w:themeColor="text1"/>
                <w:sz w:val="18"/>
                <w:szCs w:val="18"/>
              </w:rPr>
              <w:t xml:space="preserve"> </w:t>
            </w:r>
          </w:p>
        </w:tc>
      </w:tr>
    </w:tbl>
    <w:p w:rsidR="00E15E8E" w:rsidRPr="008D13CC" w:rsidRDefault="00E15E8E" w:rsidP="008D13CC">
      <w:pPr>
        <w:pStyle w:val="Heading1"/>
      </w:pPr>
      <w:bookmarkStart w:id="63" w:name="_Toc479169468"/>
      <w:bookmarkStart w:id="64" w:name="_Toc479169506"/>
      <w:bookmarkEnd w:id="39"/>
      <w:r>
        <w:t>Marketing Plan</w:t>
      </w:r>
      <w:bookmarkEnd w:id="63"/>
      <w:bookmarkEnd w:id="64"/>
    </w:p>
    <w:p w:rsidR="001D63DE" w:rsidRPr="001D63DE" w:rsidRDefault="00F376BF" w:rsidP="001D63DE">
      <w:pPr>
        <w:pStyle w:val="Heading2"/>
      </w:pPr>
      <w:bookmarkStart w:id="65" w:name="_Toc479169469"/>
      <w:r>
        <w:t>marketing Overview</w:t>
      </w:r>
      <w:bookmarkEnd w:id="65"/>
    </w:p>
    <w:p w:rsidR="001D63DE" w:rsidRDefault="001D63DE" w:rsidP="001D63DE">
      <w:r>
        <w:t xml:space="preserve">Visionz </w:t>
      </w:r>
      <w:r w:rsidRPr="00DB7051">
        <w:t>will engage in a variety of promotio</w:t>
      </w:r>
      <w:r>
        <w:t>nal tactics to generate demand for the platform</w:t>
      </w:r>
      <w:r w:rsidRPr="00DB7051">
        <w:t>. The Company’s initial marketing strategy will focus on influencing organic growth</w:t>
      </w:r>
      <w:r>
        <w:t xml:space="preserve"> to increase its user base of students, young adults, teachers, parents, and mentors.  </w:t>
      </w:r>
      <w:r w:rsidRPr="00DB7051">
        <w:t xml:space="preserve"> </w:t>
      </w:r>
    </w:p>
    <w:p w:rsidR="001D63DE" w:rsidRPr="007813E8" w:rsidRDefault="00D101DD" w:rsidP="001D63DE">
      <w:r>
        <w:t>Visionz</w:t>
      </w:r>
      <w:r w:rsidR="001D63DE" w:rsidRPr="00DB7051">
        <w:t xml:space="preserve"> </w:t>
      </w:r>
      <w:r w:rsidR="001D63DE">
        <w:t>will also rely on word-of-</w:t>
      </w:r>
      <w:r w:rsidR="001D63DE" w:rsidRPr="00DB7051">
        <w:t>mouth</w:t>
      </w:r>
      <w:r w:rsidR="001D63DE">
        <w:t xml:space="preserve"> marketing</w:t>
      </w:r>
      <w:r w:rsidR="001D63DE" w:rsidRPr="00DB7051">
        <w:t xml:space="preserve"> </w:t>
      </w:r>
      <w:r w:rsidR="001D63DE">
        <w:t>which will be one of the</w:t>
      </w:r>
      <w:r w:rsidR="001D63DE" w:rsidRPr="00DB7051">
        <w:t xml:space="preserve"> most powerful marketing tools throughout every stage of </w:t>
      </w:r>
      <w:r w:rsidR="001D63DE">
        <w:t xml:space="preserve">the Company’s </w:t>
      </w:r>
      <w:r w:rsidR="001D63DE" w:rsidRPr="00DB7051">
        <w:t xml:space="preserve">operations. As a result, the Company will remain dedicated to ensure a positive user experience as the website </w:t>
      </w:r>
      <w:r w:rsidR="001D63DE">
        <w:t xml:space="preserve">and app </w:t>
      </w:r>
      <w:r w:rsidR="001D63DE" w:rsidRPr="00DB7051">
        <w:t>incorporat</w:t>
      </w:r>
      <w:r w:rsidR="001D63DE">
        <w:t xml:space="preserve">es </w:t>
      </w:r>
      <w:r w:rsidR="001D63DE" w:rsidRPr="00DB7051">
        <w:t xml:space="preserve">additional content and </w:t>
      </w:r>
      <w:r w:rsidR="001D63DE">
        <w:t xml:space="preserve">increases its </w:t>
      </w:r>
      <w:r w:rsidR="001D63DE" w:rsidRPr="00DB7051">
        <w:t xml:space="preserve">daily </w:t>
      </w:r>
      <w:r w:rsidR="001D63DE">
        <w:t>unique visitors</w:t>
      </w:r>
      <w:r w:rsidR="001D63DE" w:rsidRPr="00DB7051">
        <w:t xml:space="preserve">. Through these methods, </w:t>
      </w:r>
      <w:r>
        <w:t>Visionz</w:t>
      </w:r>
      <w:r w:rsidR="001D63DE">
        <w:t xml:space="preserve"> will establish itself as a</w:t>
      </w:r>
      <w:r w:rsidR="001D63DE" w:rsidRPr="00DB7051">
        <w:t xml:space="preserve"> </w:t>
      </w:r>
      <w:r w:rsidR="001D63DE">
        <w:t xml:space="preserve">revolutionary </w:t>
      </w:r>
      <w:r>
        <w:t xml:space="preserve">e-learning platform. </w:t>
      </w:r>
      <w:r w:rsidR="001D63DE">
        <w:t xml:space="preserve"> </w:t>
      </w:r>
    </w:p>
    <w:p w:rsidR="001D63DE" w:rsidRPr="00110BBE" w:rsidRDefault="00F70060" w:rsidP="001D63DE">
      <w:r>
        <w:t>Visionz</w:t>
      </w:r>
      <w:r w:rsidR="001D63DE" w:rsidRPr="00371920">
        <w:t xml:space="preserve"> will implement an integrated </w:t>
      </w:r>
      <w:r w:rsidR="001D63DE">
        <w:t xml:space="preserve">marketing </w:t>
      </w:r>
      <w:r w:rsidR="001D63DE" w:rsidRPr="00371920">
        <w:t xml:space="preserve">strategy, utilizing </w:t>
      </w:r>
      <w:r w:rsidR="001D63DE">
        <w:t>online marketing tactics, direct</w:t>
      </w:r>
      <w:r w:rsidR="001D63DE" w:rsidRPr="00371920">
        <w:t xml:space="preserve"> </w:t>
      </w:r>
      <w:r w:rsidR="001D63DE">
        <w:t>business development efforts</w:t>
      </w:r>
      <w:r w:rsidR="001D63DE" w:rsidRPr="00371920">
        <w:t>, and public relations to reach its target market and position the Company as a</w:t>
      </w:r>
      <w:r w:rsidR="001D63DE">
        <w:t xml:space="preserve">n all-encompassing educational and employment platform.  </w:t>
      </w:r>
      <w:r w:rsidR="001D63DE" w:rsidRPr="00371920">
        <w:t xml:space="preserve">The goal of the Company’s marketing plan is to create a </w:t>
      </w:r>
      <w:r w:rsidR="001D63DE">
        <w:t xml:space="preserve">website </w:t>
      </w:r>
      <w:r w:rsidR="001D63DE" w:rsidRPr="00371920">
        <w:t xml:space="preserve">for long-term success and </w:t>
      </w:r>
      <w:r w:rsidR="001D63DE">
        <w:t xml:space="preserve">to increase its overall </w:t>
      </w:r>
      <w:r w:rsidR="001D63DE" w:rsidRPr="00371920">
        <w:t xml:space="preserve">brand </w:t>
      </w:r>
      <w:r w:rsidR="001D63DE">
        <w:t>awareness to all potential schools, students, employers, recruiters, and young adults</w:t>
      </w:r>
      <w:r w:rsidR="001D63DE" w:rsidRPr="00371920">
        <w:t xml:space="preserve">. </w:t>
      </w:r>
      <w:r w:rsidR="001D63DE">
        <w:t xml:space="preserve"> An overview of the marketing channels under consideration are outlined in the</w:t>
      </w:r>
      <w:r w:rsidR="001D63DE" w:rsidRPr="00B62223">
        <w:t xml:space="preserve"> figure below. </w:t>
      </w:r>
    </w:p>
    <w:p w:rsidR="008842DE" w:rsidRPr="008842DE" w:rsidRDefault="008842DE" w:rsidP="008842DE">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16</w:t>
      </w:r>
      <w:r w:rsidR="00F75E3B">
        <w:rPr>
          <w:noProof/>
        </w:rPr>
        <w:fldChar w:fldCharType="end"/>
      </w:r>
      <w:r>
        <w:t>: Visionz Marketing Strategy</w:t>
      </w:r>
    </w:p>
    <w:p w:rsidR="001D63DE" w:rsidRDefault="001D63DE" w:rsidP="001D63DE">
      <w:r w:rsidRPr="004F4236">
        <w:rPr>
          <w:noProof/>
        </w:rPr>
        <w:drawing>
          <wp:inline distT="0" distB="0" distL="0" distR="0" wp14:anchorId="25F8E404" wp14:editId="44CAE2BD">
            <wp:extent cx="6395085" cy="4273512"/>
            <wp:effectExtent l="0" t="0" r="5715" b="0"/>
            <wp:docPr id="29"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1D63DE" w:rsidRDefault="001D63DE" w:rsidP="001D63DE">
      <w:pPr>
        <w:pStyle w:val="Heading2"/>
      </w:pPr>
      <w:bookmarkStart w:id="66" w:name="_Toc444268844"/>
      <w:bookmarkStart w:id="67" w:name="_Toc475441540"/>
      <w:bookmarkStart w:id="68" w:name="_Toc479169470"/>
      <w:r>
        <w:t>Digital Marketing Campaign</w:t>
      </w:r>
      <w:bookmarkEnd w:id="66"/>
      <w:bookmarkEnd w:id="67"/>
      <w:bookmarkEnd w:id="68"/>
    </w:p>
    <w:p w:rsidR="001D63DE" w:rsidRPr="003010B3" w:rsidRDefault="001D63DE" w:rsidP="00945047">
      <w:pPr>
        <w:pStyle w:val="Heading3"/>
      </w:pPr>
      <w:bookmarkStart w:id="69" w:name="_Toc479169471"/>
      <w:r w:rsidRPr="003010B3">
        <w:t>Website and Brand Identity</w:t>
      </w:r>
      <w:bookmarkEnd w:id="69"/>
    </w:p>
    <w:p w:rsidR="001D63DE" w:rsidRDefault="001D63DE" w:rsidP="001D63DE">
      <w:r>
        <w:t xml:space="preserve">The </w:t>
      </w:r>
      <w:r w:rsidR="00064274">
        <w:t xml:space="preserve">Visionz </w:t>
      </w:r>
      <w:r>
        <w:t>website</w:t>
      </w:r>
      <w:r w:rsidRPr="00832FC9">
        <w:t xml:space="preserve"> </w:t>
      </w:r>
      <w:r w:rsidR="00064274">
        <w:t>has been</w:t>
      </w:r>
      <w:r>
        <w:t xml:space="preserve"> </w:t>
      </w:r>
      <w:r w:rsidRPr="00832FC9">
        <w:t xml:space="preserve">developed to provide </w:t>
      </w:r>
      <w:r>
        <w:t xml:space="preserve">an interactive, </w:t>
      </w:r>
      <w:r w:rsidRPr="00832FC9">
        <w:t xml:space="preserve">simplified navigation and a cohesive </w:t>
      </w:r>
      <w:r>
        <w:t>user experience</w:t>
      </w:r>
      <w:r w:rsidRPr="00832FC9">
        <w:t xml:space="preserve">. </w:t>
      </w:r>
      <w:r w:rsidR="00BD2ABD">
        <w:t xml:space="preserve">The Company’s landing page </w:t>
      </w:r>
      <w:r>
        <w:t>serve</w:t>
      </w:r>
      <w:r w:rsidR="00BD2ABD">
        <w:t>s</w:t>
      </w:r>
      <w:r>
        <w:t xml:space="preserve"> as a launch-pad for students, teachers, parents, and recruitment executives to fully visualize the platform’s value proposition and learn more about the brand and overall mission. </w:t>
      </w:r>
      <w:r w:rsidRPr="002D04D7">
        <w:t>The websi</w:t>
      </w:r>
      <w:r>
        <w:t>te specifically highlight</w:t>
      </w:r>
      <w:r w:rsidR="004910ED">
        <w:t>s</w:t>
      </w:r>
      <w:r>
        <w:t xml:space="preserve"> the Company</w:t>
      </w:r>
      <w:r w:rsidR="004910ED">
        <w:t>’s teaching platforms as well as the e-Portal’s</w:t>
      </w:r>
      <w:r w:rsidR="00F376BF">
        <w:t xml:space="preserve"> </w:t>
      </w:r>
      <w:r>
        <w:t xml:space="preserve">features and functionality, pricing tiers, and available user options.  </w:t>
      </w:r>
    </w:p>
    <w:p w:rsidR="00D150F7" w:rsidRDefault="00D150F7" w:rsidP="00D150F7">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17</w:t>
      </w:r>
      <w:r w:rsidR="00F75E3B">
        <w:rPr>
          <w:noProof/>
        </w:rPr>
        <w:fldChar w:fldCharType="end"/>
      </w:r>
      <w:r>
        <w:t>: Visionz Website</w:t>
      </w:r>
    </w:p>
    <w:p w:rsidR="007F77A4" w:rsidRPr="0063036E" w:rsidRDefault="00D150F7" w:rsidP="001D63DE">
      <w:r>
        <w:rPr>
          <w:noProof/>
        </w:rPr>
        <w:drawing>
          <wp:inline distT="0" distB="0" distL="0" distR="0" wp14:anchorId="3FA9D539" wp14:editId="4D49C0A0">
            <wp:extent cx="6301105" cy="3268345"/>
            <wp:effectExtent l="25400" t="25400" r="23495" b="33655"/>
            <wp:docPr id="13" name="Picture 13" descr="/Users/zainmalik/Desktop/Screen Shot 2017-04-03 at 3.36.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zainmalik/Desktop/Screen Shot 2017-04-03 at 3.36.44 A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01105" cy="3268345"/>
                    </a:xfrm>
                    <a:prstGeom prst="rect">
                      <a:avLst/>
                    </a:prstGeom>
                    <a:noFill/>
                    <a:ln>
                      <a:solidFill>
                        <a:schemeClr val="accent1"/>
                      </a:solidFill>
                    </a:ln>
                  </pic:spPr>
                </pic:pic>
              </a:graphicData>
            </a:graphic>
          </wp:inline>
        </w:drawing>
      </w:r>
    </w:p>
    <w:p w:rsidR="001D63DE" w:rsidRDefault="001D63DE" w:rsidP="001D63DE">
      <w:r>
        <w:t xml:space="preserve">The Company will also utilize a </w:t>
      </w:r>
      <w:r w:rsidRPr="00832FC9">
        <w:t xml:space="preserve">series of digital marketing initiatives </w:t>
      </w:r>
      <w:r>
        <w:t xml:space="preserve">to </w:t>
      </w:r>
      <w:r w:rsidRPr="00832FC9">
        <w:t xml:space="preserve">drive website engagement and promotions </w:t>
      </w:r>
      <w:r>
        <w:t>through</w:t>
      </w:r>
      <w:r w:rsidRPr="00832FC9">
        <w:t xml:space="preserve"> e-mail marketing, online advertising, </w:t>
      </w:r>
      <w:r>
        <w:t>and online resources and content</w:t>
      </w:r>
      <w:r w:rsidRPr="00832FC9">
        <w:t xml:space="preserve">.  This is a powerful way to engage frequent and new visitors with value added </w:t>
      </w:r>
      <w:r>
        <w:t xml:space="preserve">related </w:t>
      </w:r>
      <w:r w:rsidRPr="00832FC9">
        <w:t>content that link</w:t>
      </w:r>
      <w:r>
        <w:t>s</w:t>
      </w:r>
      <w:r w:rsidRPr="00832FC9">
        <w:t xml:space="preserve"> to the Company’s </w:t>
      </w:r>
      <w:r>
        <w:t xml:space="preserve">platform, while building the opt-in mailing list for additional cross promotion and prospective user follow-up.  </w:t>
      </w:r>
      <w:r w:rsidRPr="00832FC9">
        <w:t xml:space="preserve">  </w:t>
      </w:r>
    </w:p>
    <w:p w:rsidR="001D63DE" w:rsidRPr="00332D46" w:rsidRDefault="001D63DE" w:rsidP="00945047">
      <w:pPr>
        <w:pStyle w:val="Heading3"/>
      </w:pPr>
      <w:bookmarkStart w:id="70" w:name="_Toc479169472"/>
      <w:r>
        <w:t>Search Engine Optimization</w:t>
      </w:r>
      <w:bookmarkEnd w:id="70"/>
      <w:r>
        <w:t xml:space="preserve"> </w:t>
      </w:r>
    </w:p>
    <w:p w:rsidR="001D63DE" w:rsidRDefault="00177A22" w:rsidP="001D63DE">
      <w:r>
        <w:t>Visionz</w:t>
      </w:r>
      <w:r w:rsidRPr="00832FC9">
        <w:t xml:space="preserve"> </w:t>
      </w:r>
      <w:r w:rsidR="001D63DE" w:rsidRPr="00832FC9">
        <w:t xml:space="preserve">will implement an aggressive search engine optimization strategy, whereby the Company will optimize </w:t>
      </w:r>
      <w:r w:rsidR="001D63DE">
        <w:t xml:space="preserve">its </w:t>
      </w:r>
      <w:r w:rsidR="001D63DE" w:rsidRPr="00832FC9">
        <w:t xml:space="preserve">content using keywords related </w:t>
      </w:r>
      <w:r w:rsidR="00D40DA2">
        <w:t>to ‘</w:t>
      </w:r>
      <w:r w:rsidR="001D63DE">
        <w:t>education</w:t>
      </w:r>
      <w:r w:rsidR="00D40DA2">
        <w:t>’</w:t>
      </w:r>
      <w:r w:rsidR="001D63DE">
        <w:t xml:space="preserve">, </w:t>
      </w:r>
      <w:r w:rsidR="00D40DA2">
        <w:t>‘</w:t>
      </w:r>
      <w:r w:rsidR="00354DA7">
        <w:t>life skills</w:t>
      </w:r>
      <w:r w:rsidR="00D40DA2">
        <w:t>’</w:t>
      </w:r>
      <w:r w:rsidR="00354DA7">
        <w:t xml:space="preserve"> </w:t>
      </w:r>
      <w:r w:rsidR="001D63DE">
        <w:t xml:space="preserve">and </w:t>
      </w:r>
      <w:r w:rsidR="00D40DA2">
        <w:t>‘</w:t>
      </w:r>
      <w:r w:rsidR="001D63DE">
        <w:t>employment</w:t>
      </w:r>
      <w:r w:rsidR="00D40DA2">
        <w:t>’</w:t>
      </w:r>
      <w:r w:rsidR="001D63DE" w:rsidRPr="00832FC9">
        <w:t xml:space="preserve">.  By </w:t>
      </w:r>
      <w:r w:rsidR="001D63DE">
        <w:t>creating website content, online blogs, and forums related to its target keywords</w:t>
      </w:r>
      <w:r w:rsidR="001D63DE" w:rsidRPr="00832FC9">
        <w:t xml:space="preserve">, </w:t>
      </w:r>
      <w:r w:rsidR="00354DA7">
        <w:t>Visionz</w:t>
      </w:r>
      <w:r w:rsidR="001D63DE" w:rsidRPr="00832FC9">
        <w:t xml:space="preserve"> will organically aggregate higher on Google,</w:t>
      </w:r>
      <w:r w:rsidR="001D63DE">
        <w:t xml:space="preserve"> Bing and Yahoo search engines when users search for these specific keywords.  </w:t>
      </w:r>
    </w:p>
    <w:p w:rsidR="001D63DE" w:rsidRPr="0063036E" w:rsidRDefault="001D63DE" w:rsidP="00945047">
      <w:pPr>
        <w:pStyle w:val="Heading3"/>
      </w:pPr>
      <w:bookmarkStart w:id="71" w:name="_Toc479169473"/>
      <w:r w:rsidRPr="00332D46">
        <w:t>Pay Per Click Campaign</w:t>
      </w:r>
      <w:bookmarkEnd w:id="71"/>
    </w:p>
    <w:p w:rsidR="001D63DE" w:rsidRPr="00832FC9" w:rsidRDefault="001D63DE" w:rsidP="001D63DE">
      <w:r w:rsidRPr="00832FC9">
        <w:t xml:space="preserve">The Company will also utilize </w:t>
      </w:r>
      <w:r>
        <w:t>search engine marketing campaigns to target potential users</w:t>
      </w:r>
      <w:r w:rsidRPr="00832FC9">
        <w:t xml:space="preserve">.  This will include pay-per-click </w:t>
      </w:r>
      <w:r>
        <w:t xml:space="preserve">ad </w:t>
      </w:r>
      <w:r w:rsidRPr="00832FC9">
        <w:t>campaigns that target high search volume terms</w:t>
      </w:r>
      <w:r>
        <w:t xml:space="preserve"> relevant to the business</w:t>
      </w:r>
      <w:r w:rsidRPr="00832FC9">
        <w:t xml:space="preserve"> </w:t>
      </w:r>
      <w:r>
        <w:t>in order</w:t>
      </w:r>
      <w:r w:rsidRPr="00832FC9">
        <w:t xml:space="preserve"> to drive traffic to the website. </w:t>
      </w:r>
      <w:r w:rsidR="006A6214">
        <w:t>Visionz</w:t>
      </w:r>
      <w:r>
        <w:t xml:space="preserve"> </w:t>
      </w:r>
      <w:r w:rsidRPr="00832FC9">
        <w:t>will analyze and opt for keywords that are the most cost effective in terms of driving traffic to the website.</w:t>
      </w:r>
    </w:p>
    <w:p w:rsidR="001D63DE" w:rsidRPr="00332D46" w:rsidRDefault="001D63DE" w:rsidP="00945047">
      <w:pPr>
        <w:pStyle w:val="Heading3"/>
      </w:pPr>
      <w:bookmarkStart w:id="72" w:name="_Toc479169474"/>
      <w:r>
        <w:t>Online Banner A</w:t>
      </w:r>
      <w:r w:rsidRPr="00332D46">
        <w:t>dvertising</w:t>
      </w:r>
      <w:bookmarkEnd w:id="72"/>
      <w:r>
        <w:t xml:space="preserve"> </w:t>
      </w:r>
    </w:p>
    <w:p w:rsidR="001D63DE" w:rsidRDefault="001D63DE" w:rsidP="001D63DE">
      <w:pPr>
        <w:rPr>
          <w:rFonts w:cs="Cambria"/>
        </w:rPr>
      </w:pPr>
      <w:r w:rsidRPr="00832FC9">
        <w:rPr>
          <w:rFonts w:cs="Cambria"/>
        </w:rPr>
        <w:t xml:space="preserve">The Company will identify the best </w:t>
      </w:r>
      <w:r>
        <w:rPr>
          <w:rFonts w:cs="Cambria"/>
        </w:rPr>
        <w:t xml:space="preserve">related </w:t>
      </w:r>
      <w:r w:rsidRPr="00832FC9">
        <w:rPr>
          <w:rFonts w:cs="Cambria"/>
        </w:rPr>
        <w:t>websites to purchase banner and display ad space.  The ad</w:t>
      </w:r>
      <w:r>
        <w:rPr>
          <w:rFonts w:cs="Cambria"/>
        </w:rPr>
        <w:t>s</w:t>
      </w:r>
      <w:r w:rsidRPr="00832FC9">
        <w:rPr>
          <w:rFonts w:cs="Cambria"/>
        </w:rPr>
        <w:t xml:space="preserve"> will be visually engaging and include a direct link to </w:t>
      </w:r>
      <w:r w:rsidR="00053BB8">
        <w:t>Visionz</w:t>
      </w:r>
      <w:r>
        <w:rPr>
          <w:rFonts w:cs="Cambria"/>
        </w:rPr>
        <w:t xml:space="preserve"> </w:t>
      </w:r>
      <w:r w:rsidRPr="00832FC9">
        <w:rPr>
          <w:rFonts w:cs="Cambria"/>
        </w:rPr>
        <w:t xml:space="preserve">thus providing the traffic and brand awareness needed for increasing market </w:t>
      </w:r>
      <w:r>
        <w:rPr>
          <w:rFonts w:cs="Cambria"/>
        </w:rPr>
        <w:t>share. The Company</w:t>
      </w:r>
      <w:r w:rsidRPr="00832FC9">
        <w:rPr>
          <w:rFonts w:cs="Cambria"/>
        </w:rPr>
        <w:t xml:space="preserve"> will work with its marketing partners to increase online presence through their websites, blogs, forums, and social media channels further driving traffic and brand recognition. </w:t>
      </w:r>
    </w:p>
    <w:p w:rsidR="001D63DE" w:rsidRPr="00470ECE" w:rsidRDefault="001D63DE" w:rsidP="00945047">
      <w:pPr>
        <w:pStyle w:val="Heading3"/>
      </w:pPr>
      <w:bookmarkStart w:id="73" w:name="_Toc479169475"/>
      <w:r w:rsidRPr="00470ECE">
        <w:t xml:space="preserve">Social Media </w:t>
      </w:r>
      <w:r>
        <w:t>&amp; Online Blog</w:t>
      </w:r>
      <w:bookmarkEnd w:id="73"/>
    </w:p>
    <w:p w:rsidR="001D63DE" w:rsidRDefault="001D63DE" w:rsidP="001D63DE">
      <w:pPr>
        <w:spacing w:after="160"/>
        <w:rPr>
          <w:rFonts w:eastAsia="Times New Roman"/>
        </w:rPr>
      </w:pPr>
      <w:r w:rsidRPr="00470ECE">
        <w:rPr>
          <w:rFonts w:eastAsia="Times New Roman"/>
        </w:rPr>
        <w:t xml:space="preserve">A solid online </w:t>
      </w:r>
      <w:r>
        <w:rPr>
          <w:rFonts w:eastAsia="Times New Roman"/>
        </w:rPr>
        <w:t xml:space="preserve">social media </w:t>
      </w:r>
      <w:r w:rsidRPr="00470ECE">
        <w:rPr>
          <w:rFonts w:eastAsia="Times New Roman"/>
        </w:rPr>
        <w:t xml:space="preserve">presence represents an inexpensive promotional and informational </w:t>
      </w:r>
      <w:r>
        <w:rPr>
          <w:rFonts w:eastAsia="Times New Roman"/>
        </w:rPr>
        <w:t xml:space="preserve">marketing strategy. Additionally, a strong online social media will be crucial for </w:t>
      </w:r>
      <w:r w:rsidR="00F376BF">
        <w:rPr>
          <w:rFonts w:eastAsia="Times New Roman"/>
        </w:rPr>
        <w:t>the Company’</w:t>
      </w:r>
      <w:r>
        <w:rPr>
          <w:rFonts w:eastAsia="Times New Roman"/>
        </w:rPr>
        <w:t>s success due to the nature of its format.</w:t>
      </w:r>
    </w:p>
    <w:p w:rsidR="006E5ECE" w:rsidRDefault="006E5ECE" w:rsidP="006E5ECE">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18</w:t>
      </w:r>
      <w:r w:rsidR="00F75E3B">
        <w:rPr>
          <w:noProof/>
        </w:rPr>
        <w:fldChar w:fldCharType="end"/>
      </w:r>
      <w:r>
        <w:t>: Visionz Twitter Page</w:t>
      </w:r>
    </w:p>
    <w:p w:rsidR="006E5ECE" w:rsidRDefault="006E5ECE" w:rsidP="001D63DE">
      <w:pPr>
        <w:spacing w:after="160"/>
        <w:rPr>
          <w:rFonts w:eastAsia="Times New Roman"/>
        </w:rPr>
      </w:pPr>
      <w:r>
        <w:rPr>
          <w:rFonts w:eastAsia="Times New Roman"/>
          <w:noProof/>
        </w:rPr>
        <w:drawing>
          <wp:inline distT="0" distB="0" distL="0" distR="0" wp14:anchorId="5D665C44" wp14:editId="0BDF81C2">
            <wp:extent cx="6304915" cy="3232150"/>
            <wp:effectExtent l="25400" t="25400" r="19685" b="19050"/>
            <wp:docPr id="24" name="Picture 24" descr="/Users/GoBusinessPlans/Desktop/Screen Shot 2017-05-16 at 8.22.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GoBusinessPlans/Desktop/Screen Shot 2017-05-16 at 8.22.39 P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4915" cy="3232150"/>
                    </a:xfrm>
                    <a:prstGeom prst="rect">
                      <a:avLst/>
                    </a:prstGeom>
                    <a:noFill/>
                    <a:ln>
                      <a:solidFill>
                        <a:schemeClr val="accent1"/>
                      </a:solidFill>
                    </a:ln>
                  </pic:spPr>
                </pic:pic>
              </a:graphicData>
            </a:graphic>
          </wp:inline>
        </w:drawing>
      </w:r>
    </w:p>
    <w:p w:rsidR="001D63DE" w:rsidRPr="00470ECE" w:rsidRDefault="007F17BC" w:rsidP="001D63DE">
      <w:pPr>
        <w:spacing w:after="160"/>
        <w:rPr>
          <w:rFonts w:eastAsia="Times New Roman"/>
        </w:rPr>
      </w:pPr>
      <w:r>
        <w:t>Visionz</w:t>
      </w:r>
      <w:r w:rsidR="001D63DE">
        <w:rPr>
          <w:rFonts w:eastAsia="Times New Roman"/>
        </w:rPr>
        <w:t xml:space="preserve"> </w:t>
      </w:r>
      <w:r>
        <w:rPr>
          <w:rFonts w:eastAsia="Times New Roman"/>
        </w:rPr>
        <w:t xml:space="preserve">currently </w:t>
      </w:r>
      <w:r w:rsidR="001D63DE" w:rsidRPr="00470ECE">
        <w:rPr>
          <w:rFonts w:eastAsia="Times New Roman"/>
        </w:rPr>
        <w:t>operate</w:t>
      </w:r>
      <w:r>
        <w:rPr>
          <w:rFonts w:eastAsia="Times New Roman"/>
        </w:rPr>
        <w:t>s</w:t>
      </w:r>
      <w:r w:rsidR="001D63DE" w:rsidRPr="00470ECE">
        <w:rPr>
          <w:rFonts w:eastAsia="Times New Roman"/>
        </w:rPr>
        <w:t xml:space="preserve"> various social media platforms, including Facebook, Twitter</w:t>
      </w:r>
      <w:r w:rsidR="001D63DE">
        <w:rPr>
          <w:rFonts w:eastAsia="Times New Roman"/>
        </w:rPr>
        <w:t>,</w:t>
      </w:r>
      <w:r w:rsidR="001D63DE" w:rsidRPr="00470ECE">
        <w:rPr>
          <w:rFonts w:eastAsia="Times New Roman"/>
        </w:rPr>
        <w:t xml:space="preserve"> </w:t>
      </w:r>
      <w:r w:rsidR="001D63DE">
        <w:rPr>
          <w:rFonts w:eastAsia="Times New Roman"/>
        </w:rPr>
        <w:t xml:space="preserve">Instagram, </w:t>
      </w:r>
      <w:r w:rsidR="001D63DE" w:rsidRPr="00470ECE">
        <w:rPr>
          <w:rFonts w:eastAsia="Times New Roman"/>
        </w:rPr>
        <w:t xml:space="preserve">and </w:t>
      </w:r>
      <w:r w:rsidR="001D63DE">
        <w:rPr>
          <w:rFonts w:eastAsia="Times New Roman"/>
        </w:rPr>
        <w:t xml:space="preserve">Online </w:t>
      </w:r>
      <w:r w:rsidR="001D63DE" w:rsidRPr="00470ECE">
        <w:rPr>
          <w:rFonts w:eastAsia="Times New Roman"/>
        </w:rPr>
        <w:t>Blog</w:t>
      </w:r>
      <w:r w:rsidR="001D63DE">
        <w:rPr>
          <w:rFonts w:eastAsia="Times New Roman"/>
        </w:rPr>
        <w:t>s</w:t>
      </w:r>
      <w:r w:rsidR="001D63DE" w:rsidRPr="00470ECE">
        <w:rPr>
          <w:rFonts w:eastAsia="Times New Roman"/>
        </w:rPr>
        <w:t xml:space="preserve">. </w:t>
      </w:r>
      <w:r w:rsidR="001D63DE">
        <w:rPr>
          <w:rFonts w:eastAsia="Times New Roman"/>
        </w:rPr>
        <w:t>Social media posts and online blog forums</w:t>
      </w:r>
      <w:r w:rsidR="001D63DE" w:rsidRPr="00470ECE">
        <w:rPr>
          <w:rFonts w:eastAsia="Times New Roman"/>
        </w:rPr>
        <w:t xml:space="preserve">, while less official, are a great venue for more creative presentations of </w:t>
      </w:r>
      <w:r w:rsidR="001710EC">
        <w:rPr>
          <w:rFonts w:eastAsia="Times New Roman"/>
        </w:rPr>
        <w:t xml:space="preserve">the </w:t>
      </w:r>
      <w:r w:rsidR="001710EC">
        <w:t>Visionz</w:t>
      </w:r>
      <w:r w:rsidR="001D63DE">
        <w:rPr>
          <w:rFonts w:eastAsia="Times New Roman"/>
        </w:rPr>
        <w:t xml:space="preserve"> brand</w:t>
      </w:r>
      <w:r w:rsidR="001D63DE" w:rsidRPr="00470ECE">
        <w:rPr>
          <w:rFonts w:eastAsia="Times New Roman"/>
        </w:rPr>
        <w:t xml:space="preserve">. Real-time updates on these sites will keep customers in the loop regarding </w:t>
      </w:r>
      <w:r w:rsidR="001D63DE">
        <w:rPr>
          <w:rFonts w:eastAsia="Times New Roman"/>
        </w:rPr>
        <w:t>offerings</w:t>
      </w:r>
      <w:r w:rsidR="001D63DE" w:rsidRPr="00470ECE">
        <w:rPr>
          <w:rFonts w:eastAsia="Times New Roman"/>
        </w:rPr>
        <w:t xml:space="preserve">, </w:t>
      </w:r>
      <w:r w:rsidR="001D63DE">
        <w:rPr>
          <w:rFonts w:eastAsia="Times New Roman"/>
        </w:rPr>
        <w:t>special promotions</w:t>
      </w:r>
      <w:r w:rsidR="001D63DE" w:rsidRPr="00470ECE">
        <w:rPr>
          <w:rFonts w:eastAsia="Times New Roman"/>
        </w:rPr>
        <w:t xml:space="preserve">, </w:t>
      </w:r>
      <w:r w:rsidR="001D63DE">
        <w:rPr>
          <w:rFonts w:eastAsia="Times New Roman"/>
        </w:rPr>
        <w:t>and sponsorship activity.</w:t>
      </w:r>
      <w:r w:rsidR="001D63DE" w:rsidRPr="00470ECE">
        <w:rPr>
          <w:rFonts w:eastAsia="Times New Roman"/>
        </w:rPr>
        <w:t xml:space="preserve"> The social media channels will also allow </w:t>
      </w:r>
      <w:r w:rsidR="001D63DE">
        <w:rPr>
          <w:rFonts w:eastAsia="Times New Roman"/>
        </w:rPr>
        <w:t>followers and</w:t>
      </w:r>
      <w:r w:rsidR="001D63DE" w:rsidRPr="00470ECE">
        <w:rPr>
          <w:rFonts w:eastAsia="Times New Roman"/>
        </w:rPr>
        <w:t xml:space="preserve"> subscribers to receive special benefits, such as discounts or invitations to special events, encouragin</w:t>
      </w:r>
      <w:r w:rsidR="001D63DE">
        <w:rPr>
          <w:rFonts w:eastAsia="Times New Roman"/>
        </w:rPr>
        <w:t>g an “insider” feel with loyal users</w:t>
      </w:r>
      <w:r w:rsidR="001D63DE" w:rsidRPr="00470ECE">
        <w:rPr>
          <w:rFonts w:eastAsia="Times New Roman"/>
        </w:rPr>
        <w:t xml:space="preserve">. </w:t>
      </w:r>
    </w:p>
    <w:p w:rsidR="001D63DE" w:rsidRDefault="001D63DE" w:rsidP="001D63DE">
      <w:pPr>
        <w:pStyle w:val="Heading2"/>
      </w:pPr>
      <w:bookmarkStart w:id="74" w:name="_Toc444268845"/>
      <w:bookmarkStart w:id="75" w:name="_Toc475441541"/>
      <w:bookmarkStart w:id="76" w:name="_Toc479169476"/>
      <w:r>
        <w:t>Direct Marketing Channels</w:t>
      </w:r>
      <w:bookmarkEnd w:id="74"/>
      <w:bookmarkEnd w:id="75"/>
      <w:bookmarkEnd w:id="76"/>
    </w:p>
    <w:p w:rsidR="001D63DE" w:rsidRPr="00332D46" w:rsidRDefault="001D63DE" w:rsidP="00945047">
      <w:pPr>
        <w:pStyle w:val="Heading3"/>
      </w:pPr>
      <w:bookmarkStart w:id="77" w:name="_Toc479169477"/>
      <w:r w:rsidRPr="00332D46">
        <w:t xml:space="preserve">Direct </w:t>
      </w:r>
      <w:r>
        <w:t>Sales</w:t>
      </w:r>
      <w:r w:rsidRPr="00332D46">
        <w:t xml:space="preserve"> Team</w:t>
      </w:r>
      <w:bookmarkEnd w:id="77"/>
    </w:p>
    <w:p w:rsidR="001D63DE" w:rsidRDefault="001710EC" w:rsidP="001D63DE">
      <w:r>
        <w:t>Visionz</w:t>
      </w:r>
      <w:r w:rsidR="001D63DE">
        <w:t xml:space="preserve"> </w:t>
      </w:r>
      <w:r w:rsidR="001D63DE" w:rsidRPr="00832FC9">
        <w:t>will employ a skilled</w:t>
      </w:r>
      <w:r w:rsidR="001D63DE">
        <w:t xml:space="preserve"> direct</w:t>
      </w:r>
      <w:r w:rsidR="001D63DE" w:rsidRPr="00832FC9">
        <w:t xml:space="preserve"> </w:t>
      </w:r>
      <w:r w:rsidR="001D63DE">
        <w:t>sales</w:t>
      </w:r>
      <w:r w:rsidR="001D63DE" w:rsidRPr="00832FC9">
        <w:t xml:space="preserve"> team that focuses entirely on promoting and creating accounts for</w:t>
      </w:r>
      <w:r w:rsidR="003950E4">
        <w:t xml:space="preserve"> non-profit organizations and</w:t>
      </w:r>
      <w:r w:rsidR="001D63DE">
        <w:t xml:space="preserve"> secondary school programs </w:t>
      </w:r>
      <w:r w:rsidR="00F376BF">
        <w:t>who seek to use the portal as a supplemental technology for their existing</w:t>
      </w:r>
      <w:r>
        <w:t xml:space="preserve"> educational</w:t>
      </w:r>
      <w:r w:rsidR="00EA48FD">
        <w:t xml:space="preserve"> and life skills</w:t>
      </w:r>
      <w:r>
        <w:t xml:space="preserve"> </w:t>
      </w:r>
      <w:r w:rsidR="00B73C78">
        <w:t xml:space="preserve">training </w:t>
      </w:r>
      <w:r w:rsidR="00F376BF">
        <w:t>programs.</w:t>
      </w:r>
      <w:r w:rsidR="001D63DE">
        <w:t xml:space="preserve"> The Company</w:t>
      </w:r>
      <w:r w:rsidR="001D63DE" w:rsidRPr="00832FC9">
        <w:t xml:space="preserve"> will allocate resources to its </w:t>
      </w:r>
      <w:r w:rsidR="001D63DE">
        <w:t xml:space="preserve">sales </w:t>
      </w:r>
      <w:r w:rsidR="001D63DE" w:rsidRPr="00832FC9">
        <w:t>team to present the Company’s value prop</w:t>
      </w:r>
      <w:r w:rsidR="001D63DE">
        <w:t>osition to institutions seeking to utilize the platform and potential sponsors who may potentially purchase premium</w:t>
      </w:r>
      <w:r w:rsidR="001D63DE" w:rsidRPr="00832FC9">
        <w:t xml:space="preserve"> advertising packages.</w:t>
      </w:r>
      <w:r w:rsidR="001D63DE">
        <w:t xml:space="preserve"> </w:t>
      </w:r>
      <w:r w:rsidR="001D63DE" w:rsidRPr="00832FC9">
        <w:t xml:space="preserve">The </w:t>
      </w:r>
      <w:r w:rsidR="001D63DE">
        <w:t>sales team</w:t>
      </w:r>
      <w:r w:rsidR="001D63DE" w:rsidRPr="00832FC9">
        <w:t xml:space="preserve"> will focus on creating target lists of potential </w:t>
      </w:r>
      <w:r w:rsidR="001D63DE">
        <w:t xml:space="preserve">schools, </w:t>
      </w:r>
      <w:r w:rsidR="000C4C04">
        <w:t>non-profit organizations that share similar missions</w:t>
      </w:r>
      <w:r w:rsidR="001D63DE">
        <w:t xml:space="preserve"> </w:t>
      </w:r>
      <w:r w:rsidR="000C4C04">
        <w:t xml:space="preserve">and will </w:t>
      </w:r>
      <w:r w:rsidR="001D63DE">
        <w:t>develop</w:t>
      </w:r>
      <w:r w:rsidR="001D63DE" w:rsidRPr="00832FC9">
        <w:t xml:space="preserve"> relationships with the essential decision makers within these </w:t>
      </w:r>
      <w:r w:rsidR="001D63DE">
        <w:t>organizations</w:t>
      </w:r>
      <w:r w:rsidR="001D63DE" w:rsidRPr="00832FC9">
        <w:t xml:space="preserve"> to present the </w:t>
      </w:r>
      <w:r>
        <w:t>Visionz</w:t>
      </w:r>
      <w:r w:rsidR="001D63DE" w:rsidRPr="00832FC9">
        <w:t xml:space="preserve"> </w:t>
      </w:r>
      <w:r w:rsidR="001D63DE">
        <w:t>app</w:t>
      </w:r>
      <w:r w:rsidR="001D63DE" w:rsidRPr="00832FC9">
        <w:t xml:space="preserve"> and value proposition.   </w:t>
      </w:r>
    </w:p>
    <w:p w:rsidR="001D63DE" w:rsidRDefault="001D63DE" w:rsidP="001D63DE">
      <w:r w:rsidRPr="00DC041F">
        <w:t xml:space="preserve">The Company will arrange conference calls and webinar presentations with </w:t>
      </w:r>
      <w:r>
        <w:t xml:space="preserve">distant </w:t>
      </w:r>
      <w:r w:rsidRPr="00DC041F">
        <w:t>prospects when geography is a limiting factor. The benefits of a direct sales approach include lower upfront marketing costs, enhanced lead gener</w:t>
      </w:r>
      <w:r>
        <w:t>ation, and immediate results.</w:t>
      </w:r>
    </w:p>
    <w:p w:rsidR="001D63DE" w:rsidRPr="00332D46" w:rsidRDefault="001D63DE" w:rsidP="00945047">
      <w:pPr>
        <w:pStyle w:val="Heading3"/>
      </w:pPr>
      <w:bookmarkStart w:id="78" w:name="_Toc479169478"/>
      <w:r>
        <w:t>Special</w:t>
      </w:r>
      <w:r w:rsidRPr="00332D46">
        <w:t xml:space="preserve"> Events</w:t>
      </w:r>
      <w:bookmarkEnd w:id="78"/>
    </w:p>
    <w:p w:rsidR="001D63DE" w:rsidRDefault="001D63DE" w:rsidP="001D63DE">
      <w:r w:rsidRPr="00832FC9">
        <w:t xml:space="preserve">The Company will engage </w:t>
      </w:r>
      <w:r>
        <w:t xml:space="preserve">with prospective school programs and </w:t>
      </w:r>
      <w:r w:rsidR="007F4DC8">
        <w:t>non</w:t>
      </w:r>
      <w:r w:rsidR="005B6527">
        <w:t>-profit organizations</w:t>
      </w:r>
      <w:r>
        <w:t>, as well as students and their parents</w:t>
      </w:r>
      <w:r w:rsidRPr="00832FC9">
        <w:t xml:space="preserve"> at </w:t>
      </w:r>
      <w:r>
        <w:t>special events throughout the year</w:t>
      </w:r>
      <w:r w:rsidRPr="00832FC9">
        <w:t xml:space="preserve">. </w:t>
      </w:r>
      <w:r>
        <w:t>Active p</w:t>
      </w:r>
      <w:r w:rsidRPr="00832FC9">
        <w:t xml:space="preserve">articipation at these events will allow </w:t>
      </w:r>
      <w:r w:rsidR="001710EC">
        <w:t>Visionz</w:t>
      </w:r>
      <w:r w:rsidRPr="00832FC9">
        <w:t xml:space="preserve"> to educate</w:t>
      </w:r>
      <w:r>
        <w:t xml:space="preserve"> schools, teachers, and parents about the Company’s platform and value. </w:t>
      </w:r>
      <w:r w:rsidRPr="00832FC9">
        <w:t xml:space="preserve"> </w:t>
      </w:r>
      <w:r>
        <w:t>The Company will also use this interaction to also learn</w:t>
      </w:r>
      <w:r w:rsidRPr="00832FC9">
        <w:t xml:space="preserve"> about </w:t>
      </w:r>
      <w:r>
        <w:t>the</w:t>
      </w:r>
      <w:r w:rsidRPr="00832FC9">
        <w:t xml:space="preserve"> needs, wants, and expectations</w:t>
      </w:r>
      <w:r>
        <w:t xml:space="preserve"> of all types of users</w:t>
      </w:r>
      <w:r w:rsidRPr="00832FC9">
        <w:t xml:space="preserve">.  </w:t>
      </w:r>
    </w:p>
    <w:p w:rsidR="001D63DE" w:rsidRDefault="001D63DE" w:rsidP="001D63DE">
      <w:r>
        <w:t>Special e</w:t>
      </w:r>
      <w:r w:rsidRPr="00832FC9">
        <w:t xml:space="preserve">vents can include local and regional </w:t>
      </w:r>
      <w:r>
        <w:t>expos,</w:t>
      </w:r>
      <w:r w:rsidR="005B6527">
        <w:t xml:space="preserve"> literary conferences,</w:t>
      </w:r>
      <w:r>
        <w:t xml:space="preserve"> community events, festivals, and season openers.  This will be an effective method of offline marketing to increase brand awareness and make the general public aware of the many features and functions available via </w:t>
      </w:r>
      <w:r w:rsidR="001710EC">
        <w:t>Visionz</w:t>
      </w:r>
      <w:r>
        <w:t xml:space="preserve">. The Company will also aim to host such events and create an opportunity to promote the platform’s value as well as promote its overall mission and vision.  For example, the Company will introduce a special event through a mobile education trailer.  The purpose of the event will be to assist users in building their profiles and educating parents on utilizing the profile effectively, in addition to providing best practices for implementing the app for optimal gamification.  </w:t>
      </w:r>
    </w:p>
    <w:p w:rsidR="001D63DE" w:rsidRDefault="001D63DE" w:rsidP="00945047">
      <w:pPr>
        <w:pStyle w:val="Heading3"/>
      </w:pPr>
      <w:bookmarkStart w:id="79" w:name="_Toc479169479"/>
      <w:r>
        <w:t>Networking</w:t>
      </w:r>
      <w:bookmarkEnd w:id="79"/>
    </w:p>
    <w:p w:rsidR="001D63DE" w:rsidRDefault="001D63DE" w:rsidP="001D63DE">
      <w:r w:rsidRPr="00DC041F">
        <w:t xml:space="preserve">As with any relationship-based business, the Company will benefit from participating in a number of networking opportunities that have the potential to yield new business contacts as well as nourish existing ones. </w:t>
      </w:r>
      <w:r w:rsidR="001710EC">
        <w:t>Visionz</w:t>
      </w:r>
      <w:r>
        <w:t xml:space="preserve"> representatives</w:t>
      </w:r>
      <w:r w:rsidRPr="00DC041F">
        <w:t xml:space="preserve"> will attend a variety of events that draw substantial numbers of </w:t>
      </w:r>
      <w:r>
        <w:t xml:space="preserve">educational leaders, political leaders, and recruitment leaders. </w:t>
      </w:r>
    </w:p>
    <w:p w:rsidR="001D63DE" w:rsidRPr="00E46E54" w:rsidRDefault="001D63DE" w:rsidP="001D63DE">
      <w:r>
        <w:t>Active p</w:t>
      </w:r>
      <w:r w:rsidRPr="00832FC9">
        <w:t xml:space="preserve">articipation at these events will allow </w:t>
      </w:r>
      <w:r>
        <w:t>the Company</w:t>
      </w:r>
      <w:r w:rsidRPr="00832FC9">
        <w:t xml:space="preserve"> to educate</w:t>
      </w:r>
      <w:r>
        <w:t xml:space="preserve"> teachers, students, and recruiters about the Company’s technology and value. </w:t>
      </w:r>
      <w:r w:rsidRPr="00832FC9">
        <w:t xml:space="preserve"> </w:t>
      </w:r>
      <w:r>
        <w:t>The Company will also use this interaction to also learn</w:t>
      </w:r>
      <w:r w:rsidRPr="00832FC9">
        <w:t xml:space="preserve"> about </w:t>
      </w:r>
      <w:r>
        <w:t>the</w:t>
      </w:r>
      <w:r w:rsidRPr="00832FC9">
        <w:t xml:space="preserve"> needs, wants, and expectations</w:t>
      </w:r>
      <w:r>
        <w:t xml:space="preserve"> of all types of users</w:t>
      </w:r>
      <w:r w:rsidRPr="00832FC9">
        <w:t xml:space="preserve">.  </w:t>
      </w:r>
      <w:r>
        <w:t xml:space="preserve">This will be an effective method of offline marketing to increase brand awareness and make the general public aware of the many features and functions available via </w:t>
      </w:r>
      <w:r w:rsidR="001710EC">
        <w:t xml:space="preserve">Visionz. </w:t>
      </w:r>
      <w:r>
        <w:t xml:space="preserve">The Company will also aim to host such events and create an opportunity to promote the platform’s value as well as promote its overall mission and vision.  </w:t>
      </w:r>
    </w:p>
    <w:p w:rsidR="001D63DE" w:rsidRDefault="001D63DE" w:rsidP="00945047">
      <w:pPr>
        <w:pStyle w:val="Heading3"/>
      </w:pPr>
      <w:bookmarkStart w:id="80" w:name="_Toc479169480"/>
      <w:r>
        <w:t>Word of Mouth &amp; Referrals</w:t>
      </w:r>
      <w:bookmarkEnd w:id="80"/>
    </w:p>
    <w:p w:rsidR="001D63DE" w:rsidRDefault="001710EC" w:rsidP="001D63DE">
      <w:r>
        <w:t>Visionz</w:t>
      </w:r>
      <w:r w:rsidR="001D63DE">
        <w:t xml:space="preserve"> </w:t>
      </w:r>
      <w:r w:rsidR="001D63DE" w:rsidRPr="002A0EAB">
        <w:t xml:space="preserve">plans to utilize word of mouth marketing </w:t>
      </w:r>
      <w:r w:rsidR="001D63DE">
        <w:t xml:space="preserve">and referrals </w:t>
      </w:r>
      <w:r w:rsidR="001D63DE" w:rsidRPr="002A0EAB">
        <w:t xml:space="preserve">in order to build trust and reliability amongst </w:t>
      </w:r>
      <w:r w:rsidR="001D63DE">
        <w:t>users across the</w:t>
      </w:r>
      <w:r w:rsidR="001D63DE" w:rsidRPr="002A0EAB">
        <w:t xml:space="preserve"> </w:t>
      </w:r>
      <w:r w:rsidR="001D63DE">
        <w:t>United States</w:t>
      </w:r>
      <w:r w:rsidR="001D63DE" w:rsidRPr="002A0EAB">
        <w:t xml:space="preserve">.  </w:t>
      </w:r>
      <w:r w:rsidR="001D63DE">
        <w:t>Happy users</w:t>
      </w:r>
      <w:r w:rsidR="001D63DE" w:rsidRPr="002A0EAB">
        <w:t xml:space="preserve"> are drawn to discuss their experience with friends, family, and colleagues, resulting in new </w:t>
      </w:r>
      <w:r w:rsidR="001D63DE">
        <w:t>user acquisition</w:t>
      </w:r>
      <w:r w:rsidR="001D63DE" w:rsidRPr="002A0EAB">
        <w:t xml:space="preserve"> for </w:t>
      </w:r>
      <w:r w:rsidR="001D63DE">
        <w:t>the Company</w:t>
      </w:r>
      <w:r w:rsidR="001D63DE" w:rsidRPr="002A0EAB">
        <w:t xml:space="preserve">. Positive customer testimonials and reviews are the strongest forms of marketing.  This is important in creating a valuable </w:t>
      </w:r>
      <w:r w:rsidR="001D63DE">
        <w:t>experience and brand for users.</w:t>
      </w:r>
      <w:r w:rsidR="001D63DE" w:rsidRPr="002A0EAB">
        <w:t xml:space="preserve">  This tactic allows prospective </w:t>
      </w:r>
      <w:r w:rsidR="001D63DE">
        <w:t>users</w:t>
      </w:r>
      <w:r w:rsidR="001D63DE" w:rsidRPr="002A0EAB">
        <w:t xml:space="preserve"> to have more confidence and trust in the </w:t>
      </w:r>
      <w:r w:rsidR="001D63DE">
        <w:t>Company’s offerings</w:t>
      </w:r>
      <w:r w:rsidR="001D63DE" w:rsidRPr="002A0EAB">
        <w:t xml:space="preserve"> when </w:t>
      </w:r>
      <w:r w:rsidR="001D63DE">
        <w:t xml:space="preserve">exploring their options for joining </w:t>
      </w:r>
      <w:r>
        <w:t>Visionz</w:t>
      </w:r>
      <w:r w:rsidR="001D63DE">
        <w:t xml:space="preserve">.   </w:t>
      </w:r>
      <w:bookmarkStart w:id="81" w:name="_Toc444268846"/>
    </w:p>
    <w:p w:rsidR="001D63DE" w:rsidRDefault="001D63DE" w:rsidP="001D63DE">
      <w:pPr>
        <w:pStyle w:val="Heading2"/>
      </w:pPr>
      <w:bookmarkStart w:id="82" w:name="_Toc475441542"/>
      <w:bookmarkStart w:id="83" w:name="_Toc479169481"/>
      <w:r>
        <w:t>Media Campaign</w:t>
      </w:r>
      <w:bookmarkEnd w:id="81"/>
      <w:bookmarkEnd w:id="82"/>
      <w:bookmarkEnd w:id="83"/>
    </w:p>
    <w:p w:rsidR="001D63DE" w:rsidRPr="00694577" w:rsidRDefault="001D63DE" w:rsidP="00945047">
      <w:pPr>
        <w:pStyle w:val="Heading3"/>
      </w:pPr>
      <w:bookmarkStart w:id="84" w:name="_Toc479169482"/>
      <w:r>
        <w:t>Print Media &amp; Publications</w:t>
      </w:r>
      <w:bookmarkEnd w:id="84"/>
    </w:p>
    <w:p w:rsidR="001D63DE" w:rsidRPr="00FD45B2" w:rsidRDefault="001D63DE" w:rsidP="001D63DE">
      <w:r>
        <w:t>The Company will place ads in educational and recruitment</w:t>
      </w:r>
      <w:r w:rsidRPr="00DC041F">
        <w:t xml:space="preserve">-related magazines </w:t>
      </w:r>
      <w:r>
        <w:t xml:space="preserve">across the country. </w:t>
      </w:r>
      <w:r w:rsidRPr="00DC041F">
        <w:t>The Company will also purchase ad space in U.S. newspapers. These advertisements will include the Company’s web address, as well as photos or comments from the Company’s spokespersons.</w:t>
      </w:r>
    </w:p>
    <w:p w:rsidR="001D63DE" w:rsidRPr="006B27A5" w:rsidRDefault="001D63DE" w:rsidP="00945047">
      <w:pPr>
        <w:pStyle w:val="Heading3"/>
      </w:pPr>
      <w:bookmarkStart w:id="85" w:name="_Toc479169483"/>
      <w:r w:rsidRPr="006B27A5">
        <w:t>Public Relations</w:t>
      </w:r>
      <w:bookmarkEnd w:id="85"/>
    </w:p>
    <w:p w:rsidR="001D63DE" w:rsidRPr="00694577" w:rsidRDefault="001710EC" w:rsidP="001D63DE">
      <w:pPr>
        <w:rPr>
          <w:u w:color="000000"/>
        </w:rPr>
      </w:pPr>
      <w:r>
        <w:t>Visionz</w:t>
      </w:r>
      <w:r w:rsidR="001D63DE" w:rsidRPr="006B27A5">
        <w:rPr>
          <w:rFonts w:cs="Cambria"/>
        </w:rPr>
        <w:t xml:space="preserve"> will focus on securing editorial coverage with various media outlets </w:t>
      </w:r>
      <w:r w:rsidR="001D63DE">
        <w:rPr>
          <w:rFonts w:cs="Cambria"/>
        </w:rPr>
        <w:t>targeting the desired market</w:t>
      </w:r>
      <w:r w:rsidR="001D63DE" w:rsidRPr="006B27A5">
        <w:rPr>
          <w:rFonts w:cs="Cambria"/>
        </w:rPr>
        <w:t>. The team will reach ou</w:t>
      </w:r>
      <w:r w:rsidR="001D63DE">
        <w:rPr>
          <w:rFonts w:cs="Cambria"/>
        </w:rPr>
        <w:t>t to relevant school districts</w:t>
      </w:r>
      <w:r w:rsidR="001D63DE" w:rsidRPr="006B27A5">
        <w:rPr>
          <w:rFonts w:cs="Cambria"/>
        </w:rPr>
        <w:t>, high-traffic websites</w:t>
      </w:r>
      <w:r w:rsidR="001D63DE">
        <w:rPr>
          <w:rFonts w:cs="Cambria"/>
        </w:rPr>
        <w:t>,</w:t>
      </w:r>
      <w:r w:rsidR="001D63DE" w:rsidRPr="006B27A5">
        <w:rPr>
          <w:rFonts w:cs="Cambria"/>
        </w:rPr>
        <w:t xml:space="preserve"> and blogs in order to create a “buzz” about </w:t>
      </w:r>
      <w:r>
        <w:rPr>
          <w:rFonts w:cs="Cambria"/>
        </w:rPr>
        <w:t>the Company’s</w:t>
      </w:r>
      <w:r w:rsidR="001D63DE">
        <w:rPr>
          <w:rFonts w:cs="Cambria"/>
        </w:rPr>
        <w:t xml:space="preserve"> features and overall value. </w:t>
      </w:r>
      <w:r w:rsidR="001D63DE" w:rsidRPr="000617DE">
        <w:rPr>
          <w:rFonts w:cs="Cambria"/>
          <w:u w:color="000000"/>
        </w:rPr>
        <w:t>The PR firm’s</w:t>
      </w:r>
      <w:r w:rsidR="001D63DE">
        <w:rPr>
          <w:rFonts w:cs="Cambria"/>
          <w:u w:color="000000"/>
        </w:rPr>
        <w:t xml:space="preserve"> main responsibility consists of ongoing media outreach with top tier media sources in the industry as well as prominent </w:t>
      </w:r>
      <w:r w:rsidR="001D63DE" w:rsidRPr="000617DE">
        <w:rPr>
          <w:rFonts w:cs="Cambria"/>
          <w:u w:color="000000"/>
        </w:rPr>
        <w:t xml:space="preserve">online </w:t>
      </w:r>
      <w:r w:rsidR="001D63DE">
        <w:rPr>
          <w:rFonts w:cs="Cambria"/>
          <w:u w:color="000000"/>
        </w:rPr>
        <w:t xml:space="preserve">sites and bloggers.  </w:t>
      </w:r>
      <w:r w:rsidR="001D63DE">
        <w:t>Public Relations</w:t>
      </w:r>
      <w:r w:rsidR="001D63DE" w:rsidRPr="00D86DED">
        <w:t xml:space="preserve"> efforts will also include quarterly creative programming ideas and pitches that will keep </w:t>
      </w:r>
      <w:r w:rsidR="001D63DE">
        <w:t>the Company</w:t>
      </w:r>
      <w:r w:rsidR="001D63DE" w:rsidRPr="00D86DED">
        <w:t xml:space="preserve"> in the media spotlight and provide the media with an ever-changing story angle, increasing the Company’s opportunity for consistent media coverage.  </w:t>
      </w:r>
    </w:p>
    <w:p w:rsidR="000B35B6" w:rsidRDefault="00F855FF" w:rsidP="00945047">
      <w:pPr>
        <w:pStyle w:val="Heading3"/>
      </w:pPr>
      <w:bookmarkStart w:id="86" w:name="_Toc479169484"/>
      <w:r>
        <w:t>Influ</w:t>
      </w:r>
      <w:r w:rsidR="00FA6B39">
        <w:t>encers</w:t>
      </w:r>
      <w:bookmarkEnd w:id="86"/>
      <w:r w:rsidR="00FA6B39">
        <w:t xml:space="preserve"> </w:t>
      </w:r>
    </w:p>
    <w:p w:rsidR="00FA6B39" w:rsidRPr="00FA6B39" w:rsidRDefault="00FA6B39" w:rsidP="00FA6B39">
      <w:r>
        <w:t xml:space="preserve">Visionz will partner with influential athletes and entertainers that are known for advocating educational and life skills preparation for at-risk youth. These influencers will be able to promote and champion the use of the Visionz e-Portal both to their online followers and in the community. </w:t>
      </w:r>
    </w:p>
    <w:p w:rsidR="00953435" w:rsidRDefault="00953435">
      <w:pPr>
        <w:spacing w:before="0" w:after="0" w:line="240" w:lineRule="auto"/>
        <w:jc w:val="left"/>
        <w:rPr>
          <w:rFonts w:ascii="Helvetica Neue UltraLight" w:eastAsiaTheme="majorEastAsia" w:hAnsi="Helvetica Neue UltraLight" w:cstheme="majorBidi"/>
          <w:caps/>
          <w:color w:val="000000" w:themeColor="text1"/>
          <w:spacing w:val="60"/>
          <w:sz w:val="44"/>
          <w:szCs w:val="64"/>
        </w:rPr>
      </w:pPr>
      <w:bookmarkStart w:id="87" w:name="_Toc479169485"/>
      <w:bookmarkStart w:id="88" w:name="_Toc479169507"/>
      <w:r>
        <w:br w:type="page"/>
      </w:r>
    </w:p>
    <w:p w:rsidR="00E15E8E" w:rsidRDefault="00E15E8E" w:rsidP="00E15E8E">
      <w:pPr>
        <w:pStyle w:val="Heading1"/>
      </w:pPr>
      <w:r>
        <w:t>Operations Plan</w:t>
      </w:r>
      <w:bookmarkEnd w:id="87"/>
      <w:bookmarkEnd w:id="88"/>
    </w:p>
    <w:p w:rsidR="00773D7D" w:rsidRDefault="00773D7D" w:rsidP="00773D7D">
      <w:pPr>
        <w:pStyle w:val="Heading2"/>
      </w:pPr>
      <w:bookmarkStart w:id="89" w:name="_Toc437293249"/>
      <w:bookmarkStart w:id="90" w:name="_Toc438653181"/>
      <w:bookmarkStart w:id="91" w:name="_Toc440472344"/>
      <w:bookmarkStart w:id="92" w:name="_Toc444268848"/>
      <w:bookmarkStart w:id="93" w:name="_Toc475441544"/>
      <w:bookmarkStart w:id="94" w:name="_Toc479169486"/>
      <w:r>
        <w:t>Corporate Information</w:t>
      </w:r>
      <w:bookmarkEnd w:id="89"/>
      <w:bookmarkEnd w:id="90"/>
      <w:bookmarkEnd w:id="91"/>
      <w:bookmarkEnd w:id="92"/>
      <w:bookmarkEnd w:id="93"/>
      <w:bookmarkEnd w:id="94"/>
    </w:p>
    <w:tbl>
      <w:tblPr>
        <w:tblStyle w:val="PlainTable41"/>
        <w:tblW w:w="5000" w:type="pct"/>
        <w:tblLook w:val="0480" w:firstRow="0" w:lastRow="0" w:firstColumn="1" w:lastColumn="0" w:noHBand="0" w:noVBand="1"/>
      </w:tblPr>
      <w:tblGrid>
        <w:gridCol w:w="2648"/>
        <w:gridCol w:w="7504"/>
      </w:tblGrid>
      <w:tr w:rsidR="00773D7D" w:rsidRPr="003C042F" w:rsidTr="009E2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pct"/>
          </w:tcPr>
          <w:p w:rsidR="00773D7D" w:rsidRPr="004B76FB" w:rsidRDefault="00773D7D" w:rsidP="009E2DA6">
            <w:pPr>
              <w:spacing w:after="60"/>
            </w:pPr>
            <w:r>
              <w:t>Corporate Entity Name</w:t>
            </w:r>
          </w:p>
        </w:tc>
        <w:tc>
          <w:tcPr>
            <w:tcW w:w="3696" w:type="pct"/>
          </w:tcPr>
          <w:p w:rsidR="00773D7D" w:rsidRPr="003C042F" w:rsidRDefault="00773D7D" w:rsidP="009E2DA6">
            <w:pPr>
              <w:autoSpaceDE w:val="0"/>
              <w:autoSpaceDN w:val="0"/>
              <w:adjustRightInd w:val="0"/>
              <w:spacing w:after="60"/>
              <w:jc w:val="right"/>
              <w:cnfStyle w:val="000000100000" w:firstRow="0" w:lastRow="0" w:firstColumn="0" w:lastColumn="0" w:oddVBand="0" w:evenVBand="0" w:oddHBand="1" w:evenHBand="0" w:firstRowFirstColumn="0" w:firstRowLastColumn="0" w:lastRowFirstColumn="0" w:lastRowLastColumn="0"/>
              <w:rPr>
                <w:rFonts w:cs="Arial"/>
              </w:rPr>
            </w:pPr>
            <w:r>
              <w:rPr>
                <w:rFonts w:cs="Arial"/>
              </w:rPr>
              <w:t>Visionz Group, LLC</w:t>
            </w:r>
          </w:p>
        </w:tc>
      </w:tr>
      <w:tr w:rsidR="00FB5E94" w:rsidRPr="003C042F" w:rsidTr="009E2DA6">
        <w:tc>
          <w:tcPr>
            <w:cnfStyle w:val="001000000000" w:firstRow="0" w:lastRow="0" w:firstColumn="1" w:lastColumn="0" w:oddVBand="0" w:evenVBand="0" w:oddHBand="0" w:evenHBand="0" w:firstRowFirstColumn="0" w:firstRowLastColumn="0" w:lastRowFirstColumn="0" w:lastRowLastColumn="0"/>
            <w:tcW w:w="1304" w:type="pct"/>
          </w:tcPr>
          <w:p w:rsidR="00FB5E94" w:rsidRDefault="00FB5E94" w:rsidP="009E2DA6">
            <w:pPr>
              <w:spacing w:after="60"/>
            </w:pPr>
            <w:r>
              <w:t>Address</w:t>
            </w:r>
          </w:p>
        </w:tc>
        <w:tc>
          <w:tcPr>
            <w:tcW w:w="3696" w:type="pct"/>
          </w:tcPr>
          <w:p w:rsidR="00FB5E94" w:rsidRDefault="00FB5E94" w:rsidP="000A1A4C">
            <w:pPr>
              <w:autoSpaceDE w:val="0"/>
              <w:autoSpaceDN w:val="0"/>
              <w:adjustRightInd w:val="0"/>
              <w:spacing w:after="60"/>
              <w:jc w:val="right"/>
              <w:cnfStyle w:val="000000000000" w:firstRow="0" w:lastRow="0" w:firstColumn="0" w:lastColumn="0" w:oddVBand="0" w:evenVBand="0" w:oddHBand="0" w:evenHBand="0" w:firstRowFirstColumn="0" w:firstRowLastColumn="0" w:lastRowFirstColumn="0" w:lastRowLastColumn="0"/>
              <w:rPr>
                <w:rFonts w:cs="Arial"/>
              </w:rPr>
            </w:pPr>
            <w:r>
              <w:rPr>
                <w:rFonts w:cs="Arial"/>
              </w:rPr>
              <w:t>847 Sumpter Road</w:t>
            </w:r>
            <w:r w:rsidR="000A1A4C">
              <w:rPr>
                <w:rFonts w:cs="Arial"/>
              </w:rPr>
              <w:t xml:space="preserve">, </w:t>
            </w:r>
            <w:r>
              <w:rPr>
                <w:rFonts w:cs="Arial"/>
              </w:rPr>
              <w:t>Suite #402</w:t>
            </w:r>
            <w:r w:rsidR="000A1A4C">
              <w:rPr>
                <w:rFonts w:cs="Arial"/>
              </w:rPr>
              <w:t xml:space="preserve">, </w:t>
            </w:r>
            <w:r>
              <w:rPr>
                <w:rFonts w:cs="Arial"/>
              </w:rPr>
              <w:t>Belleville, MI 48111</w:t>
            </w:r>
          </w:p>
        </w:tc>
      </w:tr>
      <w:tr w:rsidR="00773D7D" w:rsidRPr="00303C04" w:rsidTr="009E2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pct"/>
          </w:tcPr>
          <w:p w:rsidR="00773D7D" w:rsidRDefault="00773D7D" w:rsidP="009E2DA6">
            <w:pPr>
              <w:spacing w:after="60"/>
            </w:pPr>
            <w:r>
              <w:rPr>
                <w:color w:val="000000" w:themeColor="text1"/>
              </w:rPr>
              <w:t>Business Name</w:t>
            </w:r>
          </w:p>
        </w:tc>
        <w:tc>
          <w:tcPr>
            <w:tcW w:w="3696" w:type="pct"/>
          </w:tcPr>
          <w:p w:rsidR="00773D7D" w:rsidRDefault="00773D7D" w:rsidP="009E2DA6">
            <w:pPr>
              <w:autoSpaceDE w:val="0"/>
              <w:autoSpaceDN w:val="0"/>
              <w:adjustRightInd w:val="0"/>
              <w:spacing w:after="60"/>
              <w:jc w:val="right"/>
              <w:cnfStyle w:val="000000100000" w:firstRow="0" w:lastRow="0" w:firstColumn="0" w:lastColumn="0" w:oddVBand="0" w:evenVBand="0" w:oddHBand="1" w:evenHBand="0" w:firstRowFirstColumn="0" w:firstRowLastColumn="0" w:lastRowFirstColumn="0" w:lastRowLastColumn="0"/>
              <w:rPr>
                <w:rFonts w:cs="Arial"/>
              </w:rPr>
            </w:pPr>
            <w:r>
              <w:rPr>
                <w:rFonts w:cs="Arial"/>
                <w:color w:val="000000" w:themeColor="text1"/>
              </w:rPr>
              <w:t>Visionz</w:t>
            </w:r>
          </w:p>
        </w:tc>
      </w:tr>
      <w:tr w:rsidR="00773D7D" w:rsidRPr="00303C04" w:rsidTr="009E2DA6">
        <w:tc>
          <w:tcPr>
            <w:cnfStyle w:val="001000000000" w:firstRow="0" w:lastRow="0" w:firstColumn="1" w:lastColumn="0" w:oddVBand="0" w:evenVBand="0" w:oddHBand="0" w:evenHBand="0" w:firstRowFirstColumn="0" w:firstRowLastColumn="0" w:lastRowFirstColumn="0" w:lastRowLastColumn="0"/>
            <w:tcW w:w="1304" w:type="pct"/>
          </w:tcPr>
          <w:p w:rsidR="00773D7D" w:rsidRDefault="00773D7D" w:rsidP="009E2DA6">
            <w:pPr>
              <w:spacing w:after="60"/>
              <w:rPr>
                <w:color w:val="000000" w:themeColor="text1"/>
              </w:rPr>
            </w:pPr>
            <w:r>
              <w:rPr>
                <w:color w:val="000000" w:themeColor="text1"/>
              </w:rPr>
              <w:t>State of Registration</w:t>
            </w:r>
          </w:p>
        </w:tc>
        <w:tc>
          <w:tcPr>
            <w:tcW w:w="3696" w:type="pct"/>
          </w:tcPr>
          <w:p w:rsidR="00773D7D" w:rsidRPr="00357D30" w:rsidRDefault="00773D7D" w:rsidP="009E2DA6">
            <w:pPr>
              <w:autoSpaceDE w:val="0"/>
              <w:autoSpaceDN w:val="0"/>
              <w:adjustRightInd w:val="0"/>
              <w:spacing w:after="60"/>
              <w:jc w:val="right"/>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Michigan</w:t>
            </w:r>
          </w:p>
        </w:tc>
      </w:tr>
      <w:tr w:rsidR="00773D7D" w:rsidRPr="005B120F" w:rsidTr="009E2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pct"/>
          </w:tcPr>
          <w:p w:rsidR="00773D7D" w:rsidRPr="004B76FB" w:rsidRDefault="00773D7D" w:rsidP="009E2DA6">
            <w:pPr>
              <w:spacing w:after="60"/>
            </w:pPr>
            <w:r>
              <w:t>Founders</w:t>
            </w:r>
          </w:p>
        </w:tc>
        <w:tc>
          <w:tcPr>
            <w:tcW w:w="3696" w:type="pct"/>
          </w:tcPr>
          <w:p w:rsidR="00773D7D" w:rsidRPr="004B76FB" w:rsidRDefault="00773D7D" w:rsidP="009E2DA6">
            <w:pPr>
              <w:autoSpaceDE w:val="0"/>
              <w:autoSpaceDN w:val="0"/>
              <w:adjustRightInd w:val="0"/>
              <w:spacing w:after="60"/>
              <w:jc w:val="right"/>
              <w:cnfStyle w:val="000000100000" w:firstRow="0" w:lastRow="0" w:firstColumn="0" w:lastColumn="0" w:oddVBand="0" w:evenVBand="0" w:oddHBand="1" w:evenHBand="0" w:firstRowFirstColumn="0" w:firstRowLastColumn="0" w:lastRowFirstColumn="0" w:lastRowLastColumn="0"/>
              <w:rPr>
                <w:rFonts w:cs="Arial"/>
              </w:rPr>
            </w:pPr>
            <w:r>
              <w:rPr>
                <w:rFonts w:cs="Arial"/>
              </w:rPr>
              <w:t>Chris Rivers &amp; Willie Rivers</w:t>
            </w:r>
          </w:p>
        </w:tc>
      </w:tr>
      <w:tr w:rsidR="00773D7D" w:rsidRPr="004F4236" w:rsidTr="009E2DA6">
        <w:tc>
          <w:tcPr>
            <w:cnfStyle w:val="001000000000" w:firstRow="0" w:lastRow="0" w:firstColumn="1" w:lastColumn="0" w:oddVBand="0" w:evenVBand="0" w:oddHBand="0" w:evenHBand="0" w:firstRowFirstColumn="0" w:firstRowLastColumn="0" w:lastRowFirstColumn="0" w:lastRowLastColumn="0"/>
            <w:tcW w:w="1304" w:type="pct"/>
          </w:tcPr>
          <w:p w:rsidR="00773D7D" w:rsidRPr="004B76FB" w:rsidRDefault="00773D7D" w:rsidP="009E2DA6">
            <w:pPr>
              <w:spacing w:after="60"/>
            </w:pPr>
            <w:r>
              <w:t xml:space="preserve">Date </w:t>
            </w:r>
            <w:r w:rsidRPr="004B76FB">
              <w:t>Founded</w:t>
            </w:r>
          </w:p>
        </w:tc>
        <w:tc>
          <w:tcPr>
            <w:tcW w:w="3696" w:type="pct"/>
          </w:tcPr>
          <w:p w:rsidR="00773D7D" w:rsidRPr="007D1975" w:rsidRDefault="00773D7D" w:rsidP="009E2DA6">
            <w:pPr>
              <w:autoSpaceDE w:val="0"/>
              <w:autoSpaceDN w:val="0"/>
              <w:adjustRightInd w:val="0"/>
              <w:spacing w:after="60"/>
              <w:jc w:val="right"/>
              <w:cnfStyle w:val="000000000000" w:firstRow="0" w:lastRow="0" w:firstColumn="0" w:lastColumn="0" w:oddVBand="0" w:evenVBand="0" w:oddHBand="0" w:evenHBand="0" w:firstRowFirstColumn="0" w:firstRowLastColumn="0" w:lastRowFirstColumn="0" w:lastRowLastColumn="0"/>
              <w:rPr>
                <w:rFonts w:cs="Arial"/>
                <w:highlight w:val="yellow"/>
              </w:rPr>
            </w:pPr>
            <w:r>
              <w:rPr>
                <w:rFonts w:cs="Arial"/>
              </w:rPr>
              <w:t>2016</w:t>
            </w:r>
          </w:p>
        </w:tc>
      </w:tr>
    </w:tbl>
    <w:p w:rsidR="00773D7D" w:rsidRDefault="00773D7D" w:rsidP="00773D7D">
      <w:pPr>
        <w:pStyle w:val="Heading2"/>
        <w:spacing w:before="240"/>
      </w:pPr>
      <w:bookmarkStart w:id="95" w:name="_Toc438653182"/>
      <w:bookmarkStart w:id="96" w:name="_Toc440472345"/>
      <w:bookmarkStart w:id="97" w:name="_Toc444268849"/>
      <w:bookmarkStart w:id="98" w:name="_Toc475441545"/>
      <w:bookmarkStart w:id="99" w:name="_Toc479169487"/>
      <w:r>
        <w:t>Corporate Structure</w:t>
      </w:r>
      <w:bookmarkEnd w:id="95"/>
      <w:bookmarkEnd w:id="96"/>
      <w:bookmarkEnd w:id="97"/>
      <w:bookmarkEnd w:id="98"/>
      <w:bookmarkEnd w:id="99"/>
      <w:r>
        <w:t xml:space="preserve"> </w:t>
      </w:r>
    </w:p>
    <w:p w:rsidR="00D46236" w:rsidRDefault="00125873" w:rsidP="00C635AE">
      <w:pPr>
        <w:spacing w:after="240"/>
      </w:pPr>
      <w:r>
        <w:t>Visionz Group, LLC</w:t>
      </w:r>
      <w:r w:rsidR="00773D7D">
        <w:t xml:space="preserve"> is registered as a </w:t>
      </w:r>
      <w:r w:rsidR="00773D7D" w:rsidRPr="00621B2B">
        <w:t>Limited Liability Company</w:t>
      </w:r>
      <w:r w:rsidR="00773D7D">
        <w:t xml:space="preserve"> in the </w:t>
      </w:r>
      <w:r w:rsidR="00773D7D" w:rsidRPr="00621B2B">
        <w:t xml:space="preserve">State of </w:t>
      </w:r>
      <w:r w:rsidR="008957FD" w:rsidRPr="00621B2B">
        <w:t>Michigan</w:t>
      </w:r>
      <w:r w:rsidR="002F6553">
        <w:t xml:space="preserve"> under the leadership of </w:t>
      </w:r>
      <w:r>
        <w:t xml:space="preserve">Founder and President, </w:t>
      </w:r>
      <w:r w:rsidR="002F6553">
        <w:t>Chris Rivers</w:t>
      </w:r>
      <w:r w:rsidR="00773D7D">
        <w:t xml:space="preserve">. The breakdown of the Company’s current organizational structure can be seen in the figure below.  </w:t>
      </w:r>
    </w:p>
    <w:p w:rsidR="00C635AE" w:rsidRDefault="00C635AE" w:rsidP="00C635AE">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19</w:t>
      </w:r>
      <w:r w:rsidR="00F75E3B">
        <w:rPr>
          <w:noProof/>
        </w:rPr>
        <w:fldChar w:fldCharType="end"/>
      </w:r>
      <w:r>
        <w:t>: Visionz</w:t>
      </w:r>
      <w:r w:rsidR="00125873">
        <w:t xml:space="preserve"> LLC – Projected</w:t>
      </w:r>
      <w:r>
        <w:t xml:space="preserve"> Operational Structure</w:t>
      </w:r>
    </w:p>
    <w:p w:rsidR="00D46236" w:rsidRDefault="0019607C" w:rsidP="00D46236">
      <w:r>
        <w:rPr>
          <w:noProof/>
        </w:rPr>
        <w:drawing>
          <wp:inline distT="0" distB="0" distL="0" distR="0" wp14:anchorId="3FF1B762" wp14:editId="7FF4274F">
            <wp:extent cx="6278880" cy="4331228"/>
            <wp:effectExtent l="0" t="50800" r="0" b="63500"/>
            <wp:docPr id="2251" name="Diagram 22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712F17" w:rsidRDefault="00712F17" w:rsidP="009804D0">
      <w:pPr>
        <w:pStyle w:val="Heading2"/>
      </w:pPr>
      <w:bookmarkStart w:id="100" w:name="_Toc479169488"/>
      <w:r>
        <w:t>Management Team</w:t>
      </w:r>
      <w:bookmarkEnd w:id="100"/>
    </w:p>
    <w:p w:rsidR="008034BB" w:rsidRDefault="00CB5A16" w:rsidP="00945047">
      <w:pPr>
        <w:pStyle w:val="Heading3"/>
      </w:pPr>
      <w:bookmarkStart w:id="101" w:name="_Toc479169489"/>
      <w:r>
        <w:t xml:space="preserve">Chris Rivers </w:t>
      </w:r>
      <w:r w:rsidR="00712F17">
        <w:t>– President &amp; Marketing Guru</w:t>
      </w:r>
      <w:bookmarkEnd w:id="101"/>
    </w:p>
    <w:p w:rsidR="00533926" w:rsidRDefault="00533926" w:rsidP="009804D0">
      <w:pPr>
        <w:rPr>
          <w:shd w:val="clear" w:color="auto" w:fill="FFFFFF"/>
        </w:rPr>
      </w:pPr>
      <w:r w:rsidRPr="00533926">
        <w:rPr>
          <w:shd w:val="clear" w:color="auto" w:fill="FFFFFF"/>
        </w:rPr>
        <w:t>Chris Rivers grew up in the shadow of his father Willie's legendary career at Ford Credit, but that hasn't stopped him from carving his own legacy as an educator and successful businessperson with substantial experience in sales, marketing and business startups. </w:t>
      </w:r>
    </w:p>
    <w:p w:rsidR="00533926" w:rsidRDefault="00533926" w:rsidP="009804D0">
      <w:pPr>
        <w:rPr>
          <w:shd w:val="clear" w:color="auto" w:fill="FFFFFF"/>
        </w:rPr>
      </w:pPr>
      <w:r w:rsidRPr="00533926">
        <w:rPr>
          <w:shd w:val="clear" w:color="auto" w:fill="FFFFFF"/>
        </w:rPr>
        <w:t>For more than 15 years, Chris has worked with established companies, startups and offshore environments to help then maximize revenue, develop distribution strategies, and deliver unparalleled customer service. When he worked at Time Warner alone, he launched five major, national sales campaigns, raising the bar for sales performance for hundreds of employees. </w:t>
      </w:r>
    </w:p>
    <w:p w:rsidR="00533926" w:rsidRDefault="00533926" w:rsidP="009804D0">
      <w:pPr>
        <w:rPr>
          <w:shd w:val="clear" w:color="auto" w:fill="FFFFFF"/>
        </w:rPr>
      </w:pPr>
      <w:r w:rsidRPr="00533926">
        <w:rPr>
          <w:shd w:val="clear" w:color="auto" w:fill="FFFFFF"/>
        </w:rPr>
        <w:t>Despite his success at Fortune 500 companies, it was his passion for helping young people that drove his development of the Visionz Project. </w:t>
      </w:r>
    </w:p>
    <w:p w:rsidR="00533926" w:rsidRDefault="00533926" w:rsidP="009804D0">
      <w:r w:rsidRPr="00533926">
        <w:rPr>
          <w:shd w:val="clear" w:color="auto" w:fill="FFFFFF"/>
        </w:rPr>
        <w:t>In 2011, during a visit to his hometown of Detroit, Chris connected with a former high school classmate who, despite being a highly regarded athlete with good grades and a bright future, fell into a repetitive cycle of petty crime and unemployment. At 40, his friend could not find a way to escape that cycle. Feeling a sense of helplessness, Chris created the Visionz Project to help at-risk youth escape the same fate. </w:t>
      </w:r>
    </w:p>
    <w:p w:rsidR="00533926" w:rsidRDefault="00533926" w:rsidP="009804D0">
      <w:r w:rsidRPr="00533926">
        <w:rPr>
          <w:shd w:val="clear" w:color="auto" w:fill="FFFFFF"/>
        </w:rPr>
        <w:t>Since 2001, Chris has mentored at-risk youth, partnering with the Boys and Girls Club and providing engaging and interactive educational training. In the mid 2000s, Chris created a Seattle Partnership to give away free, refurbished desktop computers to at-risk youth who completed an educational program. He has also helped vulnerable North Texas youth develop their musical talents, providing encouragement and financial support when necessary. </w:t>
      </w:r>
    </w:p>
    <w:p w:rsidR="00533926" w:rsidRPr="009804D0" w:rsidRDefault="00533926" w:rsidP="009804D0">
      <w:pPr>
        <w:rPr>
          <w:rFonts w:ascii="Times New Roman" w:hAnsi="Times New Roman"/>
          <w:sz w:val="24"/>
        </w:rPr>
      </w:pPr>
      <w:r w:rsidRPr="00533926">
        <w:rPr>
          <w:shd w:val="clear" w:color="auto" w:fill="FFFFFF"/>
        </w:rPr>
        <w:t xml:space="preserve">With the Visionz Project, Chris will help at-risk </w:t>
      </w:r>
      <w:r>
        <w:rPr>
          <w:shd w:val="clear" w:color="auto" w:fill="FFFFFF"/>
        </w:rPr>
        <w:t xml:space="preserve">teens </w:t>
      </w:r>
      <w:r w:rsidRPr="00533926">
        <w:rPr>
          <w:shd w:val="clear" w:color="auto" w:fill="FFFFFF"/>
        </w:rPr>
        <w:t>learn the skills to earn money, save it, and invest in their futures. His past experience as an educator and mentor will prove invaluable to the project</w:t>
      </w:r>
    </w:p>
    <w:p w:rsidR="00CB5A16" w:rsidRDefault="00CB5A16" w:rsidP="00945047">
      <w:pPr>
        <w:pStyle w:val="Heading3"/>
      </w:pPr>
      <w:bookmarkStart w:id="102" w:name="_Toc479169490"/>
      <w:r>
        <w:t>Willie Rivers</w:t>
      </w:r>
      <w:r w:rsidR="00712F17">
        <w:t xml:space="preserve"> – Chairman of the Board</w:t>
      </w:r>
      <w:bookmarkEnd w:id="102"/>
    </w:p>
    <w:p w:rsidR="00533926" w:rsidRDefault="00533926" w:rsidP="009804D0">
      <w:pPr>
        <w:rPr>
          <w:shd w:val="clear" w:color="auto" w:fill="FFFFFF"/>
        </w:rPr>
      </w:pPr>
      <w:r w:rsidRPr="009804D0">
        <w:rPr>
          <w:shd w:val="clear" w:color="auto" w:fill="FFFFFF"/>
        </w:rPr>
        <w:t>For dozens of years, Willie Rivers has played a key role in the community, helping people from all socio-economic backgrounds succeed through mentoring, leadership and financial literacy and job training. After earning a B.A. in Economics from Grambling State University, Willie's business legacy began at one of America's largest car companies.</w:t>
      </w:r>
      <w:r w:rsidRPr="009804D0">
        <w:rPr>
          <w:rFonts w:hint="eastAsia"/>
          <w:shd w:val="clear" w:color="auto" w:fill="FFFFFF"/>
        </w:rPr>
        <w:t> </w:t>
      </w:r>
    </w:p>
    <w:p w:rsidR="00533926" w:rsidRDefault="00533926" w:rsidP="009804D0">
      <w:pPr>
        <w:rPr>
          <w:shd w:val="clear" w:color="auto" w:fill="FFFFFF"/>
        </w:rPr>
      </w:pPr>
      <w:r w:rsidRPr="009804D0">
        <w:rPr>
          <w:shd w:val="clear" w:color="auto" w:fill="FFFFFF"/>
        </w:rPr>
        <w:t>More than 30 years ago, Rivers was hired at Ford Credit. His focus? Financial services. Over the years, he held a succession of senior positions, managing a budget of more than $300 million and a staff of almost 500 people. Willie's role was to help dealerships with their sales and marketing strategies, but his passion for the "people" side of business influenced his career decision to become actively involved in how Ford recruited, hired and developed its staff. He crafted recruiting strategies for minority conferences and events that helped Ford Credit increase diversity and inclusion at all levels. Chairing the Personnel Development Committee, Willie created career development plans for 175 management-level employees, mentoring them so they could thrive and succeed at Ford Credit.</w:t>
      </w:r>
      <w:r w:rsidRPr="009804D0">
        <w:rPr>
          <w:rFonts w:hint="eastAsia"/>
          <w:shd w:val="clear" w:color="auto" w:fill="FFFFFF"/>
        </w:rPr>
        <w:t> </w:t>
      </w:r>
    </w:p>
    <w:p w:rsidR="00533926" w:rsidRDefault="00533926" w:rsidP="009804D0">
      <w:pPr>
        <w:rPr>
          <w:rStyle w:val="apple-converted-space"/>
          <w:rFonts w:ascii="inherit" w:hAnsi="inherit"/>
          <w:color w:val="FFFFFF"/>
          <w:sz w:val="23"/>
          <w:szCs w:val="23"/>
        </w:rPr>
      </w:pPr>
      <w:r>
        <w:t>In 2003, Willie founded the R&amp;R Group, a consulting firm for both corporations and consumers. Corporate consulting focuses on diversity/ inclusion and customer satisfaction training. Willie uses workshops and seminars to help people master financial literacy, credit and money management.</w:t>
      </w:r>
      <w:r>
        <w:rPr>
          <w:rStyle w:val="apple-converted-space"/>
          <w:rFonts w:ascii="inherit" w:hAnsi="inherit"/>
          <w:color w:val="FFFFFF"/>
          <w:sz w:val="23"/>
          <w:szCs w:val="23"/>
        </w:rPr>
        <w:t> </w:t>
      </w:r>
    </w:p>
    <w:p w:rsidR="00533926" w:rsidRDefault="00533926" w:rsidP="009804D0">
      <w:r>
        <w:t>Now retired from Ford, Willie is pouring his mentoring and educational passion into the Visionz Project, where he hopes to help Detroit teens succeed, professionally and financially.</w:t>
      </w:r>
    </w:p>
    <w:p w:rsidR="00D578B7" w:rsidRDefault="00D578B7" w:rsidP="00406C8E">
      <w:pPr>
        <w:pStyle w:val="Heading3"/>
      </w:pPr>
      <w:r>
        <w:t>Shawn Armour – Vice President and Solutions Architect</w:t>
      </w:r>
    </w:p>
    <w:p w:rsidR="00D578B7" w:rsidRDefault="00D578B7" w:rsidP="00406C8E">
      <w:pPr>
        <w:rPr>
          <w:lang w:eastAsia="ko-KR"/>
        </w:rPr>
      </w:pPr>
      <w:r w:rsidRPr="00406C8E">
        <w:rPr>
          <w:lang w:eastAsia="ko-KR"/>
        </w:rPr>
        <w:t>Shawn brings 30 years of professional experience and success in delivering high-level analysis, researching &amp; identifying trends, and real-world problem solving skills. He brings experience from the private sector working for companies like Microsoft, Coca-Cola, Blue Cross &amp; Blue Shield and from the public sector having worked for the City of St. Louis &amp; the City of Seattle. In addition, he brings a unique skill-set that combines the ability to relate to youth and young adults and exceptional business execution skills. His knowledge of various business best practices allows him to transition quickly and facilitate to get the job done. Shawn is an undergraduate of Grambling State University where he obtained a Bachelor’s degree in Accounting and an Associate’s degree in Computer Science. He also holds a Master’s in Business Administration with a concentration in Finance from Webster University and is a PH.D. Candidate in Education Technology from Walden University. Shawn enjoys being an advocate for our youth facilitating a non-profit called Compukidz, who’s focus is on the “T” S.T.E.A.M, he is teaching in the Federal Way School system and is a youth football coach for the Benson Bruins youth football program.</w:t>
      </w:r>
    </w:p>
    <w:p w:rsidR="00712F17" w:rsidRPr="002503E8" w:rsidRDefault="00712F17" w:rsidP="00712F17">
      <w:pPr>
        <w:pStyle w:val="Heading2"/>
      </w:pPr>
      <w:bookmarkStart w:id="103" w:name="_Toc440472347"/>
      <w:bookmarkStart w:id="104" w:name="_Toc444268851"/>
      <w:bookmarkStart w:id="105" w:name="_Toc476576896"/>
      <w:bookmarkStart w:id="106" w:name="_Toc479169491"/>
      <w:r>
        <w:t xml:space="preserve">Hiring </w:t>
      </w:r>
      <w:bookmarkEnd w:id="103"/>
      <w:r>
        <w:t>Strategy</w:t>
      </w:r>
      <w:bookmarkEnd w:id="104"/>
      <w:bookmarkEnd w:id="105"/>
      <w:bookmarkEnd w:id="106"/>
    </w:p>
    <w:p w:rsidR="00712F17" w:rsidRDefault="00712F17" w:rsidP="00712F17">
      <w:r>
        <w:t>Visionz will need to hire additional support team members to assist in the expansion of the business, including a sales team to serve in a business development capacity to onboard new licensing customers</w:t>
      </w:r>
      <w:r w:rsidR="001818C3">
        <w:t xml:space="preserve"> and strategic partners</w:t>
      </w:r>
      <w:r>
        <w:t xml:space="preserve">. </w:t>
      </w:r>
      <w:r w:rsidRPr="004F4236">
        <w:rPr>
          <w:lang w:eastAsia="ko-KR"/>
        </w:rPr>
        <w:t xml:space="preserve">The following figure shows the detailed key hiring needs schedule based on level of priority and time to hiring. </w:t>
      </w:r>
      <w:r>
        <w:rPr>
          <w:lang w:eastAsia="ko-KR"/>
        </w:rPr>
        <w:t xml:space="preserve"> This will </w:t>
      </w:r>
      <w:r w:rsidRPr="004F4236">
        <w:rPr>
          <w:lang w:eastAsia="ko-KR"/>
        </w:rPr>
        <w:t xml:space="preserve">ensure </w:t>
      </w:r>
      <w:r>
        <w:rPr>
          <w:lang w:eastAsia="ko-KR"/>
        </w:rPr>
        <w:t xml:space="preserve">that the Company has the appropriate team members serving crucial functions of the business for </w:t>
      </w:r>
      <w:r w:rsidRPr="004F4236">
        <w:rPr>
          <w:lang w:eastAsia="ko-KR"/>
        </w:rPr>
        <w:t>efficient and effective operations as the Company begins to expand and ramp-up</w:t>
      </w:r>
      <w:r>
        <w:rPr>
          <w:lang w:eastAsia="ko-KR"/>
        </w:rPr>
        <w:t xml:space="preserve"> the business</w:t>
      </w:r>
      <w:r w:rsidRPr="004F4236">
        <w:rPr>
          <w:lang w:eastAsia="ko-KR"/>
        </w:rPr>
        <w:t xml:space="preserve">. </w:t>
      </w:r>
    </w:p>
    <w:tbl>
      <w:tblPr>
        <w:tblStyle w:val="PlainTable41"/>
        <w:tblW w:w="4997" w:type="pct"/>
        <w:tblLook w:val="04A0" w:firstRow="1" w:lastRow="0" w:firstColumn="1" w:lastColumn="0" w:noHBand="0" w:noVBand="1"/>
      </w:tblPr>
      <w:tblGrid>
        <w:gridCol w:w="5246"/>
        <w:gridCol w:w="982"/>
        <w:gridCol w:w="982"/>
        <w:gridCol w:w="982"/>
        <w:gridCol w:w="982"/>
        <w:gridCol w:w="972"/>
      </w:tblGrid>
      <w:tr w:rsidR="00406C8E" w:rsidRPr="00124743" w:rsidTr="00406C8E">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712F17" w:rsidRPr="00124743" w:rsidRDefault="00712F17" w:rsidP="00406C8E">
            <w:pPr>
              <w:spacing w:before="0" w:after="0" w:line="264" w:lineRule="auto"/>
              <w:contextualSpacing/>
              <w:rPr>
                <w:rFonts w:cs="Arial"/>
              </w:rPr>
            </w:pPr>
            <w:r w:rsidRPr="00124743">
              <w:rPr>
                <w:rFonts w:cs="Arial"/>
              </w:rPr>
              <w:t>Job Title</w:t>
            </w:r>
          </w:p>
        </w:tc>
        <w:tc>
          <w:tcPr>
            <w:tcW w:w="484" w:type="pct"/>
            <w:vAlign w:val="center"/>
          </w:tcPr>
          <w:p w:rsidR="00712F17" w:rsidRPr="00124743" w:rsidRDefault="00712F17" w:rsidP="00406C8E">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Y1)</w:t>
            </w:r>
          </w:p>
        </w:tc>
        <w:tc>
          <w:tcPr>
            <w:tcW w:w="484" w:type="pct"/>
            <w:vAlign w:val="center"/>
          </w:tcPr>
          <w:p w:rsidR="00712F17" w:rsidRPr="00124743" w:rsidRDefault="00712F17" w:rsidP="00406C8E">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Y2</w:t>
            </w:r>
            <w:r w:rsidRPr="00124743">
              <w:rPr>
                <w:rFonts w:cs="Arial"/>
              </w:rPr>
              <w:t>)</w:t>
            </w:r>
          </w:p>
        </w:tc>
        <w:tc>
          <w:tcPr>
            <w:tcW w:w="484" w:type="pct"/>
            <w:vAlign w:val="center"/>
          </w:tcPr>
          <w:p w:rsidR="00712F17" w:rsidRPr="00124743" w:rsidRDefault="00712F17" w:rsidP="00406C8E">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Y3</w:t>
            </w:r>
            <w:r w:rsidRPr="00124743">
              <w:rPr>
                <w:rFonts w:cs="Arial"/>
              </w:rPr>
              <w:t>)</w:t>
            </w:r>
          </w:p>
        </w:tc>
        <w:tc>
          <w:tcPr>
            <w:tcW w:w="484" w:type="pct"/>
            <w:vAlign w:val="center"/>
          </w:tcPr>
          <w:p w:rsidR="00712F17" w:rsidRPr="00124743" w:rsidRDefault="00712F17" w:rsidP="00406C8E">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Y4)</w:t>
            </w:r>
          </w:p>
        </w:tc>
        <w:tc>
          <w:tcPr>
            <w:tcW w:w="479" w:type="pct"/>
            <w:vAlign w:val="center"/>
          </w:tcPr>
          <w:p w:rsidR="00712F17" w:rsidRPr="00124743" w:rsidRDefault="00712F17" w:rsidP="00406C8E">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Y5</w:t>
            </w:r>
            <w:r w:rsidRPr="00124743">
              <w:rPr>
                <w:rFonts w:cs="Arial"/>
              </w:rPr>
              <w:t>)</w:t>
            </w:r>
          </w:p>
        </w:tc>
      </w:tr>
      <w:tr w:rsidR="00406C8E" w:rsidRPr="00124743" w:rsidTr="00406C8E">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585" w:type="pct"/>
            <w:vAlign w:val="center"/>
          </w:tcPr>
          <w:p w:rsidR="00712F17" w:rsidRPr="00124743" w:rsidRDefault="001818C3" w:rsidP="00406C8E">
            <w:pPr>
              <w:spacing w:before="0" w:after="0" w:line="264" w:lineRule="auto"/>
              <w:contextualSpacing/>
              <w:rPr>
                <w:rFonts w:cs="Arial"/>
              </w:rPr>
            </w:pPr>
            <w:r>
              <w:rPr>
                <w:rFonts w:cs="Arial"/>
              </w:rPr>
              <w:t>Chris Rivers (President)</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124743">
              <w:rPr>
                <w:rFonts w:cs="Arial"/>
              </w:rPr>
              <w:t>1</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124743">
              <w:rPr>
                <w:rFonts w:cs="Arial"/>
              </w:rPr>
              <w:t>1</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124743">
              <w:rPr>
                <w:rFonts w:cs="Arial"/>
              </w:rPr>
              <w:t>1</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124743">
              <w:rPr>
                <w:rFonts w:cs="Arial"/>
              </w:rPr>
              <w:t>1</w:t>
            </w:r>
          </w:p>
        </w:tc>
        <w:tc>
          <w:tcPr>
            <w:tcW w:w="479"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124743">
              <w:rPr>
                <w:rFonts w:cs="Arial"/>
              </w:rPr>
              <w:t>1</w:t>
            </w:r>
          </w:p>
        </w:tc>
      </w:tr>
      <w:tr w:rsidR="00406C8E" w:rsidRPr="00124743" w:rsidTr="00406C8E">
        <w:trPr>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712F17" w:rsidRPr="00124743" w:rsidRDefault="001818C3" w:rsidP="00406C8E">
            <w:pPr>
              <w:spacing w:before="0" w:after="0" w:line="264" w:lineRule="auto"/>
              <w:contextualSpacing/>
              <w:rPr>
                <w:rFonts w:cs="Arial"/>
              </w:rPr>
            </w:pPr>
            <w:r>
              <w:rPr>
                <w:rFonts w:cs="Arial"/>
              </w:rPr>
              <w:t>Willie Rivers (Chairman of the Board)</w:t>
            </w:r>
          </w:p>
        </w:tc>
        <w:tc>
          <w:tcPr>
            <w:tcW w:w="484"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124743">
              <w:rPr>
                <w:rFonts w:cs="Arial"/>
              </w:rPr>
              <w:t>1</w:t>
            </w:r>
          </w:p>
        </w:tc>
        <w:tc>
          <w:tcPr>
            <w:tcW w:w="484"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124743">
              <w:rPr>
                <w:rFonts w:cs="Arial"/>
              </w:rPr>
              <w:t>1</w:t>
            </w:r>
          </w:p>
        </w:tc>
        <w:tc>
          <w:tcPr>
            <w:tcW w:w="484"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124743">
              <w:rPr>
                <w:rFonts w:cs="Arial"/>
              </w:rPr>
              <w:t>1</w:t>
            </w:r>
          </w:p>
        </w:tc>
        <w:tc>
          <w:tcPr>
            <w:tcW w:w="484"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124743">
              <w:rPr>
                <w:rFonts w:cs="Arial"/>
              </w:rPr>
              <w:t>1</w:t>
            </w:r>
          </w:p>
        </w:tc>
        <w:tc>
          <w:tcPr>
            <w:tcW w:w="479"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124743">
              <w:rPr>
                <w:rFonts w:cs="Arial"/>
              </w:rPr>
              <w:t>1</w:t>
            </w:r>
          </w:p>
        </w:tc>
      </w:tr>
      <w:tr w:rsidR="00406C8E" w:rsidRPr="00124743" w:rsidTr="00406C8E">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585" w:type="pct"/>
            <w:vAlign w:val="center"/>
          </w:tcPr>
          <w:p w:rsidR="00712F17" w:rsidRPr="00124743" w:rsidRDefault="001818C3" w:rsidP="00406C8E">
            <w:pPr>
              <w:spacing w:before="0" w:after="0" w:line="264" w:lineRule="auto"/>
              <w:contextualSpacing/>
              <w:rPr>
                <w:rFonts w:cs="Arial"/>
              </w:rPr>
            </w:pPr>
            <w:r>
              <w:rPr>
                <w:rFonts w:cs="Arial"/>
              </w:rPr>
              <w:t>Shawn Armour (Vice President &amp; Solutions Architect)</w:t>
            </w:r>
            <w:r w:rsidR="00712F17">
              <w:rPr>
                <w:rFonts w:cs="Arial"/>
              </w:rPr>
              <w:t xml:space="preserve"> </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124743">
              <w:rPr>
                <w:rFonts w:cs="Arial"/>
              </w:rPr>
              <w:t>1</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6C6EF1">
              <w:rPr>
                <w:rFonts w:cs="Arial"/>
              </w:rPr>
              <w:t>1</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6C6EF1">
              <w:rPr>
                <w:rFonts w:cs="Arial"/>
              </w:rPr>
              <w:t>1</w:t>
            </w:r>
          </w:p>
        </w:tc>
        <w:tc>
          <w:tcPr>
            <w:tcW w:w="484"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6C6EF1">
              <w:rPr>
                <w:rFonts w:cs="Arial"/>
              </w:rPr>
              <w:t>1</w:t>
            </w:r>
          </w:p>
        </w:tc>
        <w:tc>
          <w:tcPr>
            <w:tcW w:w="479" w:type="pct"/>
            <w:vAlign w:val="center"/>
          </w:tcPr>
          <w:p w:rsidR="00712F17" w:rsidRPr="00124743" w:rsidRDefault="00712F17" w:rsidP="00406C8E">
            <w:pPr>
              <w:spacing w:before="0" w:after="0" w:line="264"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6C6EF1">
              <w:rPr>
                <w:rFonts w:cs="Arial"/>
              </w:rPr>
              <w:t>1</w:t>
            </w:r>
          </w:p>
        </w:tc>
      </w:tr>
      <w:tr w:rsidR="00406C8E" w:rsidRPr="00124743" w:rsidTr="00406C8E">
        <w:trPr>
          <w:trHeight w:val="475"/>
        </w:trPr>
        <w:tc>
          <w:tcPr>
            <w:cnfStyle w:val="001000000000" w:firstRow="0" w:lastRow="0" w:firstColumn="1" w:lastColumn="0" w:oddVBand="0" w:evenVBand="0" w:oddHBand="0" w:evenHBand="0" w:firstRowFirstColumn="0" w:firstRowLastColumn="0" w:lastRowFirstColumn="0" w:lastRowLastColumn="0"/>
            <w:tcW w:w="2585" w:type="pct"/>
            <w:vAlign w:val="center"/>
          </w:tcPr>
          <w:p w:rsidR="00712F17" w:rsidRPr="00124743" w:rsidRDefault="001818C3" w:rsidP="00406C8E">
            <w:pPr>
              <w:spacing w:before="0" w:after="0" w:line="264" w:lineRule="auto"/>
              <w:contextualSpacing/>
              <w:rPr>
                <w:rFonts w:cs="Arial"/>
              </w:rPr>
            </w:pPr>
            <w:r>
              <w:rPr>
                <w:rFonts w:cs="Arial"/>
              </w:rPr>
              <w:t>Preston Howell (Chief Strategist)</w:t>
            </w:r>
          </w:p>
        </w:tc>
        <w:tc>
          <w:tcPr>
            <w:tcW w:w="484" w:type="pct"/>
            <w:vAlign w:val="center"/>
          </w:tcPr>
          <w:p w:rsidR="00712F17" w:rsidRPr="00124743" w:rsidRDefault="001818C3"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w:t>
            </w:r>
          </w:p>
        </w:tc>
        <w:tc>
          <w:tcPr>
            <w:tcW w:w="484"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w:t>
            </w:r>
          </w:p>
        </w:tc>
        <w:tc>
          <w:tcPr>
            <w:tcW w:w="484"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w:t>
            </w:r>
          </w:p>
        </w:tc>
        <w:tc>
          <w:tcPr>
            <w:tcW w:w="484"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w:t>
            </w:r>
          </w:p>
        </w:tc>
        <w:tc>
          <w:tcPr>
            <w:tcW w:w="479" w:type="pct"/>
            <w:vAlign w:val="center"/>
          </w:tcPr>
          <w:p w:rsidR="00712F17" w:rsidRPr="00124743" w:rsidRDefault="00712F17" w:rsidP="00406C8E">
            <w:pPr>
              <w:spacing w:before="0" w:after="0" w:line="264"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w:t>
            </w:r>
          </w:p>
        </w:tc>
      </w:tr>
      <w:tr w:rsidR="002A0C20" w:rsidRPr="00124743" w:rsidTr="009735F5">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2A0C20" w:rsidRPr="00124743" w:rsidRDefault="002A0C20" w:rsidP="00406C8E">
            <w:pPr>
              <w:spacing w:before="0" w:after="0" w:line="264" w:lineRule="auto"/>
              <w:contextualSpacing/>
              <w:jc w:val="left"/>
              <w:rPr>
                <w:rFonts w:cs="Arial"/>
              </w:rPr>
            </w:pPr>
            <w:r>
              <w:rPr>
                <w:rFonts w:cs="Arial"/>
              </w:rPr>
              <w:t>IT Support Coordinator</w:t>
            </w:r>
          </w:p>
        </w:tc>
        <w:tc>
          <w:tcPr>
            <w:tcW w:w="484" w:type="pct"/>
            <w:vAlign w:val="bottom"/>
          </w:tcPr>
          <w:p w:rsidR="002A0C20" w:rsidRPr="00124743"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0</w:t>
            </w:r>
          </w:p>
        </w:tc>
        <w:tc>
          <w:tcPr>
            <w:tcW w:w="484" w:type="pct"/>
            <w:vAlign w:val="bottom"/>
          </w:tcPr>
          <w:p w:rsidR="002A0C20" w:rsidRPr="00124743"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0</w:t>
            </w:r>
          </w:p>
        </w:tc>
        <w:tc>
          <w:tcPr>
            <w:tcW w:w="484" w:type="pct"/>
            <w:vAlign w:val="bottom"/>
          </w:tcPr>
          <w:p w:rsidR="002A0C20" w:rsidRPr="00124743"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1</w:t>
            </w:r>
          </w:p>
        </w:tc>
        <w:tc>
          <w:tcPr>
            <w:tcW w:w="484"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2A0C20">
              <w:rPr>
                <w:color w:val="000000" w:themeColor="text1"/>
              </w:rPr>
              <w:t>1</w:t>
            </w:r>
          </w:p>
        </w:tc>
        <w:tc>
          <w:tcPr>
            <w:tcW w:w="479"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2A0C20">
              <w:rPr>
                <w:color w:val="000000" w:themeColor="text1"/>
              </w:rPr>
              <w:t>1</w:t>
            </w:r>
          </w:p>
        </w:tc>
      </w:tr>
      <w:tr w:rsidR="002A0C20" w:rsidRPr="00124743" w:rsidTr="009735F5">
        <w:trPr>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2A0C20" w:rsidRDefault="002A0C20" w:rsidP="00406C8E">
            <w:pPr>
              <w:spacing w:before="0" w:after="0" w:line="264" w:lineRule="auto"/>
              <w:contextualSpacing/>
              <w:jc w:val="left"/>
              <w:rPr>
                <w:rFonts w:cs="Arial"/>
              </w:rPr>
            </w:pPr>
            <w:r>
              <w:rPr>
                <w:rFonts w:cs="Arial"/>
              </w:rPr>
              <w:t>Tech Engineers</w:t>
            </w:r>
          </w:p>
        </w:tc>
        <w:tc>
          <w:tcPr>
            <w:tcW w:w="484" w:type="pct"/>
            <w:vAlign w:val="bottom"/>
          </w:tcPr>
          <w:p w:rsid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1</w:t>
            </w:r>
          </w:p>
        </w:tc>
        <w:tc>
          <w:tcPr>
            <w:tcW w:w="484" w:type="pct"/>
            <w:vAlign w:val="bottom"/>
          </w:tcPr>
          <w:p w:rsid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1</w:t>
            </w:r>
          </w:p>
        </w:tc>
        <w:tc>
          <w:tcPr>
            <w:tcW w:w="484" w:type="pct"/>
            <w:vAlign w:val="bottom"/>
          </w:tcPr>
          <w:p w:rsid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1</w:t>
            </w:r>
          </w:p>
        </w:tc>
        <w:tc>
          <w:tcPr>
            <w:tcW w:w="484" w:type="pct"/>
            <w:vAlign w:val="bottom"/>
          </w:tcPr>
          <w:p w:rsidR="002A0C20" w:rsidRP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A0C20">
              <w:rPr>
                <w:color w:val="000000" w:themeColor="text1"/>
              </w:rPr>
              <w:t>1</w:t>
            </w:r>
          </w:p>
        </w:tc>
        <w:tc>
          <w:tcPr>
            <w:tcW w:w="479" w:type="pct"/>
            <w:vAlign w:val="bottom"/>
          </w:tcPr>
          <w:p w:rsidR="002A0C20" w:rsidRP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A0C20">
              <w:rPr>
                <w:color w:val="000000" w:themeColor="text1"/>
              </w:rPr>
              <w:t>1</w:t>
            </w:r>
          </w:p>
        </w:tc>
      </w:tr>
      <w:tr w:rsidR="002A0C20" w:rsidRPr="00124743" w:rsidTr="009735F5">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2A0C20" w:rsidRDefault="002A0C20" w:rsidP="00406C8E">
            <w:pPr>
              <w:spacing w:before="0" w:after="0" w:line="264" w:lineRule="auto"/>
              <w:contextualSpacing/>
              <w:jc w:val="left"/>
              <w:rPr>
                <w:rFonts w:cs="Arial"/>
              </w:rPr>
            </w:pPr>
            <w:r>
              <w:rPr>
                <w:rFonts w:cs="Arial"/>
              </w:rPr>
              <w:t>Sales / Biz Dev Team</w:t>
            </w:r>
          </w:p>
        </w:tc>
        <w:tc>
          <w:tcPr>
            <w:tcW w:w="484" w:type="pct"/>
            <w:vAlign w:val="bottom"/>
          </w:tcPr>
          <w:p w:rsid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2</w:t>
            </w:r>
          </w:p>
        </w:tc>
        <w:tc>
          <w:tcPr>
            <w:tcW w:w="484" w:type="pct"/>
            <w:vAlign w:val="bottom"/>
          </w:tcPr>
          <w:p w:rsidR="002A0C20" w:rsidRPr="00124743"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2</w:t>
            </w:r>
          </w:p>
        </w:tc>
        <w:tc>
          <w:tcPr>
            <w:tcW w:w="484" w:type="pct"/>
            <w:vAlign w:val="bottom"/>
          </w:tcPr>
          <w:p w:rsidR="002A0C20" w:rsidRPr="00124743"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5</w:t>
            </w:r>
          </w:p>
        </w:tc>
        <w:tc>
          <w:tcPr>
            <w:tcW w:w="484"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2A0C20">
              <w:rPr>
                <w:color w:val="000000" w:themeColor="text1"/>
              </w:rPr>
              <w:t>5</w:t>
            </w:r>
          </w:p>
        </w:tc>
        <w:tc>
          <w:tcPr>
            <w:tcW w:w="479"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2A0C20">
              <w:rPr>
                <w:color w:val="000000" w:themeColor="text1"/>
              </w:rPr>
              <w:t>5</w:t>
            </w:r>
          </w:p>
        </w:tc>
      </w:tr>
      <w:tr w:rsidR="002A0C20" w:rsidRPr="00124743" w:rsidTr="009735F5">
        <w:trPr>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2A0C20" w:rsidRPr="00124743" w:rsidRDefault="002A0C20" w:rsidP="00406C8E">
            <w:pPr>
              <w:spacing w:before="0" w:after="0" w:line="264" w:lineRule="auto"/>
              <w:contextualSpacing/>
              <w:rPr>
                <w:rFonts w:cs="Arial"/>
              </w:rPr>
            </w:pPr>
            <w:r>
              <w:rPr>
                <w:rFonts w:cs="Arial"/>
              </w:rPr>
              <w:t>Account Managers</w:t>
            </w:r>
          </w:p>
        </w:tc>
        <w:tc>
          <w:tcPr>
            <w:tcW w:w="484" w:type="pct"/>
            <w:vAlign w:val="bottom"/>
          </w:tcPr>
          <w:p w:rsidR="002A0C20" w:rsidRPr="00124743"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0</w:t>
            </w:r>
          </w:p>
        </w:tc>
        <w:tc>
          <w:tcPr>
            <w:tcW w:w="484" w:type="pct"/>
            <w:vAlign w:val="bottom"/>
          </w:tcPr>
          <w:p w:rsidR="002A0C20" w:rsidRPr="00124743"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1</w:t>
            </w:r>
          </w:p>
        </w:tc>
        <w:tc>
          <w:tcPr>
            <w:tcW w:w="484" w:type="pct"/>
            <w:vAlign w:val="bottom"/>
          </w:tcPr>
          <w:p w:rsidR="002A0C20" w:rsidRPr="00124743"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3</w:t>
            </w:r>
          </w:p>
        </w:tc>
        <w:tc>
          <w:tcPr>
            <w:tcW w:w="484" w:type="pct"/>
            <w:vAlign w:val="bottom"/>
          </w:tcPr>
          <w:p w:rsidR="002A0C20" w:rsidRP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A0C20">
              <w:rPr>
                <w:color w:val="000000" w:themeColor="text1"/>
              </w:rPr>
              <w:t>3</w:t>
            </w:r>
          </w:p>
        </w:tc>
        <w:tc>
          <w:tcPr>
            <w:tcW w:w="479" w:type="pct"/>
            <w:vAlign w:val="bottom"/>
          </w:tcPr>
          <w:p w:rsidR="002A0C20" w:rsidRP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A0C20">
              <w:rPr>
                <w:color w:val="000000" w:themeColor="text1"/>
              </w:rPr>
              <w:t>3</w:t>
            </w:r>
          </w:p>
        </w:tc>
      </w:tr>
      <w:tr w:rsidR="002A0C20" w:rsidRPr="00124743" w:rsidTr="009735F5">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2A0C20" w:rsidRDefault="002A0C20" w:rsidP="00406C8E">
            <w:pPr>
              <w:spacing w:before="0" w:after="0" w:line="264" w:lineRule="auto"/>
              <w:contextualSpacing/>
              <w:rPr>
                <w:rFonts w:cs="Arial"/>
              </w:rPr>
            </w:pPr>
            <w:r>
              <w:rPr>
                <w:rFonts w:cs="Arial"/>
              </w:rPr>
              <w:t>Marketing Associates</w:t>
            </w:r>
          </w:p>
        </w:tc>
        <w:tc>
          <w:tcPr>
            <w:tcW w:w="484" w:type="pct"/>
            <w:vAlign w:val="bottom"/>
          </w:tcPr>
          <w:p w:rsidR="002A0C20" w:rsidRPr="00124743"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0</w:t>
            </w:r>
          </w:p>
        </w:tc>
        <w:tc>
          <w:tcPr>
            <w:tcW w:w="484" w:type="pct"/>
            <w:vAlign w:val="bottom"/>
          </w:tcPr>
          <w:p w:rsidR="002A0C20" w:rsidRPr="00124743"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1</w:t>
            </w:r>
          </w:p>
        </w:tc>
        <w:tc>
          <w:tcPr>
            <w:tcW w:w="484" w:type="pct"/>
            <w:vAlign w:val="bottom"/>
          </w:tcPr>
          <w:p w:rsid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rPr>
            </w:pPr>
            <w:r>
              <w:t>1</w:t>
            </w:r>
          </w:p>
        </w:tc>
        <w:tc>
          <w:tcPr>
            <w:tcW w:w="484"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2A0C20">
              <w:rPr>
                <w:color w:val="000000" w:themeColor="text1"/>
              </w:rPr>
              <w:t>1</w:t>
            </w:r>
          </w:p>
        </w:tc>
        <w:tc>
          <w:tcPr>
            <w:tcW w:w="479"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2A0C20">
              <w:rPr>
                <w:color w:val="000000" w:themeColor="text1"/>
              </w:rPr>
              <w:t>1</w:t>
            </w:r>
          </w:p>
        </w:tc>
      </w:tr>
      <w:tr w:rsidR="002A0C20" w:rsidRPr="00124743" w:rsidTr="009735F5">
        <w:trPr>
          <w:trHeight w:val="461"/>
        </w:trPr>
        <w:tc>
          <w:tcPr>
            <w:cnfStyle w:val="001000000000" w:firstRow="0" w:lastRow="0" w:firstColumn="1" w:lastColumn="0" w:oddVBand="0" w:evenVBand="0" w:oddHBand="0" w:evenHBand="0" w:firstRowFirstColumn="0" w:firstRowLastColumn="0" w:lastRowFirstColumn="0" w:lastRowLastColumn="0"/>
            <w:tcW w:w="2585" w:type="pct"/>
            <w:vAlign w:val="center"/>
          </w:tcPr>
          <w:p w:rsidR="002A0C20" w:rsidRDefault="002A0C20" w:rsidP="00406C8E">
            <w:pPr>
              <w:spacing w:before="0" w:after="0" w:line="264" w:lineRule="auto"/>
              <w:contextualSpacing/>
              <w:rPr>
                <w:rFonts w:cs="Arial"/>
              </w:rPr>
            </w:pPr>
            <w:r>
              <w:rPr>
                <w:rFonts w:cs="Arial"/>
              </w:rPr>
              <w:t>Administrative Assistant</w:t>
            </w:r>
          </w:p>
        </w:tc>
        <w:tc>
          <w:tcPr>
            <w:tcW w:w="484" w:type="pct"/>
            <w:vAlign w:val="bottom"/>
          </w:tcPr>
          <w:p w:rsid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0</w:t>
            </w:r>
          </w:p>
        </w:tc>
        <w:tc>
          <w:tcPr>
            <w:tcW w:w="484" w:type="pct"/>
            <w:vAlign w:val="bottom"/>
          </w:tcPr>
          <w:p w:rsid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0</w:t>
            </w:r>
          </w:p>
        </w:tc>
        <w:tc>
          <w:tcPr>
            <w:tcW w:w="484" w:type="pct"/>
            <w:vAlign w:val="bottom"/>
          </w:tcPr>
          <w:p w:rsid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rPr>
            </w:pPr>
            <w:r>
              <w:t>1</w:t>
            </w:r>
          </w:p>
        </w:tc>
        <w:tc>
          <w:tcPr>
            <w:tcW w:w="484" w:type="pct"/>
            <w:vAlign w:val="bottom"/>
          </w:tcPr>
          <w:p w:rsidR="002A0C20" w:rsidRP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A0C20">
              <w:rPr>
                <w:color w:val="000000" w:themeColor="text1"/>
              </w:rPr>
              <w:t>1</w:t>
            </w:r>
          </w:p>
        </w:tc>
        <w:tc>
          <w:tcPr>
            <w:tcW w:w="479" w:type="pct"/>
            <w:vAlign w:val="bottom"/>
          </w:tcPr>
          <w:p w:rsidR="002A0C20" w:rsidRPr="002A0C20" w:rsidRDefault="002A0C20" w:rsidP="002A0C2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A0C20">
              <w:rPr>
                <w:color w:val="000000" w:themeColor="text1"/>
              </w:rPr>
              <w:t>1</w:t>
            </w:r>
          </w:p>
        </w:tc>
      </w:tr>
      <w:tr w:rsidR="002A0C20" w:rsidRPr="00124743" w:rsidTr="009735F5">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2585" w:type="pct"/>
            <w:vAlign w:val="center"/>
          </w:tcPr>
          <w:p w:rsidR="002A0C20" w:rsidRPr="00124743" w:rsidRDefault="002A0C20" w:rsidP="00406C8E">
            <w:pPr>
              <w:spacing w:before="0" w:after="0" w:line="264" w:lineRule="auto"/>
              <w:contextualSpacing/>
              <w:rPr>
                <w:rFonts w:cs="Arial"/>
              </w:rPr>
            </w:pPr>
            <w:r>
              <w:rPr>
                <w:rFonts w:cs="Arial"/>
              </w:rPr>
              <w:t>TOTAL</w:t>
            </w:r>
          </w:p>
        </w:tc>
        <w:tc>
          <w:tcPr>
            <w:tcW w:w="484"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b/>
              </w:rPr>
            </w:pPr>
            <w:r w:rsidRPr="002A0C20">
              <w:rPr>
                <w:b/>
              </w:rPr>
              <w:t>7</w:t>
            </w:r>
          </w:p>
        </w:tc>
        <w:tc>
          <w:tcPr>
            <w:tcW w:w="484"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b/>
              </w:rPr>
            </w:pPr>
            <w:r w:rsidRPr="002A0C20">
              <w:rPr>
                <w:b/>
              </w:rPr>
              <w:t>9</w:t>
            </w:r>
          </w:p>
        </w:tc>
        <w:tc>
          <w:tcPr>
            <w:tcW w:w="484"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b/>
              </w:rPr>
            </w:pPr>
            <w:r w:rsidRPr="002A0C20">
              <w:rPr>
                <w:b/>
              </w:rPr>
              <w:t>16</w:t>
            </w:r>
          </w:p>
        </w:tc>
        <w:tc>
          <w:tcPr>
            <w:tcW w:w="484"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b/>
              </w:rPr>
            </w:pPr>
            <w:r w:rsidRPr="002A0C20">
              <w:rPr>
                <w:b/>
              </w:rPr>
              <w:t>16</w:t>
            </w:r>
          </w:p>
        </w:tc>
        <w:tc>
          <w:tcPr>
            <w:tcW w:w="479" w:type="pct"/>
            <w:vAlign w:val="bottom"/>
          </w:tcPr>
          <w:p w:rsidR="002A0C20" w:rsidRPr="002A0C20" w:rsidRDefault="002A0C20" w:rsidP="002A0C20">
            <w:pPr>
              <w:jc w:val="center"/>
              <w:cnfStyle w:val="000000100000" w:firstRow="0" w:lastRow="0" w:firstColumn="0" w:lastColumn="0" w:oddVBand="0" w:evenVBand="0" w:oddHBand="1" w:evenHBand="0" w:firstRowFirstColumn="0" w:firstRowLastColumn="0" w:lastRowFirstColumn="0" w:lastRowLastColumn="0"/>
              <w:rPr>
                <w:rFonts w:cs="Arial"/>
                <w:b/>
              </w:rPr>
            </w:pPr>
            <w:r w:rsidRPr="002A0C20">
              <w:rPr>
                <w:b/>
              </w:rPr>
              <w:t>16</w:t>
            </w:r>
          </w:p>
        </w:tc>
      </w:tr>
    </w:tbl>
    <w:p w:rsidR="00712F17" w:rsidRDefault="00712F17" w:rsidP="00712F17">
      <w:pPr>
        <w:pStyle w:val="Heading2"/>
      </w:pPr>
      <w:bookmarkStart w:id="107" w:name="_Toc319404260"/>
      <w:bookmarkStart w:id="108" w:name="_Toc461529024"/>
      <w:bookmarkStart w:id="109" w:name="_Toc476576897"/>
      <w:bookmarkStart w:id="110" w:name="_Toc479169492"/>
      <w:r>
        <w:t>Key Operational Milestones</w:t>
      </w:r>
      <w:bookmarkEnd w:id="107"/>
      <w:bookmarkEnd w:id="108"/>
      <w:bookmarkEnd w:id="109"/>
      <w:bookmarkEnd w:id="110"/>
    </w:p>
    <w:p w:rsidR="00712F17" w:rsidRPr="00583F4A" w:rsidRDefault="001818C3" w:rsidP="00712F17">
      <w:r>
        <w:rPr>
          <w:lang w:eastAsia="ko-KR"/>
        </w:rPr>
        <w:t xml:space="preserve">Visionz </w:t>
      </w:r>
      <w:r w:rsidR="00712F17" w:rsidRPr="004F4236">
        <w:rPr>
          <w:lang w:eastAsia="ko-KR"/>
        </w:rPr>
        <w:t xml:space="preserve">has identified the immediate milestones </w:t>
      </w:r>
      <w:r w:rsidR="00712F17">
        <w:rPr>
          <w:lang w:eastAsia="ko-KR"/>
        </w:rPr>
        <w:t>and goals that the Company would like to accomplish prior to the full</w:t>
      </w:r>
      <w:r w:rsidR="00712F17" w:rsidRPr="004F4236">
        <w:rPr>
          <w:lang w:eastAsia="ko-KR"/>
        </w:rPr>
        <w:t xml:space="preserve"> launch of the </w:t>
      </w:r>
      <w:r w:rsidR="00712F17">
        <w:rPr>
          <w:lang w:eastAsia="ko-KR"/>
        </w:rPr>
        <w:t xml:space="preserve">business. </w:t>
      </w:r>
      <w:r w:rsidR="00712F17" w:rsidRPr="004F4236">
        <w:rPr>
          <w:lang w:eastAsia="ko-KR"/>
        </w:rPr>
        <w:t xml:space="preserve"> </w:t>
      </w:r>
      <w:r w:rsidR="00712F17" w:rsidRPr="00F90E0F">
        <w:rPr>
          <w:lang w:eastAsia="ko-KR"/>
        </w:rPr>
        <w:t>The following figure shows each of these operational milestones, as well as their deployment schedule.</w:t>
      </w:r>
      <w:r w:rsidR="00712F17">
        <w:rPr>
          <w:lang w:eastAsia="ko-KR"/>
        </w:rPr>
        <w:t xml:space="preserve">  </w:t>
      </w:r>
    </w:p>
    <w:tbl>
      <w:tblPr>
        <w:tblStyle w:val="MediumList1-Accent11"/>
        <w:tblW w:w="5000" w:type="pct"/>
        <w:tblInd w:w="108" w:type="dxa"/>
        <w:tblBorders>
          <w:top w:val="none" w:sz="0" w:space="0" w:color="auto"/>
          <w:bottom w:val="none" w:sz="0" w:space="0" w:color="auto"/>
        </w:tblBorders>
        <w:tblLook w:val="04A0" w:firstRow="1" w:lastRow="0" w:firstColumn="1" w:lastColumn="0" w:noHBand="0" w:noVBand="1"/>
      </w:tblPr>
      <w:tblGrid>
        <w:gridCol w:w="7701"/>
        <w:gridCol w:w="2451"/>
      </w:tblGrid>
      <w:tr w:rsidR="00712F17" w:rsidRPr="0022654F" w:rsidTr="00D01A05">
        <w:trPr>
          <w:cnfStyle w:val="100000000000" w:firstRow="1" w:lastRow="0" w:firstColumn="0" w:lastColumn="0" w:oddVBand="0" w:evenVBand="0" w:oddHBand="0" w:evenHBand="0" w:firstRowFirstColumn="0" w:firstRowLastColumn="0" w:lastRowFirstColumn="0" w:lastRowLastColumn="0"/>
          <w:cantSplit/>
          <w:trHeight w:val="694"/>
        </w:trPr>
        <w:tc>
          <w:tcPr>
            <w:cnfStyle w:val="001000000000" w:firstRow="0" w:lastRow="0" w:firstColumn="1" w:lastColumn="0" w:oddVBand="0" w:evenVBand="0" w:oddHBand="0" w:evenHBand="0" w:firstRowFirstColumn="0" w:firstRowLastColumn="0" w:lastRowFirstColumn="0" w:lastRowLastColumn="0"/>
            <w:tcW w:w="3793" w:type="pct"/>
            <w:tcBorders>
              <w:bottom w:val="single" w:sz="12" w:space="0" w:color="94B6D2" w:themeColor="accent1"/>
            </w:tcBorders>
            <w:shd w:val="clear" w:color="auto" w:fill="355D7E" w:themeFill="accent1" w:themeFillShade="80"/>
            <w:vAlign w:val="center"/>
          </w:tcPr>
          <w:p w:rsidR="00712F17" w:rsidRPr="0022654F" w:rsidRDefault="00712F17" w:rsidP="00D01A05">
            <w:pPr>
              <w:spacing w:before="0"/>
              <w:contextualSpacing/>
              <w:rPr>
                <w:color w:val="FFFFFF" w:themeColor="background1"/>
                <w:sz w:val="20"/>
                <w:szCs w:val="20"/>
              </w:rPr>
            </w:pPr>
            <w:r w:rsidRPr="0022654F">
              <w:rPr>
                <w:color w:val="FFFFFF" w:themeColor="background1"/>
                <w:sz w:val="20"/>
                <w:szCs w:val="20"/>
              </w:rPr>
              <w:t>Milestone</w:t>
            </w:r>
          </w:p>
        </w:tc>
        <w:tc>
          <w:tcPr>
            <w:tcW w:w="1207" w:type="pct"/>
            <w:tcBorders>
              <w:bottom w:val="single" w:sz="12" w:space="0" w:color="94B6D2" w:themeColor="accent1"/>
            </w:tcBorders>
            <w:shd w:val="clear" w:color="auto" w:fill="355D7E" w:themeFill="accent1" w:themeFillShade="80"/>
            <w:vAlign w:val="center"/>
          </w:tcPr>
          <w:p w:rsidR="00712F17" w:rsidRPr="0022654F" w:rsidRDefault="00712F17" w:rsidP="00D01A05">
            <w:pPr>
              <w:spacing w:before="0"/>
              <w:contextualSpacing/>
              <w:cnfStyle w:val="100000000000" w:firstRow="1" w:lastRow="0" w:firstColumn="0" w:lastColumn="0" w:oddVBand="0" w:evenVBand="0" w:oddHBand="0" w:evenHBand="0" w:firstRowFirstColumn="0" w:firstRowLastColumn="0" w:lastRowFirstColumn="0" w:lastRowLastColumn="0"/>
              <w:rPr>
                <w:b/>
                <w:color w:val="FFFFFF" w:themeColor="background1"/>
                <w:sz w:val="20"/>
                <w:szCs w:val="20"/>
              </w:rPr>
            </w:pPr>
            <w:r w:rsidRPr="0022654F">
              <w:rPr>
                <w:b/>
                <w:color w:val="FFFFFF" w:themeColor="background1"/>
                <w:sz w:val="20"/>
                <w:szCs w:val="20"/>
              </w:rPr>
              <w:t>Deployment</w:t>
            </w:r>
          </w:p>
        </w:tc>
      </w:tr>
      <w:tr w:rsidR="00712F17" w:rsidRPr="0022654F" w:rsidTr="00D01A05">
        <w:trPr>
          <w:cnfStyle w:val="000000100000" w:firstRow="0" w:lastRow="0" w:firstColumn="0" w:lastColumn="0" w:oddVBand="0" w:evenVBand="0" w:oddHBand="1" w:evenHBand="0" w:firstRowFirstColumn="0" w:firstRowLastColumn="0" w:lastRowFirstColumn="0" w:lastRowLastColumn="0"/>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sidRPr="0022654F">
              <w:rPr>
                <w:szCs w:val="20"/>
              </w:rPr>
              <w:t>Complete Strategic Business Plan</w:t>
            </w:r>
          </w:p>
        </w:tc>
        <w:tc>
          <w:tcPr>
            <w:tcW w:w="1207"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9804D0">
            <w:pPr>
              <w:pStyle w:val="ListParagraph"/>
              <w:numPr>
                <w:ilvl w:val="0"/>
                <w:numId w:val="16"/>
              </w:numPr>
              <w:spacing w:before="0" w:after="0"/>
              <w:ind w:left="363"/>
              <w:cnfStyle w:val="000000100000" w:firstRow="0" w:lastRow="0" w:firstColumn="0" w:lastColumn="0" w:oddVBand="0" w:evenVBand="0" w:oddHBand="1" w:evenHBand="0" w:firstRowFirstColumn="0" w:firstRowLastColumn="0" w:lastRowFirstColumn="0" w:lastRowLastColumn="0"/>
              <w:rPr>
                <w:szCs w:val="20"/>
              </w:rPr>
            </w:pPr>
            <w:r>
              <w:rPr>
                <w:szCs w:val="20"/>
              </w:rPr>
              <w:t>Q</w:t>
            </w:r>
            <w:r w:rsidR="001818C3">
              <w:rPr>
                <w:szCs w:val="20"/>
              </w:rPr>
              <w:t>2</w:t>
            </w:r>
            <w:r>
              <w:rPr>
                <w:szCs w:val="20"/>
              </w:rPr>
              <w:t xml:space="preserve"> 2017</w:t>
            </w:r>
          </w:p>
        </w:tc>
      </w:tr>
      <w:tr w:rsidR="00712F17" w:rsidRPr="0022654F" w:rsidTr="00D01A05">
        <w:trPr>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sidRPr="0022654F">
              <w:rPr>
                <w:szCs w:val="20"/>
              </w:rPr>
              <w:t xml:space="preserve">Develop Business Model &amp; Financial Assumptions </w:t>
            </w:r>
          </w:p>
        </w:tc>
        <w:tc>
          <w:tcPr>
            <w:tcW w:w="1207"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9804D0">
            <w:pPr>
              <w:pStyle w:val="ListParagraph"/>
              <w:numPr>
                <w:ilvl w:val="0"/>
                <w:numId w:val="16"/>
              </w:numPr>
              <w:spacing w:before="0" w:after="0"/>
              <w:ind w:left="363"/>
              <w:cnfStyle w:val="000000000000" w:firstRow="0" w:lastRow="0" w:firstColumn="0" w:lastColumn="0" w:oddVBand="0" w:evenVBand="0" w:oddHBand="0" w:evenHBand="0" w:firstRowFirstColumn="0" w:firstRowLastColumn="0" w:lastRowFirstColumn="0" w:lastRowLastColumn="0"/>
              <w:rPr>
                <w:szCs w:val="20"/>
              </w:rPr>
            </w:pPr>
            <w:r>
              <w:rPr>
                <w:szCs w:val="20"/>
              </w:rPr>
              <w:t>Q</w:t>
            </w:r>
            <w:r w:rsidR="001818C3">
              <w:rPr>
                <w:szCs w:val="20"/>
              </w:rPr>
              <w:t>2</w:t>
            </w:r>
            <w:r>
              <w:rPr>
                <w:szCs w:val="20"/>
              </w:rPr>
              <w:t xml:space="preserve"> 2017</w:t>
            </w:r>
          </w:p>
        </w:tc>
      </w:tr>
      <w:tr w:rsidR="00712F17" w:rsidRPr="0022654F" w:rsidTr="00D01A05">
        <w:trPr>
          <w:cnfStyle w:val="000000100000" w:firstRow="0" w:lastRow="0" w:firstColumn="0" w:lastColumn="0" w:oddVBand="0" w:evenVBand="0" w:oddHBand="1" w:evenHBand="0" w:firstRowFirstColumn="0" w:firstRowLastColumn="0" w:lastRowFirstColumn="0" w:lastRowLastColumn="0"/>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Pr>
                <w:szCs w:val="20"/>
              </w:rPr>
              <w:t>Complete Technology App Wireframe / Features / Functionality</w:t>
            </w:r>
          </w:p>
        </w:tc>
        <w:tc>
          <w:tcPr>
            <w:tcW w:w="1207" w:type="pct"/>
            <w:tcBorders>
              <w:top w:val="single" w:sz="12" w:space="0" w:color="94B6D2" w:themeColor="accent1"/>
              <w:bottom w:val="single" w:sz="2" w:space="0" w:color="94B6D2" w:themeColor="accent1"/>
            </w:tcBorders>
            <w:shd w:val="clear" w:color="auto" w:fill="auto"/>
            <w:vAlign w:val="center"/>
          </w:tcPr>
          <w:p w:rsidR="00712F17" w:rsidRPr="0022654F" w:rsidRDefault="001818C3" w:rsidP="00712F17">
            <w:pPr>
              <w:pStyle w:val="ListParagraph"/>
              <w:numPr>
                <w:ilvl w:val="0"/>
                <w:numId w:val="16"/>
              </w:numPr>
              <w:spacing w:before="0" w:after="0"/>
              <w:ind w:left="363"/>
              <w:cnfStyle w:val="000000100000" w:firstRow="0" w:lastRow="0" w:firstColumn="0" w:lastColumn="0" w:oddVBand="0" w:evenVBand="0" w:oddHBand="1" w:evenHBand="0" w:firstRowFirstColumn="0" w:firstRowLastColumn="0" w:lastRowFirstColumn="0" w:lastRowLastColumn="0"/>
              <w:rPr>
                <w:szCs w:val="20"/>
              </w:rPr>
            </w:pPr>
            <w:r>
              <w:rPr>
                <w:szCs w:val="20"/>
              </w:rPr>
              <w:t>Q2</w:t>
            </w:r>
            <w:r w:rsidR="00712F17">
              <w:rPr>
                <w:szCs w:val="20"/>
              </w:rPr>
              <w:t xml:space="preserve"> 2017</w:t>
            </w:r>
          </w:p>
        </w:tc>
      </w:tr>
      <w:tr w:rsidR="00712F17" w:rsidRPr="0022654F" w:rsidTr="00D01A05">
        <w:trPr>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sidRPr="0022654F">
              <w:rPr>
                <w:szCs w:val="20"/>
              </w:rPr>
              <w:t xml:space="preserve">Begin </w:t>
            </w:r>
            <w:r>
              <w:rPr>
                <w:szCs w:val="20"/>
              </w:rPr>
              <w:t>Tech Development of Mobile App and Web App</w:t>
            </w:r>
          </w:p>
        </w:tc>
        <w:tc>
          <w:tcPr>
            <w:tcW w:w="1207"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9804D0">
            <w:pPr>
              <w:pStyle w:val="ListParagraph"/>
              <w:numPr>
                <w:ilvl w:val="0"/>
                <w:numId w:val="16"/>
              </w:numPr>
              <w:spacing w:before="0" w:after="0"/>
              <w:ind w:left="363"/>
              <w:cnfStyle w:val="000000000000" w:firstRow="0" w:lastRow="0" w:firstColumn="0" w:lastColumn="0" w:oddVBand="0" w:evenVBand="0" w:oddHBand="0" w:evenHBand="0" w:firstRowFirstColumn="0" w:firstRowLastColumn="0" w:lastRowFirstColumn="0" w:lastRowLastColumn="0"/>
              <w:rPr>
                <w:szCs w:val="20"/>
              </w:rPr>
            </w:pPr>
            <w:r>
              <w:rPr>
                <w:szCs w:val="20"/>
              </w:rPr>
              <w:t>Q</w:t>
            </w:r>
            <w:r w:rsidR="001818C3">
              <w:rPr>
                <w:szCs w:val="20"/>
              </w:rPr>
              <w:t>2</w:t>
            </w:r>
            <w:r>
              <w:rPr>
                <w:szCs w:val="20"/>
              </w:rPr>
              <w:t xml:space="preserve"> 2017</w:t>
            </w:r>
          </w:p>
        </w:tc>
      </w:tr>
      <w:tr w:rsidR="00712F17" w:rsidRPr="0022654F" w:rsidTr="00D01A05">
        <w:trPr>
          <w:cnfStyle w:val="000000100000" w:firstRow="0" w:lastRow="0" w:firstColumn="0" w:lastColumn="0" w:oddVBand="0" w:evenVBand="0" w:oddHBand="1" w:evenHBand="0" w:firstRowFirstColumn="0" w:firstRowLastColumn="0" w:lastRowFirstColumn="0" w:lastRowLastColumn="0"/>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1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line="240" w:lineRule="auto"/>
              <w:ind w:left="195" w:hanging="156"/>
              <w:rPr>
                <w:szCs w:val="20"/>
              </w:rPr>
            </w:pPr>
            <w:r>
              <w:rPr>
                <w:szCs w:val="20"/>
              </w:rPr>
              <w:t>Create Tactical Sales &amp; Marketing Plan by Region</w:t>
            </w:r>
          </w:p>
        </w:tc>
        <w:tc>
          <w:tcPr>
            <w:tcW w:w="1207" w:type="pct"/>
            <w:tcBorders>
              <w:top w:val="single" w:sz="12" w:space="0" w:color="94B6D2" w:themeColor="accent1"/>
              <w:bottom w:val="single" w:sz="2" w:space="0" w:color="94B6D2" w:themeColor="accent1"/>
            </w:tcBorders>
            <w:shd w:val="clear" w:color="auto" w:fill="auto"/>
            <w:vAlign w:val="center"/>
          </w:tcPr>
          <w:p w:rsidR="00712F17" w:rsidRDefault="00712F17" w:rsidP="00712F17">
            <w:pPr>
              <w:pStyle w:val="ListParagraph"/>
              <w:numPr>
                <w:ilvl w:val="0"/>
                <w:numId w:val="16"/>
              </w:numPr>
              <w:spacing w:before="0" w:after="0" w:line="240" w:lineRule="auto"/>
              <w:ind w:left="363"/>
              <w:cnfStyle w:val="000000100000" w:firstRow="0" w:lastRow="0" w:firstColumn="0" w:lastColumn="0" w:oddVBand="0" w:evenVBand="0" w:oddHBand="1" w:evenHBand="0" w:firstRowFirstColumn="0" w:firstRowLastColumn="0" w:lastRowFirstColumn="0" w:lastRowLastColumn="0"/>
              <w:rPr>
                <w:szCs w:val="20"/>
              </w:rPr>
            </w:pPr>
            <w:r>
              <w:rPr>
                <w:szCs w:val="20"/>
              </w:rPr>
              <w:t>Q2 2017</w:t>
            </w:r>
          </w:p>
        </w:tc>
      </w:tr>
      <w:tr w:rsidR="00712F17" w:rsidRPr="0022654F" w:rsidTr="00D01A05">
        <w:trPr>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12" w:space="0" w:color="94B6D2" w:themeColor="accent1"/>
              <w:bottom w:val="single" w:sz="2" w:space="0" w:color="94B6D2" w:themeColor="accent1"/>
            </w:tcBorders>
            <w:shd w:val="clear" w:color="auto" w:fill="auto"/>
            <w:vAlign w:val="center"/>
          </w:tcPr>
          <w:p w:rsidR="00712F17" w:rsidRDefault="00712F17" w:rsidP="00712F17">
            <w:pPr>
              <w:pStyle w:val="ListParagraph"/>
              <w:numPr>
                <w:ilvl w:val="0"/>
                <w:numId w:val="15"/>
              </w:numPr>
              <w:spacing w:before="0" w:after="0" w:line="240" w:lineRule="auto"/>
              <w:ind w:left="195" w:hanging="156"/>
              <w:rPr>
                <w:szCs w:val="20"/>
              </w:rPr>
            </w:pPr>
            <w:r>
              <w:rPr>
                <w:szCs w:val="20"/>
              </w:rPr>
              <w:t>Business Development Efforts to School Districts &amp; Programs</w:t>
            </w:r>
          </w:p>
        </w:tc>
        <w:tc>
          <w:tcPr>
            <w:tcW w:w="1207" w:type="pct"/>
            <w:tcBorders>
              <w:top w:val="single" w:sz="12" w:space="0" w:color="94B6D2" w:themeColor="accent1"/>
              <w:bottom w:val="single" w:sz="2" w:space="0" w:color="94B6D2" w:themeColor="accent1"/>
            </w:tcBorders>
            <w:shd w:val="clear" w:color="auto" w:fill="auto"/>
            <w:vAlign w:val="center"/>
          </w:tcPr>
          <w:p w:rsidR="00712F17" w:rsidRDefault="00712F17" w:rsidP="009804D0">
            <w:pPr>
              <w:pStyle w:val="ListParagraph"/>
              <w:numPr>
                <w:ilvl w:val="0"/>
                <w:numId w:val="16"/>
              </w:numPr>
              <w:spacing w:before="0" w:after="0" w:line="240" w:lineRule="auto"/>
              <w:ind w:left="363"/>
              <w:cnfStyle w:val="000000000000" w:firstRow="0" w:lastRow="0" w:firstColumn="0" w:lastColumn="0" w:oddVBand="0" w:evenVBand="0" w:oddHBand="0" w:evenHBand="0" w:firstRowFirstColumn="0" w:firstRowLastColumn="0" w:lastRowFirstColumn="0" w:lastRowLastColumn="0"/>
              <w:rPr>
                <w:szCs w:val="20"/>
              </w:rPr>
            </w:pPr>
            <w:r>
              <w:rPr>
                <w:szCs w:val="20"/>
              </w:rPr>
              <w:t>Q</w:t>
            </w:r>
            <w:r w:rsidR="001818C3">
              <w:rPr>
                <w:szCs w:val="20"/>
              </w:rPr>
              <w:t>2</w:t>
            </w:r>
            <w:r>
              <w:rPr>
                <w:szCs w:val="20"/>
              </w:rPr>
              <w:t xml:space="preserve"> 2017</w:t>
            </w:r>
          </w:p>
        </w:tc>
      </w:tr>
      <w:tr w:rsidR="00712F17" w:rsidRPr="0022654F" w:rsidTr="00D01A05">
        <w:trPr>
          <w:cnfStyle w:val="000000100000" w:firstRow="0" w:lastRow="0" w:firstColumn="0" w:lastColumn="0" w:oddVBand="0" w:evenVBand="0" w:oddHBand="1" w:evenHBand="0" w:firstRowFirstColumn="0" w:firstRowLastColumn="0" w:lastRowFirstColumn="0" w:lastRowLastColumn="0"/>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12" w:space="0" w:color="94B6D2" w:themeColor="accent1"/>
              <w:bottom w:val="single" w:sz="2" w:space="0" w:color="94B6D2" w:themeColor="accent1"/>
            </w:tcBorders>
            <w:shd w:val="clear" w:color="auto" w:fill="auto"/>
            <w:vAlign w:val="center"/>
          </w:tcPr>
          <w:p w:rsidR="00712F17" w:rsidRDefault="00712F17" w:rsidP="00712F17">
            <w:pPr>
              <w:pStyle w:val="ListParagraph"/>
              <w:numPr>
                <w:ilvl w:val="0"/>
                <w:numId w:val="15"/>
              </w:numPr>
              <w:spacing w:before="0" w:after="0" w:line="240" w:lineRule="auto"/>
              <w:ind w:left="195" w:hanging="156"/>
              <w:rPr>
                <w:szCs w:val="20"/>
              </w:rPr>
            </w:pPr>
            <w:r>
              <w:rPr>
                <w:szCs w:val="20"/>
              </w:rPr>
              <w:t>Secure Interest and Letters of Intent for Platform Utilization</w:t>
            </w:r>
          </w:p>
        </w:tc>
        <w:tc>
          <w:tcPr>
            <w:tcW w:w="1207" w:type="pct"/>
            <w:tcBorders>
              <w:top w:val="single" w:sz="12" w:space="0" w:color="94B6D2" w:themeColor="accent1"/>
              <w:bottom w:val="single" w:sz="2" w:space="0" w:color="94B6D2" w:themeColor="accent1"/>
            </w:tcBorders>
            <w:shd w:val="clear" w:color="auto" w:fill="auto"/>
            <w:vAlign w:val="center"/>
          </w:tcPr>
          <w:p w:rsidR="00712F17" w:rsidRDefault="00712F17" w:rsidP="00712F17">
            <w:pPr>
              <w:pStyle w:val="ListParagraph"/>
              <w:numPr>
                <w:ilvl w:val="0"/>
                <w:numId w:val="16"/>
              </w:numPr>
              <w:spacing w:before="0" w:after="0" w:line="240" w:lineRule="auto"/>
              <w:ind w:left="363"/>
              <w:cnfStyle w:val="000000100000" w:firstRow="0" w:lastRow="0" w:firstColumn="0" w:lastColumn="0" w:oddVBand="0" w:evenVBand="0" w:oddHBand="1" w:evenHBand="0" w:firstRowFirstColumn="0" w:firstRowLastColumn="0" w:lastRowFirstColumn="0" w:lastRowLastColumn="0"/>
              <w:rPr>
                <w:szCs w:val="20"/>
              </w:rPr>
            </w:pPr>
            <w:r>
              <w:rPr>
                <w:szCs w:val="20"/>
              </w:rPr>
              <w:t>Q2 2017</w:t>
            </w:r>
          </w:p>
        </w:tc>
      </w:tr>
      <w:tr w:rsidR="00712F17" w:rsidRPr="0022654F" w:rsidTr="00D01A05">
        <w:trPr>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2" w:space="0" w:color="94B6D2" w:themeColor="accent1"/>
              <w:bottom w:val="single" w:sz="8"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sidRPr="0022654F">
              <w:rPr>
                <w:szCs w:val="20"/>
              </w:rPr>
              <w:t>Secure Capita</w:t>
            </w:r>
            <w:r>
              <w:rPr>
                <w:szCs w:val="20"/>
              </w:rPr>
              <w:t xml:space="preserve">l </w:t>
            </w:r>
          </w:p>
        </w:tc>
        <w:tc>
          <w:tcPr>
            <w:tcW w:w="1207" w:type="pct"/>
            <w:tcBorders>
              <w:top w:val="single" w:sz="2" w:space="0" w:color="94B6D2" w:themeColor="accent1"/>
              <w:bottom w:val="single" w:sz="8" w:space="0" w:color="94B6D2" w:themeColor="accent1"/>
            </w:tcBorders>
            <w:shd w:val="clear" w:color="auto" w:fill="auto"/>
            <w:vAlign w:val="center"/>
          </w:tcPr>
          <w:p w:rsidR="00712F17" w:rsidRPr="0022654F" w:rsidRDefault="00712F17" w:rsidP="00712F17">
            <w:pPr>
              <w:pStyle w:val="ListParagraph"/>
              <w:numPr>
                <w:ilvl w:val="0"/>
                <w:numId w:val="16"/>
              </w:numPr>
              <w:spacing w:before="0" w:after="0"/>
              <w:ind w:left="363"/>
              <w:cnfStyle w:val="000000000000" w:firstRow="0" w:lastRow="0" w:firstColumn="0" w:lastColumn="0" w:oddVBand="0" w:evenVBand="0" w:oddHBand="0" w:evenHBand="0" w:firstRowFirstColumn="0" w:firstRowLastColumn="0" w:lastRowFirstColumn="0" w:lastRowLastColumn="0"/>
              <w:rPr>
                <w:szCs w:val="20"/>
              </w:rPr>
            </w:pPr>
            <w:r>
              <w:rPr>
                <w:szCs w:val="20"/>
              </w:rPr>
              <w:t>Q3 2017</w:t>
            </w:r>
          </w:p>
        </w:tc>
      </w:tr>
      <w:tr w:rsidR="00712F17" w:rsidRPr="0022654F" w:rsidTr="00D01A05">
        <w:trPr>
          <w:cnfStyle w:val="000000100000" w:firstRow="0" w:lastRow="0" w:firstColumn="0" w:lastColumn="0" w:oddVBand="0" w:evenVBand="0" w:oddHBand="1" w:evenHBand="0" w:firstRowFirstColumn="0" w:firstRowLastColumn="0" w:lastRowFirstColumn="0" w:lastRowLastColumn="0"/>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2" w:space="0" w:color="94B6D2" w:themeColor="accent1"/>
              <w:bottom w:val="single" w:sz="8" w:space="0" w:color="94B6D2" w:themeColor="accent1"/>
            </w:tcBorders>
            <w:shd w:val="clear" w:color="auto" w:fill="auto"/>
            <w:vAlign w:val="center"/>
          </w:tcPr>
          <w:p w:rsidR="00712F17" w:rsidRPr="0022654F" w:rsidRDefault="001818C3" w:rsidP="009804D0">
            <w:pPr>
              <w:pStyle w:val="ListParagraph"/>
              <w:numPr>
                <w:ilvl w:val="0"/>
                <w:numId w:val="15"/>
              </w:numPr>
              <w:spacing w:before="0" w:after="0" w:line="240" w:lineRule="auto"/>
              <w:ind w:left="195" w:hanging="156"/>
              <w:rPr>
                <w:szCs w:val="20"/>
              </w:rPr>
            </w:pPr>
            <w:r>
              <w:rPr>
                <w:szCs w:val="20"/>
              </w:rPr>
              <w:t xml:space="preserve">Launch Beta of Web and Mobile </w:t>
            </w:r>
            <w:r w:rsidR="00712F17">
              <w:rPr>
                <w:szCs w:val="20"/>
              </w:rPr>
              <w:t>App</w:t>
            </w:r>
          </w:p>
        </w:tc>
        <w:tc>
          <w:tcPr>
            <w:tcW w:w="1207" w:type="pct"/>
            <w:tcBorders>
              <w:top w:val="single" w:sz="2" w:space="0" w:color="94B6D2" w:themeColor="accent1"/>
              <w:bottom w:val="single" w:sz="8" w:space="0" w:color="94B6D2" w:themeColor="accent1"/>
            </w:tcBorders>
            <w:shd w:val="clear" w:color="auto" w:fill="auto"/>
            <w:vAlign w:val="center"/>
          </w:tcPr>
          <w:p w:rsidR="00712F17" w:rsidRDefault="00712F17" w:rsidP="00712F17">
            <w:pPr>
              <w:pStyle w:val="ListParagraph"/>
              <w:numPr>
                <w:ilvl w:val="0"/>
                <w:numId w:val="16"/>
              </w:numPr>
              <w:spacing w:before="0" w:after="0" w:line="240" w:lineRule="auto"/>
              <w:ind w:left="363"/>
              <w:cnfStyle w:val="000000100000" w:firstRow="0" w:lastRow="0" w:firstColumn="0" w:lastColumn="0" w:oddVBand="0" w:evenVBand="0" w:oddHBand="1" w:evenHBand="0" w:firstRowFirstColumn="0" w:firstRowLastColumn="0" w:lastRowFirstColumn="0" w:lastRowLastColumn="0"/>
              <w:rPr>
                <w:szCs w:val="20"/>
              </w:rPr>
            </w:pPr>
            <w:r>
              <w:rPr>
                <w:szCs w:val="20"/>
              </w:rPr>
              <w:t>Q4 2017</w:t>
            </w:r>
          </w:p>
        </w:tc>
      </w:tr>
      <w:tr w:rsidR="00712F17" w:rsidRPr="0022654F" w:rsidTr="00D01A05">
        <w:trPr>
          <w:cantSplit/>
          <w:trHeight w:val="819"/>
        </w:trPr>
        <w:tc>
          <w:tcPr>
            <w:cnfStyle w:val="001000000000" w:firstRow="0" w:lastRow="0" w:firstColumn="1" w:lastColumn="0" w:oddVBand="0" w:evenVBand="0" w:oddHBand="0" w:evenHBand="0" w:firstRowFirstColumn="0" w:firstRowLastColumn="0" w:lastRowFirstColumn="0" w:lastRowLastColumn="0"/>
            <w:tcW w:w="3793" w:type="pct"/>
            <w:tcBorders>
              <w:top w:val="single" w:sz="2" w:space="0" w:color="94B6D2" w:themeColor="accent1"/>
              <w:bottom w:val="single" w:sz="8"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sidRPr="0022654F">
              <w:rPr>
                <w:szCs w:val="20"/>
              </w:rPr>
              <w:t xml:space="preserve">Implement Sales &amp; Marketing Initiatives </w:t>
            </w:r>
          </w:p>
        </w:tc>
        <w:tc>
          <w:tcPr>
            <w:tcW w:w="1207" w:type="pct"/>
            <w:tcBorders>
              <w:top w:val="single" w:sz="2" w:space="0" w:color="94B6D2" w:themeColor="accent1"/>
              <w:bottom w:val="single" w:sz="8" w:space="0" w:color="94B6D2" w:themeColor="accent1"/>
            </w:tcBorders>
            <w:shd w:val="clear" w:color="auto" w:fill="auto"/>
            <w:vAlign w:val="center"/>
          </w:tcPr>
          <w:p w:rsidR="00712F17" w:rsidRPr="0022654F" w:rsidRDefault="00712F17" w:rsidP="00712F17">
            <w:pPr>
              <w:pStyle w:val="ListParagraph"/>
              <w:numPr>
                <w:ilvl w:val="0"/>
                <w:numId w:val="16"/>
              </w:numPr>
              <w:spacing w:before="0" w:after="0"/>
              <w:ind w:left="363"/>
              <w:cnfStyle w:val="000000000000" w:firstRow="0" w:lastRow="0" w:firstColumn="0" w:lastColumn="0" w:oddVBand="0" w:evenVBand="0" w:oddHBand="0" w:evenHBand="0" w:firstRowFirstColumn="0" w:firstRowLastColumn="0" w:lastRowFirstColumn="0" w:lastRowLastColumn="0"/>
              <w:rPr>
                <w:color w:val="auto"/>
                <w:szCs w:val="20"/>
              </w:rPr>
            </w:pPr>
            <w:r w:rsidRPr="0022654F">
              <w:rPr>
                <w:szCs w:val="20"/>
              </w:rPr>
              <w:t>Q</w:t>
            </w:r>
            <w:r>
              <w:rPr>
                <w:szCs w:val="20"/>
              </w:rPr>
              <w:t>4</w:t>
            </w:r>
            <w:r w:rsidRPr="0022654F">
              <w:rPr>
                <w:szCs w:val="20"/>
              </w:rPr>
              <w:t xml:space="preserve"> 2017</w:t>
            </w:r>
          </w:p>
        </w:tc>
      </w:tr>
      <w:tr w:rsidR="00712F17" w:rsidRPr="0022654F" w:rsidTr="00D01A05">
        <w:trPr>
          <w:cnfStyle w:val="000000100000" w:firstRow="0" w:lastRow="0" w:firstColumn="0" w:lastColumn="0" w:oddVBand="0" w:evenVBand="0" w:oddHBand="1" w:evenHBand="0" w:firstRowFirstColumn="0" w:firstRowLastColumn="0" w:lastRowFirstColumn="0" w:lastRowLastColumn="0"/>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2" w:space="0" w:color="94B6D2" w:themeColor="accent1"/>
              <w:bottom w:val="single" w:sz="8"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Pr>
                <w:szCs w:val="20"/>
              </w:rPr>
              <w:t>Full Market Launch</w:t>
            </w:r>
          </w:p>
        </w:tc>
        <w:tc>
          <w:tcPr>
            <w:tcW w:w="1207" w:type="pct"/>
            <w:tcBorders>
              <w:top w:val="single" w:sz="2" w:space="0" w:color="94B6D2" w:themeColor="accent1"/>
              <w:bottom w:val="single" w:sz="8" w:space="0" w:color="94B6D2" w:themeColor="accent1"/>
            </w:tcBorders>
            <w:shd w:val="clear" w:color="auto" w:fill="auto"/>
            <w:vAlign w:val="center"/>
          </w:tcPr>
          <w:p w:rsidR="00712F17" w:rsidRPr="0022654F" w:rsidRDefault="00712F17" w:rsidP="00712F17">
            <w:pPr>
              <w:pStyle w:val="ListParagraph"/>
              <w:numPr>
                <w:ilvl w:val="0"/>
                <w:numId w:val="16"/>
              </w:numPr>
              <w:spacing w:before="0" w:after="0"/>
              <w:ind w:left="363"/>
              <w:cnfStyle w:val="000000100000" w:firstRow="0" w:lastRow="0" w:firstColumn="0" w:lastColumn="0" w:oddVBand="0" w:evenVBand="0" w:oddHBand="1" w:evenHBand="0" w:firstRowFirstColumn="0" w:firstRowLastColumn="0" w:lastRowFirstColumn="0" w:lastRowLastColumn="0"/>
              <w:rPr>
                <w:szCs w:val="20"/>
              </w:rPr>
            </w:pPr>
            <w:r>
              <w:rPr>
                <w:szCs w:val="20"/>
              </w:rPr>
              <w:t>Q1 2018</w:t>
            </w:r>
          </w:p>
        </w:tc>
      </w:tr>
      <w:tr w:rsidR="00712F17" w:rsidRPr="0022654F" w:rsidTr="00D01A05">
        <w:trPr>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sidRPr="0022654F">
              <w:rPr>
                <w:szCs w:val="20"/>
              </w:rPr>
              <w:t xml:space="preserve">Tracking </w:t>
            </w:r>
            <w:r>
              <w:rPr>
                <w:szCs w:val="20"/>
              </w:rPr>
              <w:t xml:space="preserve">Benchmark </w:t>
            </w:r>
            <w:r w:rsidRPr="0022654F">
              <w:rPr>
                <w:szCs w:val="20"/>
              </w:rPr>
              <w:t>Utilization and Key Performance Indicators</w:t>
            </w:r>
            <w:r>
              <w:rPr>
                <w:szCs w:val="20"/>
              </w:rPr>
              <w:t xml:space="preserve"> </w:t>
            </w:r>
          </w:p>
        </w:tc>
        <w:tc>
          <w:tcPr>
            <w:tcW w:w="1207" w:type="pct"/>
            <w:tcBorders>
              <w:top w:val="single" w:sz="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6"/>
              </w:numPr>
              <w:spacing w:before="0" w:after="0"/>
              <w:ind w:left="363"/>
              <w:cnfStyle w:val="000000000000" w:firstRow="0" w:lastRow="0" w:firstColumn="0" w:lastColumn="0" w:oddVBand="0" w:evenVBand="0" w:oddHBand="0" w:evenHBand="0" w:firstRowFirstColumn="0" w:firstRowLastColumn="0" w:lastRowFirstColumn="0" w:lastRowLastColumn="0"/>
              <w:rPr>
                <w:szCs w:val="20"/>
              </w:rPr>
            </w:pPr>
            <w:r w:rsidRPr="0022654F">
              <w:rPr>
                <w:szCs w:val="20"/>
              </w:rPr>
              <w:t>Ongoing</w:t>
            </w:r>
          </w:p>
        </w:tc>
      </w:tr>
      <w:tr w:rsidR="00712F17" w:rsidRPr="0022654F" w:rsidTr="00D01A05">
        <w:trPr>
          <w:cnfStyle w:val="000000100000" w:firstRow="0" w:lastRow="0" w:firstColumn="0" w:lastColumn="0" w:oddVBand="0" w:evenVBand="0" w:oddHBand="1" w:evenHBand="0" w:firstRowFirstColumn="0" w:firstRowLastColumn="0" w:lastRowFirstColumn="0" w:lastRowLastColumn="0"/>
          <w:cantSplit/>
          <w:trHeight w:val="764"/>
        </w:trPr>
        <w:tc>
          <w:tcPr>
            <w:cnfStyle w:val="001000000000" w:firstRow="0" w:lastRow="0" w:firstColumn="1" w:lastColumn="0" w:oddVBand="0" w:evenVBand="0" w:oddHBand="0" w:evenHBand="0" w:firstRowFirstColumn="0" w:firstRowLastColumn="0" w:lastRowFirstColumn="0" w:lastRowLastColumn="0"/>
            <w:tcW w:w="3793" w:type="pct"/>
            <w:tcBorders>
              <w:top w:val="single" w:sz="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5"/>
              </w:numPr>
              <w:spacing w:before="0" w:after="0"/>
              <w:ind w:left="195" w:hanging="156"/>
              <w:rPr>
                <w:szCs w:val="20"/>
              </w:rPr>
            </w:pPr>
            <w:r w:rsidRPr="0022654F">
              <w:rPr>
                <w:szCs w:val="20"/>
              </w:rPr>
              <w:t>Continue Implementation of Hiring and Marketing Schedules</w:t>
            </w:r>
          </w:p>
        </w:tc>
        <w:tc>
          <w:tcPr>
            <w:tcW w:w="1207" w:type="pct"/>
            <w:tcBorders>
              <w:top w:val="single" w:sz="2" w:space="0" w:color="94B6D2" w:themeColor="accent1"/>
              <w:bottom w:val="single" w:sz="2" w:space="0" w:color="94B6D2" w:themeColor="accent1"/>
            </w:tcBorders>
            <w:shd w:val="clear" w:color="auto" w:fill="auto"/>
            <w:vAlign w:val="center"/>
          </w:tcPr>
          <w:p w:rsidR="00712F17" w:rsidRPr="0022654F" w:rsidRDefault="00712F17" w:rsidP="00712F17">
            <w:pPr>
              <w:pStyle w:val="ListParagraph"/>
              <w:numPr>
                <w:ilvl w:val="0"/>
                <w:numId w:val="16"/>
              </w:numPr>
              <w:spacing w:before="0" w:after="0"/>
              <w:ind w:left="363"/>
              <w:cnfStyle w:val="000000100000" w:firstRow="0" w:lastRow="0" w:firstColumn="0" w:lastColumn="0" w:oddVBand="0" w:evenVBand="0" w:oddHBand="1" w:evenHBand="0" w:firstRowFirstColumn="0" w:firstRowLastColumn="0" w:lastRowFirstColumn="0" w:lastRowLastColumn="0"/>
              <w:rPr>
                <w:szCs w:val="20"/>
              </w:rPr>
            </w:pPr>
            <w:r w:rsidRPr="0022654F">
              <w:rPr>
                <w:szCs w:val="20"/>
              </w:rPr>
              <w:t>Ongoing</w:t>
            </w:r>
          </w:p>
        </w:tc>
      </w:tr>
    </w:tbl>
    <w:p w:rsidR="00AA66CF" w:rsidRPr="00AA66CF" w:rsidRDefault="00AA66CF" w:rsidP="00AA66CF"/>
    <w:p w:rsidR="00F376BF" w:rsidRDefault="00E15E8E" w:rsidP="00E44E61">
      <w:pPr>
        <w:pStyle w:val="Heading1"/>
      </w:pPr>
      <w:bookmarkStart w:id="111" w:name="_Toc479169493"/>
      <w:bookmarkStart w:id="112" w:name="_Toc479169508"/>
      <w:r>
        <w:t>Financial Plan</w:t>
      </w:r>
      <w:bookmarkEnd w:id="111"/>
      <w:bookmarkEnd w:id="112"/>
      <w:r w:rsidR="00F376BF">
        <w:t xml:space="preserve"> </w:t>
      </w:r>
    </w:p>
    <w:p w:rsidR="00E44E61" w:rsidRPr="00E44E61" w:rsidRDefault="00E44E61" w:rsidP="00E44E61">
      <w:r>
        <w:t xml:space="preserve">Below is </w:t>
      </w:r>
      <w:r w:rsidR="0014579C">
        <w:t>a</w:t>
      </w:r>
      <w:r>
        <w:t xml:space="preserve"> breakdown of the C</w:t>
      </w:r>
      <w:r w:rsidR="0014579C">
        <w:t xml:space="preserve">ompany’s financial model. </w:t>
      </w:r>
    </w:p>
    <w:p w:rsidR="00E9116B" w:rsidRDefault="00F376BF" w:rsidP="00F376BF">
      <w:pPr>
        <w:pStyle w:val="Heading2"/>
        <w:spacing w:before="120" w:after="120"/>
      </w:pPr>
      <w:bookmarkStart w:id="113" w:name="_Toc479169494"/>
      <w:r>
        <w:t>Capital requirements</w:t>
      </w:r>
      <w:bookmarkEnd w:id="113"/>
    </w:p>
    <w:p w:rsidR="00F376BF" w:rsidRDefault="00E44E61" w:rsidP="00D35AB4">
      <w:r>
        <w:t xml:space="preserve">Visionz will require $721,209 in funding in order to jumpstart operations. Fund uses are listed below: </w:t>
      </w:r>
    </w:p>
    <w:p w:rsidR="00EC76F4" w:rsidRDefault="00EC76F4" w:rsidP="00EC76F4">
      <w:pPr>
        <w:pStyle w:val="Caption"/>
        <w:jc w:val="both"/>
      </w:pPr>
      <w:r>
        <w:t xml:space="preserve">Figure </w:t>
      </w:r>
      <w:r w:rsidR="00F75E3B">
        <w:fldChar w:fldCharType="begin"/>
      </w:r>
      <w:r w:rsidR="00F75E3B">
        <w:instrText xml:space="preserve"> SEQ Figure \* ARABIC </w:instrText>
      </w:r>
      <w:r w:rsidR="00F75E3B">
        <w:fldChar w:fldCharType="separate"/>
      </w:r>
      <w:r w:rsidR="004C1C6C">
        <w:rPr>
          <w:noProof/>
        </w:rPr>
        <w:t>20</w:t>
      </w:r>
      <w:r w:rsidR="00F75E3B">
        <w:rPr>
          <w:noProof/>
        </w:rPr>
        <w:fldChar w:fldCharType="end"/>
      </w:r>
      <w:r>
        <w:t>: Visionz Fund Uses</w:t>
      </w:r>
    </w:p>
    <w:p w:rsidR="00D35AB4" w:rsidRDefault="009735F5" w:rsidP="00D35AB4">
      <w:r>
        <w:rPr>
          <w:noProof/>
        </w:rPr>
        <w:drawing>
          <wp:inline distT="0" distB="0" distL="0" distR="0" wp14:anchorId="439B678D" wp14:editId="64FA64B4">
            <wp:extent cx="6350635" cy="2885440"/>
            <wp:effectExtent l="0" t="0" r="0" b="101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376BF" w:rsidRDefault="00F376BF" w:rsidP="00F376BF">
      <w:pPr>
        <w:pStyle w:val="Heading2"/>
        <w:spacing w:before="120" w:after="120"/>
      </w:pPr>
      <w:bookmarkStart w:id="114" w:name="_Toc479169495"/>
      <w:r>
        <w:t>Revenue Metrics</w:t>
      </w:r>
      <w:bookmarkEnd w:id="114"/>
    </w:p>
    <w:p w:rsidR="00B53DC5" w:rsidRDefault="002B6223" w:rsidP="00B53DC5">
      <w:r>
        <w:t xml:space="preserve">The Company has completed its financial projections </w:t>
      </w:r>
      <w:r w:rsidR="00F30A94">
        <w:t xml:space="preserve">based on several key assumptions. These assumptions are broken down below: </w:t>
      </w:r>
    </w:p>
    <w:p w:rsidR="00336377" w:rsidRDefault="00336377" w:rsidP="00336377">
      <w:pPr>
        <w:pStyle w:val="Heading3"/>
      </w:pPr>
      <w:r>
        <w:t xml:space="preserve">Traffic </w:t>
      </w:r>
    </w:p>
    <w:p w:rsidR="00336377" w:rsidRPr="00336377" w:rsidRDefault="00336377" w:rsidP="00336377">
      <w:r>
        <w:t xml:space="preserve">The Company projects 4,668 average monthly visitors in Y1. Visionz assumes a 4% </w:t>
      </w:r>
      <w:r w:rsidR="00F27131">
        <w:t xml:space="preserve">unique visitor to  user stabilization ratio, equating to 597 total users by the end of Y1. </w:t>
      </w:r>
    </w:p>
    <w:p w:rsidR="00B81E3A" w:rsidRDefault="00B81E3A" w:rsidP="00B81E3A">
      <w:pPr>
        <w:pStyle w:val="Caption"/>
      </w:pPr>
      <w:r>
        <w:t xml:space="preserve">Figure </w:t>
      </w:r>
      <w:r w:rsidR="00F75E3B">
        <w:fldChar w:fldCharType="begin"/>
      </w:r>
      <w:r w:rsidR="00F75E3B">
        <w:instrText xml:space="preserve"> SEQ Figure \* ARA</w:instrText>
      </w:r>
      <w:r w:rsidR="00F75E3B">
        <w:instrText xml:space="preserve">BIC </w:instrText>
      </w:r>
      <w:r w:rsidR="00F75E3B">
        <w:fldChar w:fldCharType="separate"/>
      </w:r>
      <w:r w:rsidR="004C1C6C">
        <w:rPr>
          <w:noProof/>
        </w:rPr>
        <w:t>21</w:t>
      </w:r>
      <w:r w:rsidR="00F75E3B">
        <w:rPr>
          <w:noProof/>
        </w:rPr>
        <w:fldChar w:fldCharType="end"/>
      </w:r>
      <w:r>
        <w:t>: Visionz Traffic Assumptions</w:t>
      </w:r>
    </w:p>
    <w:tbl>
      <w:tblPr>
        <w:tblStyle w:val="GridTable4-Accent11"/>
        <w:tblW w:w="10655" w:type="dxa"/>
        <w:tblLook w:val="04A0" w:firstRow="1" w:lastRow="0" w:firstColumn="1" w:lastColumn="0" w:noHBand="0" w:noVBand="1"/>
      </w:tblPr>
      <w:tblGrid>
        <w:gridCol w:w="1381"/>
        <w:gridCol w:w="2429"/>
        <w:gridCol w:w="2429"/>
        <w:gridCol w:w="2208"/>
        <w:gridCol w:w="2208"/>
      </w:tblGrid>
      <w:tr w:rsidR="00336377" w:rsidTr="00336377">
        <w:trPr>
          <w:cnfStyle w:val="100000000000" w:firstRow="1" w:lastRow="0" w:firstColumn="0" w:lastColumn="0" w:oddVBand="0" w:evenVBand="0" w:oddHBand="0"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1381" w:type="dxa"/>
          </w:tcPr>
          <w:p w:rsidR="00336377" w:rsidRDefault="00336377" w:rsidP="00336377"/>
        </w:tc>
        <w:tc>
          <w:tcPr>
            <w:tcW w:w="2429" w:type="dxa"/>
          </w:tcPr>
          <w:p w:rsidR="00336377" w:rsidRDefault="00336377" w:rsidP="00336377">
            <w:pPr>
              <w:jc w:val="center"/>
              <w:cnfStyle w:val="100000000000" w:firstRow="1" w:lastRow="0" w:firstColumn="0" w:lastColumn="0" w:oddVBand="0" w:evenVBand="0" w:oddHBand="0" w:evenHBand="0" w:firstRowFirstColumn="0" w:firstRowLastColumn="0" w:lastRowFirstColumn="0" w:lastRowLastColumn="0"/>
            </w:pPr>
            <w:r>
              <w:t>Total Monthly Unique Visitors</w:t>
            </w:r>
          </w:p>
        </w:tc>
        <w:tc>
          <w:tcPr>
            <w:tcW w:w="2429" w:type="dxa"/>
          </w:tcPr>
          <w:p w:rsidR="00336377" w:rsidRDefault="00336377" w:rsidP="00336377">
            <w:pPr>
              <w:jc w:val="center"/>
              <w:cnfStyle w:val="100000000000" w:firstRow="1" w:lastRow="0" w:firstColumn="0" w:lastColumn="0" w:oddVBand="0" w:evenVBand="0" w:oddHBand="0" w:evenHBand="0" w:firstRowFirstColumn="0" w:firstRowLastColumn="0" w:lastRowFirstColumn="0" w:lastRowLastColumn="0"/>
            </w:pPr>
            <w:r>
              <w:t>Cumulative Total Registered Users</w:t>
            </w:r>
          </w:p>
        </w:tc>
        <w:tc>
          <w:tcPr>
            <w:tcW w:w="2208" w:type="dxa"/>
          </w:tcPr>
          <w:p w:rsidR="00336377" w:rsidRDefault="00336377" w:rsidP="00336377">
            <w:pPr>
              <w:jc w:val="center"/>
              <w:cnfStyle w:val="100000000000" w:firstRow="1" w:lastRow="0" w:firstColumn="0" w:lastColumn="0" w:oddVBand="0" w:evenVBand="0" w:oddHBand="0" w:evenHBand="0" w:firstRowFirstColumn="0" w:firstRowLastColumn="0" w:lastRowFirstColumn="0" w:lastRowLastColumn="0"/>
            </w:pPr>
            <w:r>
              <w:t>Cumulative Total Youth Learners</w:t>
            </w:r>
          </w:p>
        </w:tc>
        <w:tc>
          <w:tcPr>
            <w:tcW w:w="2208" w:type="dxa"/>
          </w:tcPr>
          <w:p w:rsidR="00336377" w:rsidRDefault="00336377" w:rsidP="00336377">
            <w:pPr>
              <w:jc w:val="center"/>
              <w:cnfStyle w:val="100000000000" w:firstRow="1" w:lastRow="0" w:firstColumn="0" w:lastColumn="0" w:oddVBand="0" w:evenVBand="0" w:oddHBand="0" w:evenHBand="0" w:firstRowFirstColumn="0" w:firstRowLastColumn="0" w:lastRowFirstColumn="0" w:lastRowLastColumn="0"/>
            </w:pPr>
            <w:r>
              <w:t>Cumulative Total Adult Learners</w:t>
            </w:r>
          </w:p>
        </w:tc>
      </w:tr>
      <w:tr w:rsidR="00336377" w:rsidTr="00336377">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381" w:type="dxa"/>
          </w:tcPr>
          <w:p w:rsidR="00336377" w:rsidRDefault="00336377" w:rsidP="00336377">
            <w:r>
              <w:t>Year 1</w:t>
            </w:r>
          </w:p>
        </w:tc>
        <w:tc>
          <w:tcPr>
            <w:tcW w:w="2429"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4,668</w:t>
            </w:r>
          </w:p>
        </w:tc>
        <w:tc>
          <w:tcPr>
            <w:tcW w:w="2429"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597</w:t>
            </w:r>
          </w:p>
        </w:tc>
        <w:tc>
          <w:tcPr>
            <w:tcW w:w="2208"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358</w:t>
            </w:r>
          </w:p>
        </w:tc>
        <w:tc>
          <w:tcPr>
            <w:tcW w:w="2208"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239</w:t>
            </w:r>
          </w:p>
        </w:tc>
      </w:tr>
      <w:tr w:rsidR="00336377" w:rsidTr="00336377">
        <w:trPr>
          <w:trHeight w:val="191"/>
        </w:trPr>
        <w:tc>
          <w:tcPr>
            <w:cnfStyle w:val="001000000000" w:firstRow="0" w:lastRow="0" w:firstColumn="1" w:lastColumn="0" w:oddVBand="0" w:evenVBand="0" w:oddHBand="0" w:evenHBand="0" w:firstRowFirstColumn="0" w:firstRowLastColumn="0" w:lastRowFirstColumn="0" w:lastRowLastColumn="0"/>
            <w:tcW w:w="1381" w:type="dxa"/>
          </w:tcPr>
          <w:p w:rsidR="00336377" w:rsidRDefault="00336377" w:rsidP="00336377">
            <w:r>
              <w:t xml:space="preserve">Year 2 </w:t>
            </w:r>
          </w:p>
        </w:tc>
        <w:tc>
          <w:tcPr>
            <w:tcW w:w="2429"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73,126</w:t>
            </w:r>
          </w:p>
        </w:tc>
        <w:tc>
          <w:tcPr>
            <w:tcW w:w="2429"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7,161</w:t>
            </w:r>
          </w:p>
        </w:tc>
        <w:tc>
          <w:tcPr>
            <w:tcW w:w="2208"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4,296</w:t>
            </w:r>
          </w:p>
        </w:tc>
        <w:tc>
          <w:tcPr>
            <w:tcW w:w="2208"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2,864</w:t>
            </w:r>
          </w:p>
        </w:tc>
      </w:tr>
      <w:tr w:rsidR="00336377" w:rsidTr="00336377">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381" w:type="dxa"/>
          </w:tcPr>
          <w:p w:rsidR="00336377" w:rsidRDefault="00336377" w:rsidP="00336377">
            <w:r>
              <w:t xml:space="preserve">Year 3 </w:t>
            </w:r>
          </w:p>
        </w:tc>
        <w:tc>
          <w:tcPr>
            <w:tcW w:w="2429"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266,768</w:t>
            </w:r>
          </w:p>
        </w:tc>
        <w:tc>
          <w:tcPr>
            <w:tcW w:w="2429"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14,409</w:t>
            </w:r>
          </w:p>
        </w:tc>
        <w:tc>
          <w:tcPr>
            <w:tcW w:w="2208"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8,645</w:t>
            </w:r>
          </w:p>
        </w:tc>
        <w:tc>
          <w:tcPr>
            <w:tcW w:w="2208"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5,763</w:t>
            </w:r>
          </w:p>
        </w:tc>
      </w:tr>
      <w:tr w:rsidR="00336377" w:rsidTr="00336377">
        <w:trPr>
          <w:trHeight w:val="191"/>
        </w:trPr>
        <w:tc>
          <w:tcPr>
            <w:cnfStyle w:val="001000000000" w:firstRow="0" w:lastRow="0" w:firstColumn="1" w:lastColumn="0" w:oddVBand="0" w:evenVBand="0" w:oddHBand="0" w:evenHBand="0" w:firstRowFirstColumn="0" w:firstRowLastColumn="0" w:lastRowFirstColumn="0" w:lastRowLastColumn="0"/>
            <w:tcW w:w="1381" w:type="dxa"/>
          </w:tcPr>
          <w:p w:rsidR="00336377" w:rsidRDefault="00336377" w:rsidP="00336377">
            <w:r>
              <w:t xml:space="preserve">Year 4 </w:t>
            </w:r>
          </w:p>
        </w:tc>
        <w:tc>
          <w:tcPr>
            <w:tcW w:w="2429"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469,090</w:t>
            </w:r>
          </w:p>
        </w:tc>
        <w:tc>
          <w:tcPr>
            <w:tcW w:w="2429"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23,069</w:t>
            </w:r>
          </w:p>
        </w:tc>
        <w:tc>
          <w:tcPr>
            <w:tcW w:w="2208"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13,841</w:t>
            </w:r>
          </w:p>
        </w:tc>
        <w:tc>
          <w:tcPr>
            <w:tcW w:w="2208" w:type="dxa"/>
          </w:tcPr>
          <w:p w:rsidR="00336377" w:rsidRDefault="00336377" w:rsidP="00336377">
            <w:pPr>
              <w:jc w:val="center"/>
              <w:cnfStyle w:val="000000000000" w:firstRow="0" w:lastRow="0" w:firstColumn="0" w:lastColumn="0" w:oddVBand="0" w:evenVBand="0" w:oddHBand="0" w:evenHBand="0" w:firstRowFirstColumn="0" w:firstRowLastColumn="0" w:lastRowFirstColumn="0" w:lastRowLastColumn="0"/>
            </w:pPr>
            <w:r>
              <w:t>9,228</w:t>
            </w:r>
          </w:p>
        </w:tc>
      </w:tr>
      <w:tr w:rsidR="00336377" w:rsidTr="00336377">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381" w:type="dxa"/>
          </w:tcPr>
          <w:p w:rsidR="00336377" w:rsidRDefault="00336377" w:rsidP="00336377">
            <w:r>
              <w:t xml:space="preserve">Year 5 </w:t>
            </w:r>
          </w:p>
        </w:tc>
        <w:tc>
          <w:tcPr>
            <w:tcW w:w="2429"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702,533</w:t>
            </w:r>
          </w:p>
        </w:tc>
        <w:tc>
          <w:tcPr>
            <w:tcW w:w="2429"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32,891</w:t>
            </w:r>
          </w:p>
        </w:tc>
        <w:tc>
          <w:tcPr>
            <w:tcW w:w="2208"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19,734</w:t>
            </w:r>
          </w:p>
        </w:tc>
        <w:tc>
          <w:tcPr>
            <w:tcW w:w="2208" w:type="dxa"/>
          </w:tcPr>
          <w:p w:rsidR="00336377" w:rsidRDefault="00336377" w:rsidP="00336377">
            <w:pPr>
              <w:jc w:val="center"/>
              <w:cnfStyle w:val="000000100000" w:firstRow="0" w:lastRow="0" w:firstColumn="0" w:lastColumn="0" w:oddVBand="0" w:evenVBand="0" w:oddHBand="1" w:evenHBand="0" w:firstRowFirstColumn="0" w:firstRowLastColumn="0" w:lastRowFirstColumn="0" w:lastRowLastColumn="0"/>
            </w:pPr>
            <w:r>
              <w:t>13,156</w:t>
            </w:r>
          </w:p>
        </w:tc>
      </w:tr>
    </w:tbl>
    <w:p w:rsidR="00336377" w:rsidRDefault="00B81E3A" w:rsidP="00336377">
      <w:r>
        <w:t>Further, the Company projects that 60% of the user base will be youth learners, while 40% will be adult learners, resulting in 358 youth learners and 239 adult learners by the end of Y1 respectively.</w:t>
      </w:r>
    </w:p>
    <w:p w:rsidR="00B81E3A" w:rsidRDefault="00911882" w:rsidP="00896E25">
      <w:pPr>
        <w:pStyle w:val="Heading3"/>
      </w:pPr>
      <w:r>
        <w:t xml:space="preserve">Account Breakdown </w:t>
      </w:r>
      <w:r w:rsidR="00896E25">
        <w:t xml:space="preserve"> </w:t>
      </w:r>
    </w:p>
    <w:p w:rsidR="00911882" w:rsidRPr="00911882" w:rsidRDefault="00911882" w:rsidP="00911882">
      <w:r>
        <w:t xml:space="preserve">Throughout its operations, the Company expects 40% of users to have a free account, while 30% will have a first level training account, and 30% will have a second level training account.  </w:t>
      </w:r>
    </w:p>
    <w:p w:rsidR="00911882" w:rsidRDefault="00911882" w:rsidP="00911882">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22</w:t>
      </w:r>
      <w:r w:rsidR="00F75E3B">
        <w:rPr>
          <w:noProof/>
        </w:rPr>
        <w:fldChar w:fldCharType="end"/>
      </w:r>
      <w:r>
        <w:t>: Visionz Account Breakdown</w:t>
      </w:r>
    </w:p>
    <w:tbl>
      <w:tblPr>
        <w:tblStyle w:val="GridTable4-Accent11"/>
        <w:tblW w:w="10416" w:type="dxa"/>
        <w:tblLook w:val="04A0" w:firstRow="1" w:lastRow="0" w:firstColumn="1" w:lastColumn="0" w:noHBand="0" w:noVBand="1"/>
      </w:tblPr>
      <w:tblGrid>
        <w:gridCol w:w="1700"/>
        <w:gridCol w:w="2996"/>
        <w:gridCol w:w="2996"/>
        <w:gridCol w:w="2724"/>
      </w:tblGrid>
      <w:tr w:rsidR="00911882" w:rsidTr="00911882">
        <w:trPr>
          <w:cnfStyle w:val="100000000000" w:firstRow="1" w:lastRow="0" w:firstColumn="0" w:lastColumn="0" w:oddVBand="0" w:evenVBand="0" w:oddHBand="0"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1700" w:type="dxa"/>
          </w:tcPr>
          <w:p w:rsidR="00911882" w:rsidRDefault="00911882" w:rsidP="00F92093"/>
        </w:tc>
        <w:tc>
          <w:tcPr>
            <w:tcW w:w="2996" w:type="dxa"/>
          </w:tcPr>
          <w:p w:rsidR="00911882" w:rsidRDefault="00911882" w:rsidP="00F92093">
            <w:pPr>
              <w:jc w:val="center"/>
              <w:cnfStyle w:val="100000000000" w:firstRow="1" w:lastRow="0" w:firstColumn="0" w:lastColumn="0" w:oddVBand="0" w:evenVBand="0" w:oddHBand="0" w:evenHBand="0" w:firstRowFirstColumn="0" w:firstRowLastColumn="0" w:lastRowFirstColumn="0" w:lastRowLastColumn="0"/>
            </w:pPr>
            <w:r>
              <w:t xml:space="preserve">Basic (Free) </w:t>
            </w:r>
          </w:p>
        </w:tc>
        <w:tc>
          <w:tcPr>
            <w:tcW w:w="2996" w:type="dxa"/>
          </w:tcPr>
          <w:p w:rsidR="00911882" w:rsidRDefault="00911882" w:rsidP="00F92093">
            <w:pPr>
              <w:jc w:val="center"/>
              <w:cnfStyle w:val="100000000000" w:firstRow="1" w:lastRow="0" w:firstColumn="0" w:lastColumn="0" w:oddVBand="0" w:evenVBand="0" w:oddHBand="0" w:evenHBand="0" w:firstRowFirstColumn="0" w:firstRowLastColumn="0" w:lastRowFirstColumn="0" w:lastRowLastColumn="0"/>
            </w:pPr>
            <w:r>
              <w:t>First Level Training</w:t>
            </w:r>
          </w:p>
        </w:tc>
        <w:tc>
          <w:tcPr>
            <w:tcW w:w="2724" w:type="dxa"/>
          </w:tcPr>
          <w:p w:rsidR="00911882" w:rsidRDefault="00911882" w:rsidP="00F92093">
            <w:pPr>
              <w:jc w:val="center"/>
              <w:cnfStyle w:val="100000000000" w:firstRow="1" w:lastRow="0" w:firstColumn="0" w:lastColumn="0" w:oddVBand="0" w:evenVBand="0" w:oddHBand="0" w:evenHBand="0" w:firstRowFirstColumn="0" w:firstRowLastColumn="0" w:lastRowFirstColumn="0" w:lastRowLastColumn="0"/>
            </w:pPr>
            <w:r>
              <w:t xml:space="preserve">Second Level Training </w:t>
            </w:r>
          </w:p>
        </w:tc>
      </w:tr>
      <w:tr w:rsidR="00911882" w:rsidTr="00911882">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700" w:type="dxa"/>
          </w:tcPr>
          <w:p w:rsidR="00911882" w:rsidRDefault="00911882" w:rsidP="00F92093">
            <w:r>
              <w:t>Year 1</w:t>
            </w:r>
          </w:p>
        </w:tc>
        <w:tc>
          <w:tcPr>
            <w:tcW w:w="2996"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40%</w:t>
            </w:r>
          </w:p>
        </w:tc>
        <w:tc>
          <w:tcPr>
            <w:tcW w:w="2996"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30%</w:t>
            </w:r>
          </w:p>
        </w:tc>
        <w:tc>
          <w:tcPr>
            <w:tcW w:w="2724"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30%</w:t>
            </w:r>
          </w:p>
        </w:tc>
      </w:tr>
      <w:tr w:rsidR="00911882" w:rsidTr="00911882">
        <w:trPr>
          <w:trHeight w:val="198"/>
        </w:trPr>
        <w:tc>
          <w:tcPr>
            <w:cnfStyle w:val="001000000000" w:firstRow="0" w:lastRow="0" w:firstColumn="1" w:lastColumn="0" w:oddVBand="0" w:evenVBand="0" w:oddHBand="0" w:evenHBand="0" w:firstRowFirstColumn="0" w:firstRowLastColumn="0" w:lastRowFirstColumn="0" w:lastRowLastColumn="0"/>
            <w:tcW w:w="1700" w:type="dxa"/>
          </w:tcPr>
          <w:p w:rsidR="00911882" w:rsidRDefault="00911882" w:rsidP="00F92093">
            <w:r>
              <w:t xml:space="preserve">Year 2 </w:t>
            </w:r>
          </w:p>
        </w:tc>
        <w:tc>
          <w:tcPr>
            <w:tcW w:w="2996" w:type="dxa"/>
          </w:tcPr>
          <w:p w:rsidR="00911882" w:rsidRDefault="00911882" w:rsidP="00F92093">
            <w:pPr>
              <w:jc w:val="center"/>
              <w:cnfStyle w:val="000000000000" w:firstRow="0" w:lastRow="0" w:firstColumn="0" w:lastColumn="0" w:oddVBand="0" w:evenVBand="0" w:oddHBand="0" w:evenHBand="0" w:firstRowFirstColumn="0" w:firstRowLastColumn="0" w:lastRowFirstColumn="0" w:lastRowLastColumn="0"/>
            </w:pPr>
            <w:r>
              <w:t>40%</w:t>
            </w:r>
          </w:p>
        </w:tc>
        <w:tc>
          <w:tcPr>
            <w:tcW w:w="2996" w:type="dxa"/>
          </w:tcPr>
          <w:p w:rsidR="00911882" w:rsidRDefault="00911882" w:rsidP="00F92093">
            <w:pPr>
              <w:jc w:val="center"/>
              <w:cnfStyle w:val="000000000000" w:firstRow="0" w:lastRow="0" w:firstColumn="0" w:lastColumn="0" w:oddVBand="0" w:evenVBand="0" w:oddHBand="0" w:evenHBand="0" w:firstRowFirstColumn="0" w:firstRowLastColumn="0" w:lastRowFirstColumn="0" w:lastRowLastColumn="0"/>
            </w:pPr>
            <w:r>
              <w:t>30%</w:t>
            </w:r>
          </w:p>
        </w:tc>
        <w:tc>
          <w:tcPr>
            <w:tcW w:w="2724" w:type="dxa"/>
          </w:tcPr>
          <w:p w:rsidR="00911882" w:rsidRDefault="00911882" w:rsidP="00F92093">
            <w:pPr>
              <w:jc w:val="center"/>
              <w:cnfStyle w:val="000000000000" w:firstRow="0" w:lastRow="0" w:firstColumn="0" w:lastColumn="0" w:oddVBand="0" w:evenVBand="0" w:oddHBand="0" w:evenHBand="0" w:firstRowFirstColumn="0" w:firstRowLastColumn="0" w:lastRowFirstColumn="0" w:lastRowLastColumn="0"/>
            </w:pPr>
            <w:r>
              <w:t>30%</w:t>
            </w:r>
          </w:p>
        </w:tc>
      </w:tr>
      <w:tr w:rsidR="00911882" w:rsidTr="00911882">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700" w:type="dxa"/>
          </w:tcPr>
          <w:p w:rsidR="00911882" w:rsidRDefault="00911882" w:rsidP="00F92093">
            <w:r>
              <w:t xml:space="preserve">Year 3 </w:t>
            </w:r>
          </w:p>
        </w:tc>
        <w:tc>
          <w:tcPr>
            <w:tcW w:w="2996"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40%</w:t>
            </w:r>
          </w:p>
        </w:tc>
        <w:tc>
          <w:tcPr>
            <w:tcW w:w="2996"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30%</w:t>
            </w:r>
          </w:p>
        </w:tc>
        <w:tc>
          <w:tcPr>
            <w:tcW w:w="2724"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30%</w:t>
            </w:r>
          </w:p>
        </w:tc>
      </w:tr>
      <w:tr w:rsidR="00911882" w:rsidTr="00911882">
        <w:trPr>
          <w:trHeight w:val="198"/>
        </w:trPr>
        <w:tc>
          <w:tcPr>
            <w:cnfStyle w:val="001000000000" w:firstRow="0" w:lastRow="0" w:firstColumn="1" w:lastColumn="0" w:oddVBand="0" w:evenVBand="0" w:oddHBand="0" w:evenHBand="0" w:firstRowFirstColumn="0" w:firstRowLastColumn="0" w:lastRowFirstColumn="0" w:lastRowLastColumn="0"/>
            <w:tcW w:w="1700" w:type="dxa"/>
          </w:tcPr>
          <w:p w:rsidR="00911882" w:rsidRDefault="00911882" w:rsidP="00F92093">
            <w:r>
              <w:t xml:space="preserve">Year 4 </w:t>
            </w:r>
          </w:p>
        </w:tc>
        <w:tc>
          <w:tcPr>
            <w:tcW w:w="2996" w:type="dxa"/>
          </w:tcPr>
          <w:p w:rsidR="00911882" w:rsidRDefault="00911882" w:rsidP="00F92093">
            <w:pPr>
              <w:jc w:val="center"/>
              <w:cnfStyle w:val="000000000000" w:firstRow="0" w:lastRow="0" w:firstColumn="0" w:lastColumn="0" w:oddVBand="0" w:evenVBand="0" w:oddHBand="0" w:evenHBand="0" w:firstRowFirstColumn="0" w:firstRowLastColumn="0" w:lastRowFirstColumn="0" w:lastRowLastColumn="0"/>
            </w:pPr>
            <w:r>
              <w:t>40%</w:t>
            </w:r>
          </w:p>
        </w:tc>
        <w:tc>
          <w:tcPr>
            <w:tcW w:w="2996" w:type="dxa"/>
          </w:tcPr>
          <w:p w:rsidR="00911882" w:rsidRDefault="00911882" w:rsidP="00F92093">
            <w:pPr>
              <w:jc w:val="center"/>
              <w:cnfStyle w:val="000000000000" w:firstRow="0" w:lastRow="0" w:firstColumn="0" w:lastColumn="0" w:oddVBand="0" w:evenVBand="0" w:oddHBand="0" w:evenHBand="0" w:firstRowFirstColumn="0" w:firstRowLastColumn="0" w:lastRowFirstColumn="0" w:lastRowLastColumn="0"/>
            </w:pPr>
            <w:r>
              <w:t>30%</w:t>
            </w:r>
          </w:p>
        </w:tc>
        <w:tc>
          <w:tcPr>
            <w:tcW w:w="2724" w:type="dxa"/>
          </w:tcPr>
          <w:p w:rsidR="00911882" w:rsidRDefault="00911882" w:rsidP="00F92093">
            <w:pPr>
              <w:jc w:val="center"/>
              <w:cnfStyle w:val="000000000000" w:firstRow="0" w:lastRow="0" w:firstColumn="0" w:lastColumn="0" w:oddVBand="0" w:evenVBand="0" w:oddHBand="0" w:evenHBand="0" w:firstRowFirstColumn="0" w:firstRowLastColumn="0" w:lastRowFirstColumn="0" w:lastRowLastColumn="0"/>
            </w:pPr>
            <w:r>
              <w:t>30%</w:t>
            </w:r>
          </w:p>
        </w:tc>
      </w:tr>
      <w:tr w:rsidR="00911882" w:rsidTr="00911882">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700" w:type="dxa"/>
          </w:tcPr>
          <w:p w:rsidR="00911882" w:rsidRDefault="00911882" w:rsidP="00F92093">
            <w:r>
              <w:t xml:space="preserve">Year 5 </w:t>
            </w:r>
          </w:p>
        </w:tc>
        <w:tc>
          <w:tcPr>
            <w:tcW w:w="2996"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40%</w:t>
            </w:r>
          </w:p>
        </w:tc>
        <w:tc>
          <w:tcPr>
            <w:tcW w:w="2996"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30%</w:t>
            </w:r>
          </w:p>
        </w:tc>
        <w:tc>
          <w:tcPr>
            <w:tcW w:w="2724" w:type="dxa"/>
          </w:tcPr>
          <w:p w:rsidR="00911882" w:rsidRDefault="00911882" w:rsidP="00F92093">
            <w:pPr>
              <w:jc w:val="center"/>
              <w:cnfStyle w:val="000000100000" w:firstRow="0" w:lastRow="0" w:firstColumn="0" w:lastColumn="0" w:oddVBand="0" w:evenVBand="0" w:oddHBand="1" w:evenHBand="0" w:firstRowFirstColumn="0" w:firstRowLastColumn="0" w:lastRowFirstColumn="0" w:lastRowLastColumn="0"/>
            </w:pPr>
            <w:r>
              <w:t>30%</w:t>
            </w:r>
          </w:p>
        </w:tc>
      </w:tr>
    </w:tbl>
    <w:p w:rsidR="00911882" w:rsidRDefault="00911882" w:rsidP="00911882">
      <w:pPr>
        <w:pStyle w:val="Heading3"/>
        <w:rPr>
          <w:rFonts w:ascii="Calibri" w:eastAsiaTheme="minorHAnsi" w:hAnsi="Calibri" w:cs="Times New Roman"/>
          <w:b w:val="0"/>
          <w:bCs w:val="0"/>
          <w:smallCaps w:val="0"/>
          <w:color w:val="auto"/>
          <w:sz w:val="22"/>
          <w:shd w:val="clear" w:color="auto" w:fill="auto"/>
        </w:rPr>
      </w:pPr>
    </w:p>
    <w:p w:rsidR="00911882" w:rsidRPr="00911882" w:rsidRDefault="00911882" w:rsidP="00911882">
      <w:r>
        <w:t>The Company projects the first level training account to cost $30</w:t>
      </w:r>
      <w:r w:rsidR="00215A41">
        <w:t xml:space="preserve"> per month, while the second level training will cost $45 each month. </w:t>
      </w:r>
      <w:r w:rsidR="002711DC">
        <w:t xml:space="preserve">This will result in an annual subscription revenue of $38,312 in Y1, increasing to $5,766,387 by Y5. </w:t>
      </w:r>
    </w:p>
    <w:p w:rsidR="00911882" w:rsidRDefault="00911882" w:rsidP="00911882">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23</w:t>
      </w:r>
      <w:r w:rsidR="00F75E3B">
        <w:rPr>
          <w:noProof/>
        </w:rPr>
        <w:fldChar w:fldCharType="end"/>
      </w:r>
      <w:r>
        <w:t>: Visionz Account Pricing</w:t>
      </w:r>
    </w:p>
    <w:tbl>
      <w:tblPr>
        <w:tblStyle w:val="GridTable4-Accent11"/>
        <w:tblW w:w="10152" w:type="dxa"/>
        <w:tblLook w:val="04A0" w:firstRow="1" w:lastRow="0" w:firstColumn="1" w:lastColumn="0" w:noHBand="0" w:noVBand="1"/>
      </w:tblPr>
      <w:tblGrid>
        <w:gridCol w:w="1629"/>
        <w:gridCol w:w="2807"/>
        <w:gridCol w:w="2890"/>
        <w:gridCol w:w="2826"/>
      </w:tblGrid>
      <w:tr w:rsidR="00D51761" w:rsidTr="00D51761">
        <w:trPr>
          <w:cnfStyle w:val="100000000000" w:firstRow="1" w:lastRow="0" w:firstColumn="0" w:lastColumn="0" w:oddVBand="0" w:evenVBand="0" w:oddHBand="0"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1629" w:type="dxa"/>
          </w:tcPr>
          <w:p w:rsidR="00D51761" w:rsidRDefault="00D51761" w:rsidP="00F92093"/>
        </w:tc>
        <w:tc>
          <w:tcPr>
            <w:tcW w:w="2807" w:type="dxa"/>
          </w:tcPr>
          <w:p w:rsidR="00D51761" w:rsidRDefault="00D51761" w:rsidP="00F92093">
            <w:pPr>
              <w:jc w:val="center"/>
              <w:cnfStyle w:val="100000000000" w:firstRow="1" w:lastRow="0" w:firstColumn="0" w:lastColumn="0" w:oddVBand="0" w:evenVBand="0" w:oddHBand="0" w:evenHBand="0" w:firstRowFirstColumn="0" w:firstRowLastColumn="0" w:lastRowFirstColumn="0" w:lastRowLastColumn="0"/>
            </w:pPr>
            <w:r>
              <w:t>First Level Training Monthly Cost</w:t>
            </w:r>
          </w:p>
        </w:tc>
        <w:tc>
          <w:tcPr>
            <w:tcW w:w="2890" w:type="dxa"/>
          </w:tcPr>
          <w:p w:rsidR="00D51761" w:rsidRDefault="00D51761" w:rsidP="00F92093">
            <w:pPr>
              <w:jc w:val="center"/>
              <w:cnfStyle w:val="100000000000" w:firstRow="1" w:lastRow="0" w:firstColumn="0" w:lastColumn="0" w:oddVBand="0" w:evenVBand="0" w:oddHBand="0" w:evenHBand="0" w:firstRowFirstColumn="0" w:firstRowLastColumn="0" w:lastRowFirstColumn="0" w:lastRowLastColumn="0"/>
            </w:pPr>
            <w:r>
              <w:t xml:space="preserve">Second Level Training Monthly Cost </w:t>
            </w:r>
          </w:p>
        </w:tc>
        <w:tc>
          <w:tcPr>
            <w:tcW w:w="2826" w:type="dxa"/>
          </w:tcPr>
          <w:p w:rsidR="00D51761" w:rsidRDefault="00D51761" w:rsidP="00F92093">
            <w:pPr>
              <w:jc w:val="center"/>
              <w:cnfStyle w:val="100000000000" w:firstRow="1" w:lastRow="0" w:firstColumn="0" w:lastColumn="0" w:oddVBand="0" w:evenVBand="0" w:oddHBand="0" w:evenHBand="0" w:firstRowFirstColumn="0" w:firstRowLastColumn="0" w:lastRowFirstColumn="0" w:lastRowLastColumn="0"/>
            </w:pPr>
            <w:r>
              <w:t>Annual Subscription Revenue</w:t>
            </w:r>
          </w:p>
        </w:tc>
      </w:tr>
      <w:tr w:rsidR="00D51761" w:rsidTr="002711D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629" w:type="dxa"/>
          </w:tcPr>
          <w:p w:rsidR="00D51761" w:rsidRDefault="00D51761" w:rsidP="00F92093">
            <w:r>
              <w:t>Year 1</w:t>
            </w:r>
          </w:p>
        </w:tc>
        <w:tc>
          <w:tcPr>
            <w:tcW w:w="2807" w:type="dxa"/>
          </w:tcPr>
          <w:p w:rsidR="00D51761" w:rsidRDefault="00D51761" w:rsidP="00F92093">
            <w:pPr>
              <w:jc w:val="center"/>
              <w:cnfStyle w:val="000000100000" w:firstRow="0" w:lastRow="0" w:firstColumn="0" w:lastColumn="0" w:oddVBand="0" w:evenVBand="0" w:oddHBand="1" w:evenHBand="0" w:firstRowFirstColumn="0" w:firstRowLastColumn="0" w:lastRowFirstColumn="0" w:lastRowLastColumn="0"/>
            </w:pPr>
            <w:r>
              <w:t>$30</w:t>
            </w:r>
          </w:p>
        </w:tc>
        <w:tc>
          <w:tcPr>
            <w:tcW w:w="2890" w:type="dxa"/>
          </w:tcPr>
          <w:p w:rsidR="00D51761" w:rsidRDefault="00D51761" w:rsidP="00F92093">
            <w:pPr>
              <w:jc w:val="center"/>
              <w:cnfStyle w:val="000000100000" w:firstRow="0" w:lastRow="0" w:firstColumn="0" w:lastColumn="0" w:oddVBand="0" w:evenVBand="0" w:oddHBand="1" w:evenHBand="0" w:firstRowFirstColumn="0" w:firstRowLastColumn="0" w:lastRowFirstColumn="0" w:lastRowLastColumn="0"/>
            </w:pPr>
            <w:r>
              <w:t>$45</w:t>
            </w:r>
          </w:p>
        </w:tc>
        <w:tc>
          <w:tcPr>
            <w:tcW w:w="2826" w:type="dxa"/>
            <w:vAlign w:val="bottom"/>
          </w:tcPr>
          <w:p w:rsidR="00D51761" w:rsidRDefault="00D51761" w:rsidP="00D51761">
            <w:pPr>
              <w:jc w:val="center"/>
              <w:cnfStyle w:val="000000100000" w:firstRow="0" w:lastRow="0" w:firstColumn="0" w:lastColumn="0" w:oddVBand="0" w:evenVBand="0" w:oddHBand="1" w:evenHBand="0" w:firstRowFirstColumn="0" w:firstRowLastColumn="0" w:lastRowFirstColumn="0" w:lastRowLastColumn="0"/>
            </w:pPr>
            <w:r>
              <w:t>$38,312</w:t>
            </w:r>
          </w:p>
        </w:tc>
      </w:tr>
      <w:tr w:rsidR="00D51761" w:rsidTr="00BC2271">
        <w:trPr>
          <w:trHeight w:val="216"/>
        </w:trPr>
        <w:tc>
          <w:tcPr>
            <w:cnfStyle w:val="001000000000" w:firstRow="0" w:lastRow="0" w:firstColumn="1" w:lastColumn="0" w:oddVBand="0" w:evenVBand="0" w:oddHBand="0" w:evenHBand="0" w:firstRowFirstColumn="0" w:firstRowLastColumn="0" w:lastRowFirstColumn="0" w:lastRowLastColumn="0"/>
            <w:tcW w:w="1629" w:type="dxa"/>
          </w:tcPr>
          <w:p w:rsidR="00D51761" w:rsidRDefault="00D51761" w:rsidP="00F92093">
            <w:r>
              <w:t xml:space="preserve">Year 2 </w:t>
            </w:r>
          </w:p>
        </w:tc>
        <w:tc>
          <w:tcPr>
            <w:tcW w:w="2807" w:type="dxa"/>
          </w:tcPr>
          <w:p w:rsidR="00D51761" w:rsidRDefault="00D51761" w:rsidP="00F92093">
            <w:pPr>
              <w:jc w:val="center"/>
              <w:cnfStyle w:val="000000000000" w:firstRow="0" w:lastRow="0" w:firstColumn="0" w:lastColumn="0" w:oddVBand="0" w:evenVBand="0" w:oddHBand="0" w:evenHBand="0" w:firstRowFirstColumn="0" w:firstRowLastColumn="0" w:lastRowFirstColumn="0" w:lastRowLastColumn="0"/>
            </w:pPr>
            <w:r>
              <w:t>$30</w:t>
            </w:r>
          </w:p>
        </w:tc>
        <w:tc>
          <w:tcPr>
            <w:tcW w:w="2890" w:type="dxa"/>
          </w:tcPr>
          <w:p w:rsidR="00D51761" w:rsidRDefault="00D51761" w:rsidP="00F92093">
            <w:pPr>
              <w:jc w:val="center"/>
              <w:cnfStyle w:val="000000000000" w:firstRow="0" w:lastRow="0" w:firstColumn="0" w:lastColumn="0" w:oddVBand="0" w:evenVBand="0" w:oddHBand="0" w:evenHBand="0" w:firstRowFirstColumn="0" w:firstRowLastColumn="0" w:lastRowFirstColumn="0" w:lastRowLastColumn="0"/>
            </w:pPr>
            <w:r>
              <w:t>$45</w:t>
            </w:r>
          </w:p>
        </w:tc>
        <w:tc>
          <w:tcPr>
            <w:tcW w:w="2826" w:type="dxa"/>
            <w:vAlign w:val="bottom"/>
          </w:tcPr>
          <w:p w:rsidR="00D51761" w:rsidRDefault="00D51761" w:rsidP="00D51761">
            <w:pPr>
              <w:jc w:val="center"/>
              <w:cnfStyle w:val="000000000000" w:firstRow="0" w:lastRow="0" w:firstColumn="0" w:lastColumn="0" w:oddVBand="0" w:evenVBand="0" w:oddHBand="0" w:evenHBand="0" w:firstRowFirstColumn="0" w:firstRowLastColumn="0" w:lastRowFirstColumn="0" w:lastRowLastColumn="0"/>
            </w:pPr>
            <w:r>
              <w:t>$600,221</w:t>
            </w:r>
          </w:p>
        </w:tc>
      </w:tr>
      <w:tr w:rsidR="00D51761" w:rsidTr="00BC2271">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629" w:type="dxa"/>
          </w:tcPr>
          <w:p w:rsidR="00D51761" w:rsidRDefault="00D51761" w:rsidP="00F92093">
            <w:r>
              <w:t xml:space="preserve">Year 3 </w:t>
            </w:r>
          </w:p>
        </w:tc>
        <w:tc>
          <w:tcPr>
            <w:tcW w:w="2807" w:type="dxa"/>
          </w:tcPr>
          <w:p w:rsidR="00D51761" w:rsidRDefault="00D51761" w:rsidP="00F92093">
            <w:pPr>
              <w:jc w:val="center"/>
              <w:cnfStyle w:val="000000100000" w:firstRow="0" w:lastRow="0" w:firstColumn="0" w:lastColumn="0" w:oddVBand="0" w:evenVBand="0" w:oddHBand="1" w:evenHBand="0" w:firstRowFirstColumn="0" w:firstRowLastColumn="0" w:lastRowFirstColumn="0" w:lastRowLastColumn="0"/>
            </w:pPr>
            <w:r>
              <w:t>$30</w:t>
            </w:r>
          </w:p>
        </w:tc>
        <w:tc>
          <w:tcPr>
            <w:tcW w:w="2890" w:type="dxa"/>
          </w:tcPr>
          <w:p w:rsidR="00D51761" w:rsidRDefault="00D51761" w:rsidP="00F92093">
            <w:pPr>
              <w:jc w:val="center"/>
              <w:cnfStyle w:val="000000100000" w:firstRow="0" w:lastRow="0" w:firstColumn="0" w:lastColumn="0" w:oddVBand="0" w:evenVBand="0" w:oddHBand="1" w:evenHBand="0" w:firstRowFirstColumn="0" w:firstRowLastColumn="0" w:lastRowFirstColumn="0" w:lastRowLastColumn="0"/>
            </w:pPr>
            <w:r>
              <w:t>$45</w:t>
            </w:r>
          </w:p>
        </w:tc>
        <w:tc>
          <w:tcPr>
            <w:tcW w:w="2826" w:type="dxa"/>
            <w:vAlign w:val="bottom"/>
          </w:tcPr>
          <w:p w:rsidR="00D51761" w:rsidRDefault="00D51761" w:rsidP="00D51761">
            <w:pPr>
              <w:jc w:val="center"/>
              <w:cnfStyle w:val="000000100000" w:firstRow="0" w:lastRow="0" w:firstColumn="0" w:lastColumn="0" w:oddVBand="0" w:evenVBand="0" w:oddHBand="1" w:evenHBand="0" w:firstRowFirstColumn="0" w:firstRowLastColumn="0" w:lastRowFirstColumn="0" w:lastRowLastColumn="0"/>
            </w:pPr>
            <w:r>
              <w:t>$2,189,631</w:t>
            </w:r>
          </w:p>
        </w:tc>
      </w:tr>
      <w:tr w:rsidR="00D51761" w:rsidTr="00BC2271">
        <w:trPr>
          <w:trHeight w:val="216"/>
        </w:trPr>
        <w:tc>
          <w:tcPr>
            <w:cnfStyle w:val="001000000000" w:firstRow="0" w:lastRow="0" w:firstColumn="1" w:lastColumn="0" w:oddVBand="0" w:evenVBand="0" w:oddHBand="0" w:evenHBand="0" w:firstRowFirstColumn="0" w:firstRowLastColumn="0" w:lastRowFirstColumn="0" w:lastRowLastColumn="0"/>
            <w:tcW w:w="1629" w:type="dxa"/>
          </w:tcPr>
          <w:p w:rsidR="00D51761" w:rsidRDefault="00D51761" w:rsidP="00F92093">
            <w:r>
              <w:t xml:space="preserve">Year 4 </w:t>
            </w:r>
          </w:p>
        </w:tc>
        <w:tc>
          <w:tcPr>
            <w:tcW w:w="2807" w:type="dxa"/>
          </w:tcPr>
          <w:p w:rsidR="00D51761" w:rsidRDefault="00D51761" w:rsidP="00F92093">
            <w:pPr>
              <w:jc w:val="center"/>
              <w:cnfStyle w:val="000000000000" w:firstRow="0" w:lastRow="0" w:firstColumn="0" w:lastColumn="0" w:oddVBand="0" w:evenVBand="0" w:oddHBand="0" w:evenHBand="0" w:firstRowFirstColumn="0" w:firstRowLastColumn="0" w:lastRowFirstColumn="0" w:lastRowLastColumn="0"/>
            </w:pPr>
            <w:r>
              <w:t>$30</w:t>
            </w:r>
          </w:p>
        </w:tc>
        <w:tc>
          <w:tcPr>
            <w:tcW w:w="2890" w:type="dxa"/>
          </w:tcPr>
          <w:p w:rsidR="00D51761" w:rsidRDefault="00D51761" w:rsidP="00F92093">
            <w:pPr>
              <w:jc w:val="center"/>
              <w:cnfStyle w:val="000000000000" w:firstRow="0" w:lastRow="0" w:firstColumn="0" w:lastColumn="0" w:oddVBand="0" w:evenVBand="0" w:oddHBand="0" w:evenHBand="0" w:firstRowFirstColumn="0" w:firstRowLastColumn="0" w:lastRowFirstColumn="0" w:lastRowLastColumn="0"/>
            </w:pPr>
            <w:r w:rsidRPr="00AD0F40">
              <w:t>$45</w:t>
            </w:r>
          </w:p>
        </w:tc>
        <w:tc>
          <w:tcPr>
            <w:tcW w:w="2826" w:type="dxa"/>
            <w:vAlign w:val="bottom"/>
          </w:tcPr>
          <w:p w:rsidR="00D51761" w:rsidRPr="00AD0F40" w:rsidRDefault="00D51761" w:rsidP="00D51761">
            <w:pPr>
              <w:jc w:val="center"/>
              <w:cnfStyle w:val="000000000000" w:firstRow="0" w:lastRow="0" w:firstColumn="0" w:lastColumn="0" w:oddVBand="0" w:evenVBand="0" w:oddHBand="0" w:evenHBand="0" w:firstRowFirstColumn="0" w:firstRowLastColumn="0" w:lastRowFirstColumn="0" w:lastRowLastColumn="0"/>
            </w:pPr>
            <w:r>
              <w:t>$3,850,287</w:t>
            </w:r>
          </w:p>
        </w:tc>
      </w:tr>
      <w:tr w:rsidR="00D51761" w:rsidTr="00BC2271">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629" w:type="dxa"/>
          </w:tcPr>
          <w:p w:rsidR="00D51761" w:rsidRDefault="00D51761" w:rsidP="00F92093">
            <w:r>
              <w:t xml:space="preserve">Year 5 </w:t>
            </w:r>
          </w:p>
        </w:tc>
        <w:tc>
          <w:tcPr>
            <w:tcW w:w="2807" w:type="dxa"/>
          </w:tcPr>
          <w:p w:rsidR="00D51761" w:rsidRDefault="00D51761" w:rsidP="00F92093">
            <w:pPr>
              <w:jc w:val="center"/>
              <w:cnfStyle w:val="000000100000" w:firstRow="0" w:lastRow="0" w:firstColumn="0" w:lastColumn="0" w:oddVBand="0" w:evenVBand="0" w:oddHBand="1" w:evenHBand="0" w:firstRowFirstColumn="0" w:firstRowLastColumn="0" w:lastRowFirstColumn="0" w:lastRowLastColumn="0"/>
            </w:pPr>
            <w:r>
              <w:t>$30</w:t>
            </w:r>
          </w:p>
        </w:tc>
        <w:tc>
          <w:tcPr>
            <w:tcW w:w="2890" w:type="dxa"/>
          </w:tcPr>
          <w:p w:rsidR="00D51761" w:rsidRDefault="00D51761" w:rsidP="00F92093">
            <w:pPr>
              <w:jc w:val="center"/>
              <w:cnfStyle w:val="000000100000" w:firstRow="0" w:lastRow="0" w:firstColumn="0" w:lastColumn="0" w:oddVBand="0" w:evenVBand="0" w:oddHBand="1" w:evenHBand="0" w:firstRowFirstColumn="0" w:firstRowLastColumn="0" w:lastRowFirstColumn="0" w:lastRowLastColumn="0"/>
            </w:pPr>
            <w:r w:rsidRPr="00AD0F40">
              <w:t>$45</w:t>
            </w:r>
          </w:p>
        </w:tc>
        <w:tc>
          <w:tcPr>
            <w:tcW w:w="2826" w:type="dxa"/>
            <w:vAlign w:val="bottom"/>
          </w:tcPr>
          <w:p w:rsidR="00D51761" w:rsidRPr="00AD0F40" w:rsidRDefault="00D51761" w:rsidP="00D51761">
            <w:pPr>
              <w:jc w:val="center"/>
              <w:cnfStyle w:val="000000100000" w:firstRow="0" w:lastRow="0" w:firstColumn="0" w:lastColumn="0" w:oddVBand="0" w:evenVBand="0" w:oddHBand="1" w:evenHBand="0" w:firstRowFirstColumn="0" w:firstRowLastColumn="0" w:lastRowFirstColumn="0" w:lastRowLastColumn="0"/>
            </w:pPr>
            <w:r>
              <w:t>$5,766,387</w:t>
            </w:r>
          </w:p>
        </w:tc>
      </w:tr>
    </w:tbl>
    <w:p w:rsidR="00911882" w:rsidRDefault="00911882" w:rsidP="00911882"/>
    <w:p w:rsidR="00471F2F" w:rsidRDefault="00471F2F" w:rsidP="00471F2F">
      <w:pPr>
        <w:pStyle w:val="Heading3"/>
      </w:pPr>
      <w:r>
        <w:t xml:space="preserve">SaaS Licensing </w:t>
      </w:r>
    </w:p>
    <w:p w:rsidR="00471F2F" w:rsidRDefault="00E54EFC" w:rsidP="00E54EFC">
      <w:r>
        <w:t xml:space="preserve">The Company expects 11 organizations to utilize the Visionz Software Licensing by the end of Y1. By the end of Y5, the Company expects a cumulative total of 44 organizations using the software. </w:t>
      </w:r>
    </w:p>
    <w:p w:rsidR="008A2A5D" w:rsidRDefault="008A2A5D" w:rsidP="008A2A5D"/>
    <w:p w:rsidR="008A2A5D" w:rsidRPr="008A2A5D" w:rsidRDefault="008A2A5D" w:rsidP="008A2A5D"/>
    <w:p w:rsidR="00C879EE" w:rsidRDefault="00C879EE" w:rsidP="00C879EE">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24</w:t>
      </w:r>
      <w:r w:rsidR="00F75E3B">
        <w:rPr>
          <w:noProof/>
        </w:rPr>
        <w:fldChar w:fldCharType="end"/>
      </w:r>
      <w:r>
        <w:t>: SaaS Licensing Assumptions</w:t>
      </w:r>
    </w:p>
    <w:tbl>
      <w:tblPr>
        <w:tblStyle w:val="GridTable4-Accent11"/>
        <w:tblW w:w="10311" w:type="dxa"/>
        <w:tblLook w:val="04A0" w:firstRow="1" w:lastRow="0" w:firstColumn="1" w:lastColumn="0" w:noHBand="0" w:noVBand="1"/>
      </w:tblPr>
      <w:tblGrid>
        <w:gridCol w:w="3785"/>
        <w:gridCol w:w="6526"/>
      </w:tblGrid>
      <w:tr w:rsidR="00E54EFC" w:rsidTr="00E54EFC">
        <w:trPr>
          <w:cnfStyle w:val="100000000000" w:firstRow="1" w:lastRow="0" w:firstColumn="0" w:lastColumn="0" w:oddVBand="0" w:evenVBand="0" w:oddHBand="0"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3785" w:type="dxa"/>
          </w:tcPr>
          <w:p w:rsidR="00E54EFC" w:rsidRDefault="00E54EFC" w:rsidP="00F92093"/>
        </w:tc>
        <w:tc>
          <w:tcPr>
            <w:tcW w:w="6526" w:type="dxa"/>
          </w:tcPr>
          <w:p w:rsidR="00E54EFC" w:rsidRDefault="00E54EFC" w:rsidP="00F92093">
            <w:pPr>
              <w:jc w:val="center"/>
              <w:cnfStyle w:val="100000000000" w:firstRow="1" w:lastRow="0" w:firstColumn="0" w:lastColumn="0" w:oddVBand="0" w:evenVBand="0" w:oddHBand="0" w:evenHBand="0" w:firstRowFirstColumn="0" w:firstRowLastColumn="0" w:lastRowFirstColumn="0" w:lastRowLastColumn="0"/>
            </w:pPr>
            <w:r>
              <w:t>Cumulative Total Organizations Using Visionz Software Licensing</w:t>
            </w:r>
          </w:p>
        </w:tc>
      </w:tr>
      <w:tr w:rsidR="00E54EFC" w:rsidTr="00E54EFC">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3785" w:type="dxa"/>
          </w:tcPr>
          <w:p w:rsidR="00E54EFC" w:rsidRDefault="00E54EFC" w:rsidP="00F92093">
            <w:r>
              <w:t>Year 1</w:t>
            </w:r>
          </w:p>
        </w:tc>
        <w:tc>
          <w:tcPr>
            <w:tcW w:w="6526" w:type="dxa"/>
          </w:tcPr>
          <w:p w:rsidR="00E54EFC" w:rsidRDefault="00E54EFC" w:rsidP="00F92093">
            <w:pPr>
              <w:jc w:val="center"/>
              <w:cnfStyle w:val="000000100000" w:firstRow="0" w:lastRow="0" w:firstColumn="0" w:lastColumn="0" w:oddVBand="0" w:evenVBand="0" w:oddHBand="1" w:evenHBand="0" w:firstRowFirstColumn="0" w:firstRowLastColumn="0" w:lastRowFirstColumn="0" w:lastRowLastColumn="0"/>
            </w:pPr>
            <w:r>
              <w:t>11</w:t>
            </w:r>
          </w:p>
        </w:tc>
      </w:tr>
      <w:tr w:rsidR="00E54EFC" w:rsidTr="00E54EFC">
        <w:trPr>
          <w:trHeight w:val="109"/>
        </w:trPr>
        <w:tc>
          <w:tcPr>
            <w:cnfStyle w:val="001000000000" w:firstRow="0" w:lastRow="0" w:firstColumn="1" w:lastColumn="0" w:oddVBand="0" w:evenVBand="0" w:oddHBand="0" w:evenHBand="0" w:firstRowFirstColumn="0" w:firstRowLastColumn="0" w:lastRowFirstColumn="0" w:lastRowLastColumn="0"/>
            <w:tcW w:w="3785" w:type="dxa"/>
          </w:tcPr>
          <w:p w:rsidR="00E54EFC" w:rsidRDefault="00E54EFC" w:rsidP="00F92093">
            <w:r>
              <w:t xml:space="preserve">Year 2 </w:t>
            </w:r>
          </w:p>
        </w:tc>
        <w:tc>
          <w:tcPr>
            <w:tcW w:w="6526" w:type="dxa"/>
          </w:tcPr>
          <w:p w:rsidR="00E54EFC" w:rsidRDefault="00E54EFC" w:rsidP="00F92093">
            <w:pPr>
              <w:jc w:val="center"/>
              <w:cnfStyle w:val="000000000000" w:firstRow="0" w:lastRow="0" w:firstColumn="0" w:lastColumn="0" w:oddVBand="0" w:evenVBand="0" w:oddHBand="0" w:evenHBand="0" w:firstRowFirstColumn="0" w:firstRowLastColumn="0" w:lastRowFirstColumn="0" w:lastRowLastColumn="0"/>
            </w:pPr>
            <w:r>
              <w:t>20</w:t>
            </w:r>
          </w:p>
        </w:tc>
      </w:tr>
      <w:tr w:rsidR="00E54EFC" w:rsidTr="00E54EFC">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785" w:type="dxa"/>
          </w:tcPr>
          <w:p w:rsidR="00E54EFC" w:rsidRDefault="00E54EFC" w:rsidP="00F92093">
            <w:r>
              <w:t xml:space="preserve">Year 3 </w:t>
            </w:r>
          </w:p>
        </w:tc>
        <w:tc>
          <w:tcPr>
            <w:tcW w:w="6526" w:type="dxa"/>
          </w:tcPr>
          <w:p w:rsidR="00E54EFC" w:rsidRDefault="00E54EFC" w:rsidP="00F92093">
            <w:pPr>
              <w:jc w:val="center"/>
              <w:cnfStyle w:val="000000100000" w:firstRow="0" w:lastRow="0" w:firstColumn="0" w:lastColumn="0" w:oddVBand="0" w:evenVBand="0" w:oddHBand="1" w:evenHBand="0" w:firstRowFirstColumn="0" w:firstRowLastColumn="0" w:lastRowFirstColumn="0" w:lastRowLastColumn="0"/>
            </w:pPr>
            <w:r>
              <w:t>31</w:t>
            </w:r>
          </w:p>
        </w:tc>
      </w:tr>
      <w:tr w:rsidR="00E54EFC" w:rsidTr="00E54EFC">
        <w:trPr>
          <w:trHeight w:val="109"/>
        </w:trPr>
        <w:tc>
          <w:tcPr>
            <w:cnfStyle w:val="001000000000" w:firstRow="0" w:lastRow="0" w:firstColumn="1" w:lastColumn="0" w:oddVBand="0" w:evenVBand="0" w:oddHBand="0" w:evenHBand="0" w:firstRowFirstColumn="0" w:firstRowLastColumn="0" w:lastRowFirstColumn="0" w:lastRowLastColumn="0"/>
            <w:tcW w:w="3785" w:type="dxa"/>
          </w:tcPr>
          <w:p w:rsidR="00E54EFC" w:rsidRDefault="00E54EFC" w:rsidP="00F92093">
            <w:r>
              <w:t xml:space="preserve">Year 4 </w:t>
            </w:r>
          </w:p>
        </w:tc>
        <w:tc>
          <w:tcPr>
            <w:tcW w:w="6526" w:type="dxa"/>
          </w:tcPr>
          <w:p w:rsidR="00E54EFC" w:rsidRDefault="00E54EFC" w:rsidP="00F92093">
            <w:pPr>
              <w:jc w:val="center"/>
              <w:cnfStyle w:val="000000000000" w:firstRow="0" w:lastRow="0" w:firstColumn="0" w:lastColumn="0" w:oddVBand="0" w:evenVBand="0" w:oddHBand="0" w:evenHBand="0" w:firstRowFirstColumn="0" w:firstRowLastColumn="0" w:lastRowFirstColumn="0" w:lastRowLastColumn="0"/>
            </w:pPr>
            <w:r>
              <w:t>39</w:t>
            </w:r>
          </w:p>
        </w:tc>
      </w:tr>
      <w:tr w:rsidR="00E54EFC" w:rsidTr="00E54EFC">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3785" w:type="dxa"/>
          </w:tcPr>
          <w:p w:rsidR="00E54EFC" w:rsidRDefault="00E54EFC" w:rsidP="00F92093">
            <w:r>
              <w:t xml:space="preserve">Year 5 </w:t>
            </w:r>
          </w:p>
        </w:tc>
        <w:tc>
          <w:tcPr>
            <w:tcW w:w="6526" w:type="dxa"/>
          </w:tcPr>
          <w:p w:rsidR="00E54EFC" w:rsidRDefault="00E54EFC" w:rsidP="00F92093">
            <w:pPr>
              <w:jc w:val="center"/>
              <w:cnfStyle w:val="000000100000" w:firstRow="0" w:lastRow="0" w:firstColumn="0" w:lastColumn="0" w:oddVBand="0" w:evenVBand="0" w:oddHBand="1" w:evenHBand="0" w:firstRowFirstColumn="0" w:firstRowLastColumn="0" w:lastRowFirstColumn="0" w:lastRowLastColumn="0"/>
            </w:pPr>
            <w:r>
              <w:t>44</w:t>
            </w:r>
          </w:p>
        </w:tc>
      </w:tr>
    </w:tbl>
    <w:p w:rsidR="00471F2F" w:rsidRPr="00911882" w:rsidRDefault="00471F2F" w:rsidP="00911882"/>
    <w:p w:rsidR="00896E25" w:rsidRDefault="00DD39C6" w:rsidP="00896E25">
      <w:r>
        <w:t xml:space="preserve">The Company expects that 25% of these organizations will have less than 2,000 users. Further, 50% of the organizations will have between 2,001 and 3,000 users, while 25% will have more than 3,001 users.  </w:t>
      </w:r>
    </w:p>
    <w:p w:rsidR="00DD39C6" w:rsidRDefault="00DD39C6" w:rsidP="00DD39C6">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25</w:t>
      </w:r>
      <w:r w:rsidR="00F75E3B">
        <w:rPr>
          <w:noProof/>
        </w:rPr>
        <w:fldChar w:fldCharType="end"/>
      </w:r>
      <w:r>
        <w:t>: Organization Segmentation by Users</w:t>
      </w:r>
    </w:p>
    <w:tbl>
      <w:tblPr>
        <w:tblStyle w:val="GridTable4-Accent11"/>
        <w:tblW w:w="10407" w:type="dxa"/>
        <w:tblInd w:w="10" w:type="dxa"/>
        <w:tblLook w:val="04A0" w:firstRow="1" w:lastRow="0" w:firstColumn="1" w:lastColumn="0" w:noHBand="0" w:noVBand="1"/>
      </w:tblPr>
      <w:tblGrid>
        <w:gridCol w:w="2250"/>
        <w:gridCol w:w="2605"/>
        <w:gridCol w:w="2619"/>
        <w:gridCol w:w="2933"/>
      </w:tblGrid>
      <w:tr w:rsidR="00DD39C6" w:rsidTr="00DD39C6">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250" w:type="dxa"/>
          </w:tcPr>
          <w:p w:rsidR="00DD39C6" w:rsidRDefault="00DD39C6" w:rsidP="00DD39C6">
            <w:pPr>
              <w:jc w:val="center"/>
            </w:pPr>
          </w:p>
        </w:tc>
        <w:tc>
          <w:tcPr>
            <w:tcW w:w="2605" w:type="dxa"/>
          </w:tcPr>
          <w:p w:rsidR="00DD39C6" w:rsidRDefault="00DD39C6" w:rsidP="00DD39C6">
            <w:pPr>
              <w:jc w:val="center"/>
              <w:cnfStyle w:val="100000000000" w:firstRow="1" w:lastRow="0" w:firstColumn="0" w:lastColumn="0" w:oddVBand="0" w:evenVBand="0" w:oddHBand="0" w:evenHBand="0" w:firstRowFirstColumn="0" w:firstRowLastColumn="0" w:lastRowFirstColumn="0" w:lastRowLastColumn="0"/>
            </w:pPr>
            <w:r>
              <w:t>Tier 1 - Less than 2,000 Users</w:t>
            </w:r>
          </w:p>
        </w:tc>
        <w:tc>
          <w:tcPr>
            <w:tcW w:w="2619" w:type="dxa"/>
          </w:tcPr>
          <w:p w:rsidR="00DD39C6" w:rsidRDefault="00DD39C6" w:rsidP="00F92093">
            <w:pPr>
              <w:jc w:val="center"/>
              <w:cnfStyle w:val="100000000000" w:firstRow="1" w:lastRow="0" w:firstColumn="0" w:lastColumn="0" w:oddVBand="0" w:evenVBand="0" w:oddHBand="0" w:evenHBand="0" w:firstRowFirstColumn="0" w:firstRowLastColumn="0" w:lastRowFirstColumn="0" w:lastRowLastColumn="0"/>
            </w:pPr>
            <w:r>
              <w:t>Tier 2 - 2,001 – 3,000 Users</w:t>
            </w:r>
          </w:p>
        </w:tc>
        <w:tc>
          <w:tcPr>
            <w:tcW w:w="2933" w:type="dxa"/>
          </w:tcPr>
          <w:p w:rsidR="00DD39C6" w:rsidRDefault="00DD39C6" w:rsidP="00F92093">
            <w:pPr>
              <w:jc w:val="center"/>
              <w:cnfStyle w:val="100000000000" w:firstRow="1" w:lastRow="0" w:firstColumn="0" w:lastColumn="0" w:oddVBand="0" w:evenVBand="0" w:oddHBand="0" w:evenHBand="0" w:firstRowFirstColumn="0" w:firstRowLastColumn="0" w:lastRowFirstColumn="0" w:lastRowLastColumn="0"/>
            </w:pPr>
            <w:r>
              <w:t>Tier 3- More than 3,001 Users</w:t>
            </w:r>
          </w:p>
        </w:tc>
      </w:tr>
      <w:tr w:rsidR="00DD39C6" w:rsidTr="00DD39C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50" w:type="dxa"/>
          </w:tcPr>
          <w:p w:rsidR="00DD39C6" w:rsidRDefault="00DD39C6" w:rsidP="00DD39C6">
            <w:pPr>
              <w:jc w:val="left"/>
            </w:pPr>
            <w:r>
              <w:t>Year 1</w:t>
            </w:r>
          </w:p>
        </w:tc>
        <w:tc>
          <w:tcPr>
            <w:tcW w:w="2605" w:type="dxa"/>
          </w:tcPr>
          <w:p w:rsidR="00DD39C6" w:rsidRDefault="00DD39C6" w:rsidP="00DD39C6">
            <w:pPr>
              <w:jc w:val="center"/>
              <w:cnfStyle w:val="000000100000" w:firstRow="0" w:lastRow="0" w:firstColumn="0" w:lastColumn="0" w:oddVBand="0" w:evenVBand="0" w:oddHBand="1" w:evenHBand="0" w:firstRowFirstColumn="0" w:firstRowLastColumn="0" w:lastRowFirstColumn="0" w:lastRowLastColumn="0"/>
            </w:pPr>
            <w:r>
              <w:t>25%</w:t>
            </w:r>
          </w:p>
        </w:tc>
        <w:tc>
          <w:tcPr>
            <w:tcW w:w="2619" w:type="dxa"/>
          </w:tcPr>
          <w:p w:rsidR="00DD39C6" w:rsidRDefault="00DD39C6" w:rsidP="00F92093">
            <w:pPr>
              <w:jc w:val="center"/>
              <w:cnfStyle w:val="000000100000" w:firstRow="0" w:lastRow="0" w:firstColumn="0" w:lastColumn="0" w:oddVBand="0" w:evenVBand="0" w:oddHBand="1" w:evenHBand="0" w:firstRowFirstColumn="0" w:firstRowLastColumn="0" w:lastRowFirstColumn="0" w:lastRowLastColumn="0"/>
            </w:pPr>
            <w:r>
              <w:t>50%</w:t>
            </w:r>
          </w:p>
        </w:tc>
        <w:tc>
          <w:tcPr>
            <w:tcW w:w="2933" w:type="dxa"/>
          </w:tcPr>
          <w:p w:rsidR="00DD39C6" w:rsidRDefault="00DD39C6" w:rsidP="00F92093">
            <w:pPr>
              <w:jc w:val="center"/>
              <w:cnfStyle w:val="000000100000" w:firstRow="0" w:lastRow="0" w:firstColumn="0" w:lastColumn="0" w:oddVBand="0" w:evenVBand="0" w:oddHBand="1" w:evenHBand="0" w:firstRowFirstColumn="0" w:firstRowLastColumn="0" w:lastRowFirstColumn="0" w:lastRowLastColumn="0"/>
            </w:pPr>
            <w:r w:rsidRPr="00D12EBA">
              <w:t>25%</w:t>
            </w:r>
          </w:p>
        </w:tc>
      </w:tr>
      <w:tr w:rsidR="00DD39C6" w:rsidTr="00DD39C6">
        <w:trPr>
          <w:trHeight w:val="84"/>
        </w:trPr>
        <w:tc>
          <w:tcPr>
            <w:cnfStyle w:val="001000000000" w:firstRow="0" w:lastRow="0" w:firstColumn="1" w:lastColumn="0" w:oddVBand="0" w:evenVBand="0" w:oddHBand="0" w:evenHBand="0" w:firstRowFirstColumn="0" w:firstRowLastColumn="0" w:lastRowFirstColumn="0" w:lastRowLastColumn="0"/>
            <w:tcW w:w="2250" w:type="dxa"/>
          </w:tcPr>
          <w:p w:rsidR="00DD39C6" w:rsidRDefault="00DD39C6" w:rsidP="00DD39C6">
            <w:pPr>
              <w:jc w:val="left"/>
            </w:pPr>
            <w:r>
              <w:t>Year 2</w:t>
            </w:r>
          </w:p>
        </w:tc>
        <w:tc>
          <w:tcPr>
            <w:tcW w:w="2605" w:type="dxa"/>
          </w:tcPr>
          <w:p w:rsidR="00DD39C6" w:rsidRDefault="00DD39C6" w:rsidP="00DD39C6">
            <w:pPr>
              <w:jc w:val="center"/>
              <w:cnfStyle w:val="000000000000" w:firstRow="0" w:lastRow="0" w:firstColumn="0" w:lastColumn="0" w:oddVBand="0" w:evenVBand="0" w:oddHBand="0" w:evenHBand="0" w:firstRowFirstColumn="0" w:firstRowLastColumn="0" w:lastRowFirstColumn="0" w:lastRowLastColumn="0"/>
            </w:pPr>
            <w:r w:rsidRPr="00A23FF2">
              <w:t>25%</w:t>
            </w:r>
          </w:p>
        </w:tc>
        <w:tc>
          <w:tcPr>
            <w:tcW w:w="2619" w:type="dxa"/>
          </w:tcPr>
          <w:p w:rsidR="00DD39C6" w:rsidRDefault="00DD39C6" w:rsidP="00F92093">
            <w:pPr>
              <w:jc w:val="center"/>
              <w:cnfStyle w:val="000000000000" w:firstRow="0" w:lastRow="0" w:firstColumn="0" w:lastColumn="0" w:oddVBand="0" w:evenVBand="0" w:oddHBand="0" w:evenHBand="0" w:firstRowFirstColumn="0" w:firstRowLastColumn="0" w:lastRowFirstColumn="0" w:lastRowLastColumn="0"/>
            </w:pPr>
            <w:r w:rsidRPr="0094698B">
              <w:t>50%</w:t>
            </w:r>
          </w:p>
        </w:tc>
        <w:tc>
          <w:tcPr>
            <w:tcW w:w="2933" w:type="dxa"/>
          </w:tcPr>
          <w:p w:rsidR="00DD39C6" w:rsidRDefault="00DD39C6" w:rsidP="00F92093">
            <w:pPr>
              <w:jc w:val="center"/>
              <w:cnfStyle w:val="000000000000" w:firstRow="0" w:lastRow="0" w:firstColumn="0" w:lastColumn="0" w:oddVBand="0" w:evenVBand="0" w:oddHBand="0" w:evenHBand="0" w:firstRowFirstColumn="0" w:firstRowLastColumn="0" w:lastRowFirstColumn="0" w:lastRowLastColumn="0"/>
            </w:pPr>
            <w:r w:rsidRPr="00D12EBA">
              <w:t>25%</w:t>
            </w:r>
          </w:p>
        </w:tc>
      </w:tr>
      <w:tr w:rsidR="00DD39C6" w:rsidTr="00DD39C6">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2250" w:type="dxa"/>
          </w:tcPr>
          <w:p w:rsidR="00DD39C6" w:rsidRDefault="00DD39C6" w:rsidP="00DD39C6">
            <w:pPr>
              <w:jc w:val="left"/>
            </w:pPr>
            <w:r>
              <w:t>Year 3</w:t>
            </w:r>
          </w:p>
        </w:tc>
        <w:tc>
          <w:tcPr>
            <w:tcW w:w="2605" w:type="dxa"/>
          </w:tcPr>
          <w:p w:rsidR="00DD39C6" w:rsidRDefault="00DD39C6" w:rsidP="00DD39C6">
            <w:pPr>
              <w:jc w:val="center"/>
              <w:cnfStyle w:val="000000100000" w:firstRow="0" w:lastRow="0" w:firstColumn="0" w:lastColumn="0" w:oddVBand="0" w:evenVBand="0" w:oddHBand="1" w:evenHBand="0" w:firstRowFirstColumn="0" w:firstRowLastColumn="0" w:lastRowFirstColumn="0" w:lastRowLastColumn="0"/>
            </w:pPr>
            <w:r w:rsidRPr="00A23FF2">
              <w:t>25%</w:t>
            </w:r>
          </w:p>
        </w:tc>
        <w:tc>
          <w:tcPr>
            <w:tcW w:w="2619" w:type="dxa"/>
          </w:tcPr>
          <w:p w:rsidR="00DD39C6" w:rsidRDefault="00DD39C6" w:rsidP="00F92093">
            <w:pPr>
              <w:jc w:val="center"/>
              <w:cnfStyle w:val="000000100000" w:firstRow="0" w:lastRow="0" w:firstColumn="0" w:lastColumn="0" w:oddVBand="0" w:evenVBand="0" w:oddHBand="1" w:evenHBand="0" w:firstRowFirstColumn="0" w:firstRowLastColumn="0" w:lastRowFirstColumn="0" w:lastRowLastColumn="0"/>
            </w:pPr>
            <w:r w:rsidRPr="0094698B">
              <w:t>50%</w:t>
            </w:r>
          </w:p>
        </w:tc>
        <w:tc>
          <w:tcPr>
            <w:tcW w:w="2933" w:type="dxa"/>
          </w:tcPr>
          <w:p w:rsidR="00DD39C6" w:rsidRDefault="00DD39C6" w:rsidP="00F92093">
            <w:pPr>
              <w:jc w:val="center"/>
              <w:cnfStyle w:val="000000100000" w:firstRow="0" w:lastRow="0" w:firstColumn="0" w:lastColumn="0" w:oddVBand="0" w:evenVBand="0" w:oddHBand="1" w:evenHBand="0" w:firstRowFirstColumn="0" w:firstRowLastColumn="0" w:lastRowFirstColumn="0" w:lastRowLastColumn="0"/>
            </w:pPr>
            <w:r w:rsidRPr="00D12EBA">
              <w:t>25%</w:t>
            </w:r>
          </w:p>
        </w:tc>
      </w:tr>
      <w:tr w:rsidR="00DD39C6" w:rsidTr="00DD39C6">
        <w:trPr>
          <w:trHeight w:val="84"/>
        </w:trPr>
        <w:tc>
          <w:tcPr>
            <w:cnfStyle w:val="001000000000" w:firstRow="0" w:lastRow="0" w:firstColumn="1" w:lastColumn="0" w:oddVBand="0" w:evenVBand="0" w:oddHBand="0" w:evenHBand="0" w:firstRowFirstColumn="0" w:firstRowLastColumn="0" w:lastRowFirstColumn="0" w:lastRowLastColumn="0"/>
            <w:tcW w:w="2250" w:type="dxa"/>
          </w:tcPr>
          <w:p w:rsidR="00DD39C6" w:rsidRDefault="00DD39C6" w:rsidP="00DD39C6">
            <w:pPr>
              <w:jc w:val="left"/>
            </w:pPr>
            <w:r>
              <w:t>Year 4</w:t>
            </w:r>
          </w:p>
        </w:tc>
        <w:tc>
          <w:tcPr>
            <w:tcW w:w="2605" w:type="dxa"/>
          </w:tcPr>
          <w:p w:rsidR="00DD39C6" w:rsidRDefault="00DD39C6" w:rsidP="00DD39C6">
            <w:pPr>
              <w:jc w:val="center"/>
              <w:cnfStyle w:val="000000000000" w:firstRow="0" w:lastRow="0" w:firstColumn="0" w:lastColumn="0" w:oddVBand="0" w:evenVBand="0" w:oddHBand="0" w:evenHBand="0" w:firstRowFirstColumn="0" w:firstRowLastColumn="0" w:lastRowFirstColumn="0" w:lastRowLastColumn="0"/>
            </w:pPr>
            <w:r w:rsidRPr="00A23FF2">
              <w:t>25%</w:t>
            </w:r>
          </w:p>
        </w:tc>
        <w:tc>
          <w:tcPr>
            <w:tcW w:w="2619" w:type="dxa"/>
          </w:tcPr>
          <w:p w:rsidR="00DD39C6" w:rsidRDefault="00DD39C6" w:rsidP="00F92093">
            <w:pPr>
              <w:jc w:val="center"/>
              <w:cnfStyle w:val="000000000000" w:firstRow="0" w:lastRow="0" w:firstColumn="0" w:lastColumn="0" w:oddVBand="0" w:evenVBand="0" w:oddHBand="0" w:evenHBand="0" w:firstRowFirstColumn="0" w:firstRowLastColumn="0" w:lastRowFirstColumn="0" w:lastRowLastColumn="0"/>
            </w:pPr>
            <w:r w:rsidRPr="0094698B">
              <w:t>50%</w:t>
            </w:r>
          </w:p>
        </w:tc>
        <w:tc>
          <w:tcPr>
            <w:tcW w:w="2933" w:type="dxa"/>
          </w:tcPr>
          <w:p w:rsidR="00DD39C6" w:rsidRDefault="00DD39C6" w:rsidP="00F92093">
            <w:pPr>
              <w:jc w:val="center"/>
              <w:cnfStyle w:val="000000000000" w:firstRow="0" w:lastRow="0" w:firstColumn="0" w:lastColumn="0" w:oddVBand="0" w:evenVBand="0" w:oddHBand="0" w:evenHBand="0" w:firstRowFirstColumn="0" w:firstRowLastColumn="0" w:lastRowFirstColumn="0" w:lastRowLastColumn="0"/>
            </w:pPr>
            <w:r w:rsidRPr="00D12EBA">
              <w:t>25%</w:t>
            </w:r>
          </w:p>
        </w:tc>
      </w:tr>
      <w:tr w:rsidR="00DD39C6" w:rsidTr="00DD39C6">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250" w:type="dxa"/>
          </w:tcPr>
          <w:p w:rsidR="00DD39C6" w:rsidRDefault="00DD39C6" w:rsidP="00DD39C6">
            <w:pPr>
              <w:jc w:val="left"/>
            </w:pPr>
            <w:r>
              <w:t>Year 5</w:t>
            </w:r>
          </w:p>
        </w:tc>
        <w:tc>
          <w:tcPr>
            <w:tcW w:w="2605" w:type="dxa"/>
          </w:tcPr>
          <w:p w:rsidR="00DD39C6" w:rsidRDefault="00DD39C6" w:rsidP="00DD39C6">
            <w:pPr>
              <w:jc w:val="center"/>
              <w:cnfStyle w:val="000000100000" w:firstRow="0" w:lastRow="0" w:firstColumn="0" w:lastColumn="0" w:oddVBand="0" w:evenVBand="0" w:oddHBand="1" w:evenHBand="0" w:firstRowFirstColumn="0" w:firstRowLastColumn="0" w:lastRowFirstColumn="0" w:lastRowLastColumn="0"/>
            </w:pPr>
            <w:r w:rsidRPr="00A23FF2">
              <w:t>25%</w:t>
            </w:r>
          </w:p>
        </w:tc>
        <w:tc>
          <w:tcPr>
            <w:tcW w:w="2619" w:type="dxa"/>
          </w:tcPr>
          <w:p w:rsidR="00DD39C6" w:rsidRDefault="00DD39C6" w:rsidP="00F92093">
            <w:pPr>
              <w:jc w:val="center"/>
              <w:cnfStyle w:val="000000100000" w:firstRow="0" w:lastRow="0" w:firstColumn="0" w:lastColumn="0" w:oddVBand="0" w:evenVBand="0" w:oddHBand="1" w:evenHBand="0" w:firstRowFirstColumn="0" w:firstRowLastColumn="0" w:lastRowFirstColumn="0" w:lastRowLastColumn="0"/>
            </w:pPr>
            <w:r w:rsidRPr="0094698B">
              <w:t>50%</w:t>
            </w:r>
          </w:p>
        </w:tc>
        <w:tc>
          <w:tcPr>
            <w:tcW w:w="2933" w:type="dxa"/>
          </w:tcPr>
          <w:p w:rsidR="00DD39C6" w:rsidRDefault="00DD39C6" w:rsidP="00F92093">
            <w:pPr>
              <w:jc w:val="center"/>
              <w:cnfStyle w:val="000000100000" w:firstRow="0" w:lastRow="0" w:firstColumn="0" w:lastColumn="0" w:oddVBand="0" w:evenVBand="0" w:oddHBand="1" w:evenHBand="0" w:firstRowFirstColumn="0" w:firstRowLastColumn="0" w:lastRowFirstColumn="0" w:lastRowLastColumn="0"/>
            </w:pPr>
            <w:r w:rsidRPr="00D12EBA">
              <w:t>25%</w:t>
            </w:r>
          </w:p>
        </w:tc>
      </w:tr>
    </w:tbl>
    <w:p w:rsidR="00B81E3A" w:rsidRDefault="00B81E3A" w:rsidP="00336377"/>
    <w:p w:rsidR="00210414" w:rsidRDefault="00210414" w:rsidP="00336377">
      <w:r>
        <w:t xml:space="preserve">The Company’s price points for each tier of organization can be found in the table below. </w:t>
      </w:r>
    </w:p>
    <w:p w:rsidR="00E7497F" w:rsidRDefault="00E7497F" w:rsidP="00E7497F">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26</w:t>
      </w:r>
      <w:r w:rsidR="00F75E3B">
        <w:rPr>
          <w:noProof/>
        </w:rPr>
        <w:fldChar w:fldCharType="end"/>
      </w:r>
      <w:r>
        <w:t>: Organization Pricing</w:t>
      </w:r>
    </w:p>
    <w:tbl>
      <w:tblPr>
        <w:tblStyle w:val="GridTable4-Accent11"/>
        <w:tblW w:w="10499" w:type="dxa"/>
        <w:tblInd w:w="10" w:type="dxa"/>
        <w:tblLook w:val="04A0" w:firstRow="1" w:lastRow="0" w:firstColumn="1" w:lastColumn="0" w:noHBand="0" w:noVBand="1"/>
      </w:tblPr>
      <w:tblGrid>
        <w:gridCol w:w="1573"/>
        <w:gridCol w:w="2089"/>
        <w:gridCol w:w="2089"/>
        <w:gridCol w:w="2089"/>
        <w:gridCol w:w="2659"/>
      </w:tblGrid>
      <w:tr w:rsidR="00210414" w:rsidTr="00210414">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573" w:type="dxa"/>
          </w:tcPr>
          <w:p w:rsidR="00E7497F" w:rsidRDefault="00E7497F" w:rsidP="00F92093">
            <w:pPr>
              <w:jc w:val="center"/>
            </w:pPr>
          </w:p>
        </w:tc>
        <w:tc>
          <w:tcPr>
            <w:tcW w:w="2089" w:type="dxa"/>
          </w:tcPr>
          <w:p w:rsidR="00E7497F" w:rsidRDefault="00E7497F" w:rsidP="00F92093">
            <w:pPr>
              <w:jc w:val="center"/>
              <w:cnfStyle w:val="100000000000" w:firstRow="1" w:lastRow="0" w:firstColumn="0" w:lastColumn="0" w:oddVBand="0" w:evenVBand="0" w:oddHBand="0" w:evenHBand="0" w:firstRowFirstColumn="0" w:firstRowLastColumn="0" w:lastRowFirstColumn="0" w:lastRowLastColumn="0"/>
            </w:pPr>
            <w:r>
              <w:t>Tier 1 - Less than 2,000 Users</w:t>
            </w:r>
          </w:p>
        </w:tc>
        <w:tc>
          <w:tcPr>
            <w:tcW w:w="2089" w:type="dxa"/>
          </w:tcPr>
          <w:p w:rsidR="00E7497F" w:rsidRDefault="00E7497F" w:rsidP="00F92093">
            <w:pPr>
              <w:jc w:val="center"/>
              <w:cnfStyle w:val="100000000000" w:firstRow="1" w:lastRow="0" w:firstColumn="0" w:lastColumn="0" w:oddVBand="0" w:evenVBand="0" w:oddHBand="0" w:evenHBand="0" w:firstRowFirstColumn="0" w:firstRowLastColumn="0" w:lastRowFirstColumn="0" w:lastRowLastColumn="0"/>
            </w:pPr>
            <w:r>
              <w:t>Tier 2 - 2,001 – 3,000 Users</w:t>
            </w:r>
          </w:p>
        </w:tc>
        <w:tc>
          <w:tcPr>
            <w:tcW w:w="2089" w:type="dxa"/>
          </w:tcPr>
          <w:p w:rsidR="00E7497F" w:rsidRDefault="00E7497F" w:rsidP="00F92093">
            <w:pPr>
              <w:jc w:val="center"/>
              <w:cnfStyle w:val="100000000000" w:firstRow="1" w:lastRow="0" w:firstColumn="0" w:lastColumn="0" w:oddVBand="0" w:evenVBand="0" w:oddHBand="0" w:evenHBand="0" w:firstRowFirstColumn="0" w:firstRowLastColumn="0" w:lastRowFirstColumn="0" w:lastRowLastColumn="0"/>
            </w:pPr>
            <w:r>
              <w:t>Tier 3- More than 3,001 Users</w:t>
            </w:r>
          </w:p>
        </w:tc>
        <w:tc>
          <w:tcPr>
            <w:tcW w:w="2659" w:type="dxa"/>
          </w:tcPr>
          <w:p w:rsidR="00E7497F" w:rsidRDefault="00210414" w:rsidP="00F92093">
            <w:pPr>
              <w:jc w:val="center"/>
              <w:cnfStyle w:val="100000000000" w:firstRow="1" w:lastRow="0" w:firstColumn="0" w:lastColumn="0" w:oddVBand="0" w:evenVBand="0" w:oddHBand="0" w:evenHBand="0" w:firstRowFirstColumn="0" w:firstRowLastColumn="0" w:lastRowFirstColumn="0" w:lastRowLastColumn="0"/>
            </w:pPr>
            <w:r>
              <w:t>Total Licensing Revenue</w:t>
            </w:r>
          </w:p>
        </w:tc>
      </w:tr>
      <w:tr w:rsidR="00210414" w:rsidTr="00210414">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573" w:type="dxa"/>
          </w:tcPr>
          <w:p w:rsidR="00210414" w:rsidRDefault="00210414" w:rsidP="00F92093">
            <w:pPr>
              <w:jc w:val="left"/>
            </w:pPr>
            <w:r>
              <w:t>Year 1</w:t>
            </w:r>
          </w:p>
        </w:tc>
        <w:tc>
          <w:tcPr>
            <w:tcW w:w="2089" w:type="dxa"/>
          </w:tcPr>
          <w:p w:rsidR="00210414" w:rsidRDefault="00210414" w:rsidP="00F92093">
            <w:pPr>
              <w:jc w:val="center"/>
              <w:cnfStyle w:val="000000100000" w:firstRow="0" w:lastRow="0" w:firstColumn="0" w:lastColumn="0" w:oddVBand="0" w:evenVBand="0" w:oddHBand="1" w:evenHBand="0" w:firstRowFirstColumn="0" w:firstRowLastColumn="0" w:lastRowFirstColumn="0" w:lastRowLastColumn="0"/>
            </w:pPr>
            <w:r>
              <w:t>$1,167</w:t>
            </w:r>
          </w:p>
        </w:tc>
        <w:tc>
          <w:tcPr>
            <w:tcW w:w="2089" w:type="dxa"/>
          </w:tcPr>
          <w:p w:rsidR="00210414" w:rsidRDefault="00210414" w:rsidP="00F92093">
            <w:pPr>
              <w:jc w:val="center"/>
              <w:cnfStyle w:val="000000100000" w:firstRow="0" w:lastRow="0" w:firstColumn="0" w:lastColumn="0" w:oddVBand="0" w:evenVBand="0" w:oddHBand="1" w:evenHBand="0" w:firstRowFirstColumn="0" w:firstRowLastColumn="0" w:lastRowFirstColumn="0" w:lastRowLastColumn="0"/>
            </w:pPr>
            <w:r>
              <w:t>$2,000</w:t>
            </w:r>
          </w:p>
        </w:tc>
        <w:tc>
          <w:tcPr>
            <w:tcW w:w="2089" w:type="dxa"/>
          </w:tcPr>
          <w:p w:rsidR="00210414" w:rsidRDefault="00210414" w:rsidP="00F92093">
            <w:pPr>
              <w:jc w:val="center"/>
              <w:cnfStyle w:val="000000100000" w:firstRow="0" w:lastRow="0" w:firstColumn="0" w:lastColumn="0" w:oddVBand="0" w:evenVBand="0" w:oddHBand="1" w:evenHBand="0" w:firstRowFirstColumn="0" w:firstRowLastColumn="0" w:lastRowFirstColumn="0" w:lastRowLastColumn="0"/>
            </w:pPr>
            <w:r>
              <w:t xml:space="preserve">$2,500 </w:t>
            </w:r>
          </w:p>
        </w:tc>
        <w:tc>
          <w:tcPr>
            <w:tcW w:w="2659" w:type="dxa"/>
            <w:vAlign w:val="bottom"/>
          </w:tcPr>
          <w:p w:rsidR="00210414" w:rsidRDefault="00210414" w:rsidP="00210414">
            <w:pPr>
              <w:jc w:val="center"/>
              <w:cnfStyle w:val="000000100000" w:firstRow="0" w:lastRow="0" w:firstColumn="0" w:lastColumn="0" w:oddVBand="0" w:evenVBand="0" w:oddHBand="1" w:evenHBand="0" w:firstRowFirstColumn="0" w:firstRowLastColumn="0" w:lastRowFirstColumn="0" w:lastRowLastColumn="0"/>
            </w:pPr>
            <w:r>
              <w:t>$163,946</w:t>
            </w:r>
          </w:p>
        </w:tc>
      </w:tr>
      <w:tr w:rsidR="00210414" w:rsidTr="00210414">
        <w:trPr>
          <w:trHeight w:val="65"/>
        </w:trPr>
        <w:tc>
          <w:tcPr>
            <w:cnfStyle w:val="001000000000" w:firstRow="0" w:lastRow="0" w:firstColumn="1" w:lastColumn="0" w:oddVBand="0" w:evenVBand="0" w:oddHBand="0" w:evenHBand="0" w:firstRowFirstColumn="0" w:firstRowLastColumn="0" w:lastRowFirstColumn="0" w:lastRowLastColumn="0"/>
            <w:tcW w:w="1573" w:type="dxa"/>
          </w:tcPr>
          <w:p w:rsidR="00210414" w:rsidRDefault="00210414" w:rsidP="00F92093">
            <w:pPr>
              <w:jc w:val="left"/>
            </w:pPr>
            <w:r>
              <w:t>Year 2</w:t>
            </w:r>
          </w:p>
        </w:tc>
        <w:tc>
          <w:tcPr>
            <w:tcW w:w="2089" w:type="dxa"/>
          </w:tcPr>
          <w:p w:rsidR="00210414" w:rsidRDefault="00210414" w:rsidP="00F92093">
            <w:pPr>
              <w:jc w:val="center"/>
              <w:cnfStyle w:val="000000000000" w:firstRow="0" w:lastRow="0" w:firstColumn="0" w:lastColumn="0" w:oddVBand="0" w:evenVBand="0" w:oddHBand="0" w:evenHBand="0" w:firstRowFirstColumn="0" w:firstRowLastColumn="0" w:lastRowFirstColumn="0" w:lastRowLastColumn="0"/>
            </w:pPr>
            <w:r w:rsidRPr="00F50F39">
              <w:t>$1,167</w:t>
            </w:r>
          </w:p>
        </w:tc>
        <w:tc>
          <w:tcPr>
            <w:tcW w:w="2089" w:type="dxa"/>
          </w:tcPr>
          <w:p w:rsidR="00210414" w:rsidRDefault="00210414" w:rsidP="00F92093">
            <w:pPr>
              <w:jc w:val="center"/>
              <w:cnfStyle w:val="000000000000" w:firstRow="0" w:lastRow="0" w:firstColumn="0" w:lastColumn="0" w:oddVBand="0" w:evenVBand="0" w:oddHBand="0" w:evenHBand="0" w:firstRowFirstColumn="0" w:firstRowLastColumn="0" w:lastRowFirstColumn="0" w:lastRowLastColumn="0"/>
            </w:pPr>
            <w:r w:rsidRPr="001E7917">
              <w:t>$2,000</w:t>
            </w:r>
          </w:p>
        </w:tc>
        <w:tc>
          <w:tcPr>
            <w:tcW w:w="2089" w:type="dxa"/>
          </w:tcPr>
          <w:p w:rsidR="00210414" w:rsidRDefault="00210414" w:rsidP="00F92093">
            <w:pPr>
              <w:jc w:val="center"/>
              <w:cnfStyle w:val="000000000000" w:firstRow="0" w:lastRow="0" w:firstColumn="0" w:lastColumn="0" w:oddVBand="0" w:evenVBand="0" w:oddHBand="0" w:evenHBand="0" w:firstRowFirstColumn="0" w:firstRowLastColumn="0" w:lastRowFirstColumn="0" w:lastRowLastColumn="0"/>
            </w:pPr>
            <w:r w:rsidRPr="00B551D7">
              <w:t xml:space="preserve">$2,500 </w:t>
            </w:r>
          </w:p>
        </w:tc>
        <w:tc>
          <w:tcPr>
            <w:tcW w:w="2659" w:type="dxa"/>
            <w:vAlign w:val="bottom"/>
          </w:tcPr>
          <w:p w:rsidR="00210414" w:rsidRPr="00B551D7" w:rsidRDefault="00210414" w:rsidP="00210414">
            <w:pPr>
              <w:jc w:val="center"/>
              <w:cnfStyle w:val="000000000000" w:firstRow="0" w:lastRow="0" w:firstColumn="0" w:lastColumn="0" w:oddVBand="0" w:evenVBand="0" w:oddHBand="0" w:evenHBand="0" w:firstRowFirstColumn="0" w:firstRowLastColumn="0" w:lastRowFirstColumn="0" w:lastRowLastColumn="0"/>
            </w:pPr>
            <w:r>
              <w:t>$365,578</w:t>
            </w:r>
          </w:p>
        </w:tc>
      </w:tr>
      <w:tr w:rsidR="00210414" w:rsidTr="00210414">
        <w:trPr>
          <w:cnfStyle w:val="000000100000" w:firstRow="0" w:lastRow="0" w:firstColumn="0" w:lastColumn="0" w:oddVBand="0" w:evenVBand="0" w:oddHBand="1"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1573" w:type="dxa"/>
          </w:tcPr>
          <w:p w:rsidR="00210414" w:rsidRDefault="00210414" w:rsidP="00F92093">
            <w:pPr>
              <w:jc w:val="left"/>
            </w:pPr>
            <w:r>
              <w:t>Year 3</w:t>
            </w:r>
          </w:p>
        </w:tc>
        <w:tc>
          <w:tcPr>
            <w:tcW w:w="2089" w:type="dxa"/>
          </w:tcPr>
          <w:p w:rsidR="00210414" w:rsidRDefault="00210414" w:rsidP="00F92093">
            <w:pPr>
              <w:jc w:val="center"/>
              <w:cnfStyle w:val="000000100000" w:firstRow="0" w:lastRow="0" w:firstColumn="0" w:lastColumn="0" w:oddVBand="0" w:evenVBand="0" w:oddHBand="1" w:evenHBand="0" w:firstRowFirstColumn="0" w:firstRowLastColumn="0" w:lastRowFirstColumn="0" w:lastRowLastColumn="0"/>
            </w:pPr>
            <w:r w:rsidRPr="00F50F39">
              <w:t>$1,167</w:t>
            </w:r>
          </w:p>
        </w:tc>
        <w:tc>
          <w:tcPr>
            <w:tcW w:w="2089" w:type="dxa"/>
          </w:tcPr>
          <w:p w:rsidR="00210414" w:rsidRDefault="00210414" w:rsidP="00F92093">
            <w:pPr>
              <w:jc w:val="center"/>
              <w:cnfStyle w:val="000000100000" w:firstRow="0" w:lastRow="0" w:firstColumn="0" w:lastColumn="0" w:oddVBand="0" w:evenVBand="0" w:oddHBand="1" w:evenHBand="0" w:firstRowFirstColumn="0" w:firstRowLastColumn="0" w:lastRowFirstColumn="0" w:lastRowLastColumn="0"/>
            </w:pPr>
            <w:r w:rsidRPr="001E7917">
              <w:t>$2,000</w:t>
            </w:r>
          </w:p>
        </w:tc>
        <w:tc>
          <w:tcPr>
            <w:tcW w:w="2089" w:type="dxa"/>
          </w:tcPr>
          <w:p w:rsidR="00210414" w:rsidRDefault="00210414" w:rsidP="00F92093">
            <w:pPr>
              <w:jc w:val="center"/>
              <w:cnfStyle w:val="000000100000" w:firstRow="0" w:lastRow="0" w:firstColumn="0" w:lastColumn="0" w:oddVBand="0" w:evenVBand="0" w:oddHBand="1" w:evenHBand="0" w:firstRowFirstColumn="0" w:firstRowLastColumn="0" w:lastRowFirstColumn="0" w:lastRowLastColumn="0"/>
            </w:pPr>
            <w:r w:rsidRPr="00B551D7">
              <w:t xml:space="preserve">$2,500 </w:t>
            </w:r>
          </w:p>
        </w:tc>
        <w:tc>
          <w:tcPr>
            <w:tcW w:w="2659" w:type="dxa"/>
            <w:vAlign w:val="bottom"/>
          </w:tcPr>
          <w:p w:rsidR="00210414" w:rsidRPr="00B551D7" w:rsidRDefault="00210414" w:rsidP="00210414">
            <w:pPr>
              <w:jc w:val="center"/>
              <w:cnfStyle w:val="000000100000" w:firstRow="0" w:lastRow="0" w:firstColumn="0" w:lastColumn="0" w:oddVBand="0" w:evenVBand="0" w:oddHBand="1" w:evenHBand="0" w:firstRowFirstColumn="0" w:firstRowLastColumn="0" w:lastRowFirstColumn="0" w:lastRowLastColumn="0"/>
            </w:pPr>
            <w:r>
              <w:t>$593,676</w:t>
            </w:r>
          </w:p>
        </w:tc>
      </w:tr>
      <w:tr w:rsidR="00210414" w:rsidTr="00210414">
        <w:trPr>
          <w:trHeight w:val="65"/>
        </w:trPr>
        <w:tc>
          <w:tcPr>
            <w:cnfStyle w:val="001000000000" w:firstRow="0" w:lastRow="0" w:firstColumn="1" w:lastColumn="0" w:oddVBand="0" w:evenVBand="0" w:oddHBand="0" w:evenHBand="0" w:firstRowFirstColumn="0" w:firstRowLastColumn="0" w:lastRowFirstColumn="0" w:lastRowLastColumn="0"/>
            <w:tcW w:w="1573" w:type="dxa"/>
          </w:tcPr>
          <w:p w:rsidR="00210414" w:rsidRDefault="00210414" w:rsidP="00F92093">
            <w:pPr>
              <w:jc w:val="left"/>
            </w:pPr>
            <w:r>
              <w:t>Year 4</w:t>
            </w:r>
          </w:p>
        </w:tc>
        <w:tc>
          <w:tcPr>
            <w:tcW w:w="2089" w:type="dxa"/>
          </w:tcPr>
          <w:p w:rsidR="00210414" w:rsidRDefault="00210414" w:rsidP="00F92093">
            <w:pPr>
              <w:jc w:val="center"/>
              <w:cnfStyle w:val="000000000000" w:firstRow="0" w:lastRow="0" w:firstColumn="0" w:lastColumn="0" w:oddVBand="0" w:evenVBand="0" w:oddHBand="0" w:evenHBand="0" w:firstRowFirstColumn="0" w:firstRowLastColumn="0" w:lastRowFirstColumn="0" w:lastRowLastColumn="0"/>
            </w:pPr>
            <w:r w:rsidRPr="00F50F39">
              <w:t>$1,167</w:t>
            </w:r>
          </w:p>
        </w:tc>
        <w:tc>
          <w:tcPr>
            <w:tcW w:w="2089" w:type="dxa"/>
          </w:tcPr>
          <w:p w:rsidR="00210414" w:rsidRDefault="00210414" w:rsidP="00F92093">
            <w:pPr>
              <w:jc w:val="center"/>
              <w:cnfStyle w:val="000000000000" w:firstRow="0" w:lastRow="0" w:firstColumn="0" w:lastColumn="0" w:oddVBand="0" w:evenVBand="0" w:oddHBand="0" w:evenHBand="0" w:firstRowFirstColumn="0" w:firstRowLastColumn="0" w:lastRowFirstColumn="0" w:lastRowLastColumn="0"/>
            </w:pPr>
            <w:r w:rsidRPr="001E7917">
              <w:t>$2,000</w:t>
            </w:r>
          </w:p>
        </w:tc>
        <w:tc>
          <w:tcPr>
            <w:tcW w:w="2089" w:type="dxa"/>
          </w:tcPr>
          <w:p w:rsidR="00210414" w:rsidRDefault="00210414" w:rsidP="00F92093">
            <w:pPr>
              <w:jc w:val="center"/>
              <w:cnfStyle w:val="000000000000" w:firstRow="0" w:lastRow="0" w:firstColumn="0" w:lastColumn="0" w:oddVBand="0" w:evenVBand="0" w:oddHBand="0" w:evenHBand="0" w:firstRowFirstColumn="0" w:firstRowLastColumn="0" w:lastRowFirstColumn="0" w:lastRowLastColumn="0"/>
            </w:pPr>
            <w:r w:rsidRPr="00B551D7">
              <w:t xml:space="preserve">$2,500 </w:t>
            </w:r>
          </w:p>
        </w:tc>
        <w:tc>
          <w:tcPr>
            <w:tcW w:w="2659" w:type="dxa"/>
            <w:vAlign w:val="bottom"/>
          </w:tcPr>
          <w:p w:rsidR="00210414" w:rsidRPr="00B551D7" w:rsidRDefault="00210414" w:rsidP="00210414">
            <w:pPr>
              <w:jc w:val="center"/>
              <w:cnfStyle w:val="000000000000" w:firstRow="0" w:lastRow="0" w:firstColumn="0" w:lastColumn="0" w:oddVBand="0" w:evenVBand="0" w:oddHBand="0" w:evenHBand="0" w:firstRowFirstColumn="0" w:firstRowLastColumn="0" w:lastRowFirstColumn="0" w:lastRowLastColumn="0"/>
            </w:pPr>
            <w:r>
              <w:t>$812,042</w:t>
            </w:r>
          </w:p>
        </w:tc>
      </w:tr>
      <w:tr w:rsidR="00210414" w:rsidTr="00210414">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1573" w:type="dxa"/>
          </w:tcPr>
          <w:p w:rsidR="00E7497F" w:rsidRDefault="00E7497F" w:rsidP="00F92093">
            <w:pPr>
              <w:jc w:val="left"/>
            </w:pPr>
            <w:r>
              <w:t>Year 5</w:t>
            </w:r>
          </w:p>
        </w:tc>
        <w:tc>
          <w:tcPr>
            <w:tcW w:w="2089" w:type="dxa"/>
          </w:tcPr>
          <w:p w:rsidR="00E7497F" w:rsidRDefault="00E7497F" w:rsidP="00F92093">
            <w:pPr>
              <w:jc w:val="center"/>
              <w:cnfStyle w:val="000000100000" w:firstRow="0" w:lastRow="0" w:firstColumn="0" w:lastColumn="0" w:oddVBand="0" w:evenVBand="0" w:oddHBand="1" w:evenHBand="0" w:firstRowFirstColumn="0" w:firstRowLastColumn="0" w:lastRowFirstColumn="0" w:lastRowLastColumn="0"/>
            </w:pPr>
            <w:r w:rsidRPr="00F50F39">
              <w:t>$1,167</w:t>
            </w:r>
          </w:p>
        </w:tc>
        <w:tc>
          <w:tcPr>
            <w:tcW w:w="2089" w:type="dxa"/>
          </w:tcPr>
          <w:p w:rsidR="00E7497F" w:rsidRDefault="00E7497F" w:rsidP="00F92093">
            <w:pPr>
              <w:jc w:val="center"/>
              <w:cnfStyle w:val="000000100000" w:firstRow="0" w:lastRow="0" w:firstColumn="0" w:lastColumn="0" w:oddVBand="0" w:evenVBand="0" w:oddHBand="1" w:evenHBand="0" w:firstRowFirstColumn="0" w:firstRowLastColumn="0" w:lastRowFirstColumn="0" w:lastRowLastColumn="0"/>
            </w:pPr>
            <w:r w:rsidRPr="001E7917">
              <w:t>$2,000</w:t>
            </w:r>
          </w:p>
        </w:tc>
        <w:tc>
          <w:tcPr>
            <w:tcW w:w="2089" w:type="dxa"/>
          </w:tcPr>
          <w:p w:rsidR="00E7497F" w:rsidRDefault="00E7497F" w:rsidP="00F92093">
            <w:pPr>
              <w:jc w:val="center"/>
              <w:cnfStyle w:val="000000100000" w:firstRow="0" w:lastRow="0" w:firstColumn="0" w:lastColumn="0" w:oddVBand="0" w:evenVBand="0" w:oddHBand="1" w:evenHBand="0" w:firstRowFirstColumn="0" w:firstRowLastColumn="0" w:lastRowFirstColumn="0" w:lastRowLastColumn="0"/>
            </w:pPr>
            <w:r w:rsidRPr="00B551D7">
              <w:t xml:space="preserve">$2,500 </w:t>
            </w:r>
          </w:p>
        </w:tc>
        <w:tc>
          <w:tcPr>
            <w:tcW w:w="2659" w:type="dxa"/>
          </w:tcPr>
          <w:p w:rsidR="00E7497F" w:rsidRPr="00B551D7" w:rsidRDefault="00210414" w:rsidP="00F92093">
            <w:pPr>
              <w:jc w:val="center"/>
              <w:cnfStyle w:val="000000100000" w:firstRow="0" w:lastRow="0" w:firstColumn="0" w:lastColumn="0" w:oddVBand="0" w:evenVBand="0" w:oddHBand="1" w:evenHBand="0" w:firstRowFirstColumn="0" w:firstRowLastColumn="0" w:lastRowFirstColumn="0" w:lastRowLastColumn="0"/>
            </w:pPr>
            <w:r>
              <w:t>$964,296</w:t>
            </w:r>
          </w:p>
        </w:tc>
      </w:tr>
    </w:tbl>
    <w:p w:rsidR="00E7497F" w:rsidRDefault="00BD050B" w:rsidP="00BD050B">
      <w:pPr>
        <w:pStyle w:val="Heading3"/>
      </w:pPr>
      <w:r>
        <w:t>Ancillary Services</w:t>
      </w:r>
    </w:p>
    <w:p w:rsidR="000A2579" w:rsidRPr="000A2579" w:rsidRDefault="000A2579" w:rsidP="000A2579">
      <w:r>
        <w:t xml:space="preserve">The Company will sell its curriculum to new clients for a $250 fee per job post. This will result in $56,931 of revenue from total curriculum sales in Y1, increasing to $258,514 </w:t>
      </w:r>
      <w:r w:rsidR="00BD6C86">
        <w:t xml:space="preserve">by Y5. </w:t>
      </w:r>
    </w:p>
    <w:p w:rsidR="00BD6C86" w:rsidRDefault="00BD6C86" w:rsidP="00BD6C86">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27</w:t>
      </w:r>
      <w:r w:rsidR="00F75E3B">
        <w:rPr>
          <w:noProof/>
        </w:rPr>
        <w:fldChar w:fldCharType="end"/>
      </w:r>
      <w:r>
        <w:t>: Curriculum Sales Revenue</w:t>
      </w:r>
    </w:p>
    <w:tbl>
      <w:tblPr>
        <w:tblStyle w:val="GridTable4-Accent11"/>
        <w:tblW w:w="10696" w:type="dxa"/>
        <w:tblInd w:w="21" w:type="dxa"/>
        <w:tblLook w:val="04A0" w:firstRow="1" w:lastRow="0" w:firstColumn="1" w:lastColumn="0" w:noHBand="0" w:noVBand="1"/>
      </w:tblPr>
      <w:tblGrid>
        <w:gridCol w:w="891"/>
        <w:gridCol w:w="1556"/>
        <w:gridCol w:w="1792"/>
        <w:gridCol w:w="1777"/>
        <w:gridCol w:w="2401"/>
        <w:gridCol w:w="2279"/>
      </w:tblGrid>
      <w:tr w:rsidR="00BD6C86" w:rsidTr="00BD6C86">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891" w:type="dxa"/>
          </w:tcPr>
          <w:p w:rsidR="00533E42" w:rsidRDefault="00533E42" w:rsidP="00F92093">
            <w:pPr>
              <w:jc w:val="center"/>
            </w:pPr>
          </w:p>
        </w:tc>
        <w:tc>
          <w:tcPr>
            <w:tcW w:w="1556" w:type="dxa"/>
          </w:tcPr>
          <w:p w:rsidR="00533E42" w:rsidRDefault="00533E42" w:rsidP="00F92093">
            <w:pPr>
              <w:jc w:val="center"/>
              <w:cnfStyle w:val="100000000000" w:firstRow="1" w:lastRow="0" w:firstColumn="0" w:lastColumn="0" w:oddVBand="0" w:evenVBand="0" w:oddHBand="0" w:evenHBand="0" w:firstRowFirstColumn="0" w:firstRowLastColumn="0" w:lastRowFirstColumn="0" w:lastRowLastColumn="0"/>
            </w:pPr>
            <w:r>
              <w:t>Cumulative New Clients</w:t>
            </w:r>
          </w:p>
        </w:tc>
        <w:tc>
          <w:tcPr>
            <w:tcW w:w="1792" w:type="dxa"/>
          </w:tcPr>
          <w:p w:rsidR="00533E42" w:rsidRDefault="00533E42" w:rsidP="00F92093">
            <w:pPr>
              <w:jc w:val="center"/>
              <w:cnfStyle w:val="100000000000" w:firstRow="1" w:lastRow="0" w:firstColumn="0" w:lastColumn="0" w:oddVBand="0" w:evenVBand="0" w:oddHBand="0" w:evenHBand="0" w:firstRowFirstColumn="0" w:firstRowLastColumn="0" w:lastRowFirstColumn="0" w:lastRowLastColumn="0"/>
            </w:pPr>
            <w:r>
              <w:t xml:space="preserve">% of New Clients Purchasing Curriculum </w:t>
            </w:r>
          </w:p>
        </w:tc>
        <w:tc>
          <w:tcPr>
            <w:tcW w:w="1777" w:type="dxa"/>
          </w:tcPr>
          <w:p w:rsidR="00533E42" w:rsidRDefault="00533E42" w:rsidP="00F92093">
            <w:pPr>
              <w:jc w:val="center"/>
              <w:cnfStyle w:val="100000000000" w:firstRow="1" w:lastRow="0" w:firstColumn="0" w:lastColumn="0" w:oddVBand="0" w:evenVBand="0" w:oddHBand="0" w:evenHBand="0" w:firstRowFirstColumn="0" w:firstRowLastColumn="0" w:lastRowFirstColumn="0" w:lastRowLastColumn="0"/>
            </w:pPr>
            <w:r>
              <w:t>Average Number of Programs Purchased</w:t>
            </w:r>
          </w:p>
        </w:tc>
        <w:tc>
          <w:tcPr>
            <w:tcW w:w="2401" w:type="dxa"/>
          </w:tcPr>
          <w:p w:rsidR="00533E42" w:rsidRDefault="00533E42" w:rsidP="00F92093">
            <w:pPr>
              <w:jc w:val="center"/>
              <w:cnfStyle w:val="100000000000" w:firstRow="1" w:lastRow="0" w:firstColumn="0" w:lastColumn="0" w:oddVBand="0" w:evenVBand="0" w:oddHBand="0" w:evenHBand="0" w:firstRowFirstColumn="0" w:firstRowLastColumn="0" w:lastRowFirstColumn="0" w:lastRowLastColumn="0"/>
            </w:pPr>
            <w:r>
              <w:t>Fee Per Job Post</w:t>
            </w:r>
          </w:p>
        </w:tc>
        <w:tc>
          <w:tcPr>
            <w:tcW w:w="2279" w:type="dxa"/>
          </w:tcPr>
          <w:p w:rsidR="00533E42" w:rsidRDefault="00533E42" w:rsidP="00F92093">
            <w:pPr>
              <w:jc w:val="center"/>
              <w:cnfStyle w:val="100000000000" w:firstRow="1" w:lastRow="0" w:firstColumn="0" w:lastColumn="0" w:oddVBand="0" w:evenVBand="0" w:oddHBand="0" w:evenHBand="0" w:firstRowFirstColumn="0" w:firstRowLastColumn="0" w:lastRowFirstColumn="0" w:lastRowLastColumn="0"/>
            </w:pPr>
            <w:r>
              <w:t>Total Curriculum Sales Revenue</w:t>
            </w:r>
          </w:p>
        </w:tc>
      </w:tr>
      <w:tr w:rsidR="00BD6C86" w:rsidTr="00BD6C86">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891" w:type="dxa"/>
          </w:tcPr>
          <w:p w:rsidR="00533E42" w:rsidRDefault="00533E42" w:rsidP="00F92093">
            <w:pPr>
              <w:jc w:val="left"/>
            </w:pPr>
            <w:r>
              <w:t>Year 1</w:t>
            </w:r>
          </w:p>
        </w:tc>
        <w:tc>
          <w:tcPr>
            <w:tcW w:w="1556" w:type="dxa"/>
            <w:vAlign w:val="bottom"/>
          </w:tcPr>
          <w:p w:rsidR="00533E42" w:rsidRP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23</w:t>
            </w:r>
          </w:p>
        </w:tc>
        <w:tc>
          <w:tcPr>
            <w:tcW w:w="1792" w:type="dxa"/>
          </w:tcPr>
          <w:p w:rsid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t>60%</w:t>
            </w:r>
          </w:p>
        </w:tc>
        <w:tc>
          <w:tcPr>
            <w:tcW w:w="1777" w:type="dxa"/>
          </w:tcPr>
          <w:p w:rsid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t>2</w:t>
            </w:r>
          </w:p>
        </w:tc>
        <w:tc>
          <w:tcPr>
            <w:tcW w:w="2401" w:type="dxa"/>
          </w:tcPr>
          <w:p w:rsid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2E7549">
              <w:t>$250</w:t>
            </w:r>
          </w:p>
        </w:tc>
        <w:tc>
          <w:tcPr>
            <w:tcW w:w="2279" w:type="dxa"/>
            <w:vAlign w:val="bottom"/>
          </w:tcPr>
          <w:p w:rsidR="00533E42" w:rsidRPr="002E7549" w:rsidRDefault="00533E42" w:rsidP="00533E42">
            <w:pPr>
              <w:jc w:val="center"/>
              <w:cnfStyle w:val="000000100000" w:firstRow="0" w:lastRow="0" w:firstColumn="0" w:lastColumn="0" w:oddVBand="0" w:evenVBand="0" w:oddHBand="1" w:evenHBand="0" w:firstRowFirstColumn="0" w:firstRowLastColumn="0" w:lastRowFirstColumn="0" w:lastRowLastColumn="0"/>
            </w:pPr>
            <w:r>
              <w:t>$56,931</w:t>
            </w:r>
          </w:p>
        </w:tc>
      </w:tr>
      <w:tr w:rsidR="00BD6C86" w:rsidTr="00BD6C86">
        <w:trPr>
          <w:trHeight w:val="32"/>
        </w:trPr>
        <w:tc>
          <w:tcPr>
            <w:cnfStyle w:val="001000000000" w:firstRow="0" w:lastRow="0" w:firstColumn="1" w:lastColumn="0" w:oddVBand="0" w:evenVBand="0" w:oddHBand="0" w:evenHBand="0" w:firstRowFirstColumn="0" w:firstRowLastColumn="0" w:lastRowFirstColumn="0" w:lastRowLastColumn="0"/>
            <w:tcW w:w="891" w:type="dxa"/>
          </w:tcPr>
          <w:p w:rsidR="00533E42" w:rsidRDefault="00533E42" w:rsidP="00F92093">
            <w:pPr>
              <w:jc w:val="left"/>
            </w:pPr>
            <w:r>
              <w:t>Year 2</w:t>
            </w:r>
          </w:p>
        </w:tc>
        <w:tc>
          <w:tcPr>
            <w:tcW w:w="1556" w:type="dxa"/>
            <w:vAlign w:val="bottom"/>
          </w:tcPr>
          <w:p w:rsidR="00533E42" w:rsidRPr="00533E42"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533E42">
              <w:rPr>
                <w:rFonts w:eastAsia="Times New Roman"/>
                <w:bCs/>
                <w:sz w:val="20"/>
                <w:szCs w:val="20"/>
              </w:rPr>
              <w:t>42</w:t>
            </w:r>
          </w:p>
        </w:tc>
        <w:tc>
          <w:tcPr>
            <w:tcW w:w="1792" w:type="dxa"/>
          </w:tcPr>
          <w:p w:rsidR="00533E42"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620453">
              <w:t>60%</w:t>
            </w:r>
          </w:p>
        </w:tc>
        <w:tc>
          <w:tcPr>
            <w:tcW w:w="1777" w:type="dxa"/>
          </w:tcPr>
          <w:p w:rsidR="00533E42"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B854E9">
              <w:t>2</w:t>
            </w:r>
          </w:p>
        </w:tc>
        <w:tc>
          <w:tcPr>
            <w:tcW w:w="2401" w:type="dxa"/>
          </w:tcPr>
          <w:p w:rsidR="00533E42" w:rsidRPr="00B551D7"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2E7549">
              <w:t>$250</w:t>
            </w:r>
          </w:p>
        </w:tc>
        <w:tc>
          <w:tcPr>
            <w:tcW w:w="2279" w:type="dxa"/>
            <w:vAlign w:val="bottom"/>
          </w:tcPr>
          <w:p w:rsidR="00533E42" w:rsidRPr="002E7549" w:rsidRDefault="00533E42" w:rsidP="00533E42">
            <w:pPr>
              <w:jc w:val="center"/>
              <w:cnfStyle w:val="000000000000" w:firstRow="0" w:lastRow="0" w:firstColumn="0" w:lastColumn="0" w:oddVBand="0" w:evenVBand="0" w:oddHBand="0" w:evenHBand="0" w:firstRowFirstColumn="0" w:firstRowLastColumn="0" w:lastRowFirstColumn="0" w:lastRowLastColumn="0"/>
            </w:pPr>
            <w:r>
              <w:t>$116,906</w:t>
            </w:r>
          </w:p>
        </w:tc>
      </w:tr>
      <w:tr w:rsidR="00BD6C86" w:rsidTr="00BD6C86">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891" w:type="dxa"/>
          </w:tcPr>
          <w:p w:rsidR="00533E42" w:rsidRDefault="00533E42" w:rsidP="00F92093">
            <w:pPr>
              <w:jc w:val="left"/>
            </w:pPr>
            <w:r>
              <w:t>Year 3</w:t>
            </w:r>
          </w:p>
        </w:tc>
        <w:tc>
          <w:tcPr>
            <w:tcW w:w="1556" w:type="dxa"/>
            <w:vAlign w:val="bottom"/>
          </w:tcPr>
          <w:p w:rsidR="00533E42" w:rsidRP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60</w:t>
            </w:r>
          </w:p>
        </w:tc>
        <w:tc>
          <w:tcPr>
            <w:tcW w:w="1792" w:type="dxa"/>
          </w:tcPr>
          <w:p w:rsid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620453">
              <w:t>60%</w:t>
            </w:r>
          </w:p>
        </w:tc>
        <w:tc>
          <w:tcPr>
            <w:tcW w:w="1777" w:type="dxa"/>
          </w:tcPr>
          <w:p w:rsid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B854E9">
              <w:t>2</w:t>
            </w:r>
          </w:p>
        </w:tc>
        <w:tc>
          <w:tcPr>
            <w:tcW w:w="2401" w:type="dxa"/>
          </w:tcPr>
          <w:p w:rsidR="00533E42" w:rsidRPr="00B551D7"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2E7549">
              <w:t>$250</w:t>
            </w:r>
          </w:p>
        </w:tc>
        <w:tc>
          <w:tcPr>
            <w:tcW w:w="2279" w:type="dxa"/>
            <w:vAlign w:val="bottom"/>
          </w:tcPr>
          <w:p w:rsidR="00533E42" w:rsidRPr="002E7549" w:rsidRDefault="00533E42" w:rsidP="00533E42">
            <w:pPr>
              <w:jc w:val="center"/>
              <w:cnfStyle w:val="000000100000" w:firstRow="0" w:lastRow="0" w:firstColumn="0" w:lastColumn="0" w:oddVBand="0" w:evenVBand="0" w:oddHBand="1" w:evenHBand="0" w:firstRowFirstColumn="0" w:firstRowLastColumn="0" w:lastRowFirstColumn="0" w:lastRowLastColumn="0"/>
            </w:pPr>
            <w:r>
              <w:t>$183,627</w:t>
            </w:r>
          </w:p>
        </w:tc>
      </w:tr>
      <w:tr w:rsidR="00BD6C86" w:rsidTr="00BD6C86">
        <w:trPr>
          <w:trHeight w:val="32"/>
        </w:trPr>
        <w:tc>
          <w:tcPr>
            <w:cnfStyle w:val="001000000000" w:firstRow="0" w:lastRow="0" w:firstColumn="1" w:lastColumn="0" w:oddVBand="0" w:evenVBand="0" w:oddHBand="0" w:evenHBand="0" w:firstRowFirstColumn="0" w:firstRowLastColumn="0" w:lastRowFirstColumn="0" w:lastRowLastColumn="0"/>
            <w:tcW w:w="891" w:type="dxa"/>
          </w:tcPr>
          <w:p w:rsidR="00533E42" w:rsidRDefault="00533E42" w:rsidP="00F92093">
            <w:pPr>
              <w:jc w:val="left"/>
            </w:pPr>
            <w:r>
              <w:t>Year 4</w:t>
            </w:r>
          </w:p>
        </w:tc>
        <w:tc>
          <w:tcPr>
            <w:tcW w:w="1556" w:type="dxa"/>
            <w:vAlign w:val="bottom"/>
          </w:tcPr>
          <w:p w:rsidR="00533E42" w:rsidRPr="00533E42"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533E42">
              <w:rPr>
                <w:rFonts w:eastAsia="Times New Roman"/>
                <w:bCs/>
                <w:sz w:val="20"/>
                <w:szCs w:val="20"/>
              </w:rPr>
              <w:t>67</w:t>
            </w:r>
          </w:p>
        </w:tc>
        <w:tc>
          <w:tcPr>
            <w:tcW w:w="1792" w:type="dxa"/>
          </w:tcPr>
          <w:p w:rsidR="00533E42"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620453">
              <w:t>60%</w:t>
            </w:r>
          </w:p>
        </w:tc>
        <w:tc>
          <w:tcPr>
            <w:tcW w:w="1777" w:type="dxa"/>
          </w:tcPr>
          <w:p w:rsidR="00533E42"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B854E9">
              <w:t>2</w:t>
            </w:r>
          </w:p>
        </w:tc>
        <w:tc>
          <w:tcPr>
            <w:tcW w:w="2401" w:type="dxa"/>
          </w:tcPr>
          <w:p w:rsidR="00533E42" w:rsidRPr="00B551D7" w:rsidRDefault="00533E42" w:rsidP="00F92093">
            <w:pPr>
              <w:jc w:val="center"/>
              <w:cnfStyle w:val="000000000000" w:firstRow="0" w:lastRow="0" w:firstColumn="0" w:lastColumn="0" w:oddVBand="0" w:evenVBand="0" w:oddHBand="0" w:evenHBand="0" w:firstRowFirstColumn="0" w:firstRowLastColumn="0" w:lastRowFirstColumn="0" w:lastRowLastColumn="0"/>
            </w:pPr>
            <w:r w:rsidRPr="002E7549">
              <w:t>$250</w:t>
            </w:r>
          </w:p>
        </w:tc>
        <w:tc>
          <w:tcPr>
            <w:tcW w:w="2279" w:type="dxa"/>
            <w:vAlign w:val="bottom"/>
          </w:tcPr>
          <w:p w:rsidR="00533E42" w:rsidRPr="002E7549" w:rsidRDefault="00533E42" w:rsidP="00533E42">
            <w:pPr>
              <w:jc w:val="center"/>
              <w:cnfStyle w:val="000000000000" w:firstRow="0" w:lastRow="0" w:firstColumn="0" w:lastColumn="0" w:oddVBand="0" w:evenVBand="0" w:oddHBand="0" w:evenHBand="0" w:firstRowFirstColumn="0" w:firstRowLastColumn="0" w:lastRowFirstColumn="0" w:lastRowLastColumn="0"/>
            </w:pPr>
            <w:r>
              <w:t>$229,418</w:t>
            </w:r>
          </w:p>
        </w:tc>
      </w:tr>
      <w:tr w:rsidR="00BD6C86" w:rsidTr="00BD6C86">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891" w:type="dxa"/>
          </w:tcPr>
          <w:p w:rsidR="00533E42" w:rsidRDefault="00533E42" w:rsidP="00F92093">
            <w:pPr>
              <w:jc w:val="left"/>
            </w:pPr>
            <w:r>
              <w:t>Year 5</w:t>
            </w:r>
          </w:p>
        </w:tc>
        <w:tc>
          <w:tcPr>
            <w:tcW w:w="1556" w:type="dxa"/>
            <w:vAlign w:val="bottom"/>
          </w:tcPr>
          <w:p w:rsidR="00533E42" w:rsidRP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76</w:t>
            </w:r>
          </w:p>
        </w:tc>
        <w:tc>
          <w:tcPr>
            <w:tcW w:w="1792" w:type="dxa"/>
          </w:tcPr>
          <w:p w:rsid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620453">
              <w:t>60%</w:t>
            </w:r>
          </w:p>
        </w:tc>
        <w:tc>
          <w:tcPr>
            <w:tcW w:w="1777" w:type="dxa"/>
          </w:tcPr>
          <w:p w:rsidR="00533E42"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B854E9">
              <w:t>2</w:t>
            </w:r>
          </w:p>
        </w:tc>
        <w:tc>
          <w:tcPr>
            <w:tcW w:w="2401" w:type="dxa"/>
          </w:tcPr>
          <w:p w:rsidR="00533E42" w:rsidRPr="00B551D7" w:rsidRDefault="00533E42" w:rsidP="00F92093">
            <w:pPr>
              <w:jc w:val="center"/>
              <w:cnfStyle w:val="000000100000" w:firstRow="0" w:lastRow="0" w:firstColumn="0" w:lastColumn="0" w:oddVBand="0" w:evenVBand="0" w:oddHBand="1" w:evenHBand="0" w:firstRowFirstColumn="0" w:firstRowLastColumn="0" w:lastRowFirstColumn="0" w:lastRowLastColumn="0"/>
            </w:pPr>
            <w:r w:rsidRPr="002E7549">
              <w:t>$250</w:t>
            </w:r>
          </w:p>
        </w:tc>
        <w:tc>
          <w:tcPr>
            <w:tcW w:w="2279" w:type="dxa"/>
            <w:vAlign w:val="bottom"/>
          </w:tcPr>
          <w:p w:rsidR="00533E42" w:rsidRPr="002E7549" w:rsidRDefault="00533E42" w:rsidP="00533E42">
            <w:pPr>
              <w:jc w:val="center"/>
              <w:cnfStyle w:val="000000100000" w:firstRow="0" w:lastRow="0" w:firstColumn="0" w:lastColumn="0" w:oddVBand="0" w:evenVBand="0" w:oddHBand="1" w:evenHBand="0" w:firstRowFirstColumn="0" w:firstRowLastColumn="0" w:lastRowFirstColumn="0" w:lastRowLastColumn="0"/>
            </w:pPr>
            <w:r>
              <w:t>$258,514</w:t>
            </w:r>
          </w:p>
        </w:tc>
      </w:tr>
    </w:tbl>
    <w:p w:rsidR="00BD050B" w:rsidRDefault="00BD050B" w:rsidP="00BD050B"/>
    <w:p w:rsidR="00EC76F4" w:rsidRDefault="001014EC" w:rsidP="00EC76F4">
      <w:r>
        <w:t xml:space="preserve">The Company projects </w:t>
      </w:r>
      <w:r w:rsidR="00067A88">
        <w:t>15% of new clients will purchase consulting services</w:t>
      </w:r>
      <w:r w:rsidR="00725856">
        <w:t xml:space="preserve"> for an average consulting fee of $3,500. This will result in $99,630 in Y1</w:t>
      </w:r>
      <w:r w:rsidR="004C1C6C">
        <w:t xml:space="preserve">, increasing to $452,399 by Y5. </w:t>
      </w:r>
    </w:p>
    <w:p w:rsidR="001014EC" w:rsidRDefault="001014EC" w:rsidP="001014EC">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28</w:t>
      </w:r>
      <w:r w:rsidR="00F75E3B">
        <w:rPr>
          <w:noProof/>
        </w:rPr>
        <w:fldChar w:fldCharType="end"/>
      </w:r>
      <w:r>
        <w:t>: Consulting Sales Revenue</w:t>
      </w:r>
    </w:p>
    <w:tbl>
      <w:tblPr>
        <w:tblStyle w:val="GridTable4-Accent11"/>
        <w:tblW w:w="10640" w:type="dxa"/>
        <w:tblInd w:w="21" w:type="dxa"/>
        <w:tblLook w:val="04A0" w:firstRow="1" w:lastRow="0" w:firstColumn="1" w:lastColumn="0" w:noHBand="0" w:noVBand="1"/>
      </w:tblPr>
      <w:tblGrid>
        <w:gridCol w:w="1139"/>
        <w:gridCol w:w="1995"/>
        <w:gridCol w:w="2299"/>
        <w:gridCol w:w="2279"/>
        <w:gridCol w:w="2928"/>
      </w:tblGrid>
      <w:tr w:rsidR="001014EC" w:rsidTr="004C1C6C">
        <w:trPr>
          <w:cnfStyle w:val="100000000000" w:firstRow="1" w:lastRow="0" w:firstColumn="0" w:lastColumn="0" w:oddVBand="0" w:evenVBand="0" w:oddHBand="0"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1139" w:type="dxa"/>
          </w:tcPr>
          <w:p w:rsidR="001014EC" w:rsidRDefault="001014EC" w:rsidP="00F92093">
            <w:pPr>
              <w:jc w:val="center"/>
            </w:pPr>
          </w:p>
        </w:tc>
        <w:tc>
          <w:tcPr>
            <w:tcW w:w="1995" w:type="dxa"/>
          </w:tcPr>
          <w:p w:rsidR="001014EC" w:rsidRDefault="001014EC" w:rsidP="00F92093">
            <w:pPr>
              <w:jc w:val="center"/>
              <w:cnfStyle w:val="100000000000" w:firstRow="1" w:lastRow="0" w:firstColumn="0" w:lastColumn="0" w:oddVBand="0" w:evenVBand="0" w:oddHBand="0" w:evenHBand="0" w:firstRowFirstColumn="0" w:firstRowLastColumn="0" w:lastRowFirstColumn="0" w:lastRowLastColumn="0"/>
            </w:pPr>
            <w:r>
              <w:t>Cumulative New Clients</w:t>
            </w:r>
          </w:p>
        </w:tc>
        <w:tc>
          <w:tcPr>
            <w:tcW w:w="2299" w:type="dxa"/>
          </w:tcPr>
          <w:p w:rsidR="001014EC" w:rsidRDefault="001014EC" w:rsidP="00725856">
            <w:pPr>
              <w:jc w:val="center"/>
              <w:cnfStyle w:val="100000000000" w:firstRow="1" w:lastRow="0" w:firstColumn="0" w:lastColumn="0" w:oddVBand="0" w:evenVBand="0" w:oddHBand="0" w:evenHBand="0" w:firstRowFirstColumn="0" w:firstRowLastColumn="0" w:lastRowFirstColumn="0" w:lastRowLastColumn="0"/>
            </w:pPr>
            <w:r>
              <w:t>% of Clients Purchasing Consulting Service</w:t>
            </w:r>
          </w:p>
        </w:tc>
        <w:tc>
          <w:tcPr>
            <w:tcW w:w="2279" w:type="dxa"/>
          </w:tcPr>
          <w:p w:rsidR="001014EC" w:rsidRDefault="001014EC" w:rsidP="001014EC">
            <w:pPr>
              <w:jc w:val="center"/>
              <w:cnfStyle w:val="100000000000" w:firstRow="1" w:lastRow="0" w:firstColumn="0" w:lastColumn="0" w:oddVBand="0" w:evenVBand="0" w:oddHBand="0" w:evenHBand="0" w:firstRowFirstColumn="0" w:firstRowLastColumn="0" w:lastRowFirstColumn="0" w:lastRowLastColumn="0"/>
            </w:pPr>
            <w:r>
              <w:t>Average Consulting Fee</w:t>
            </w:r>
          </w:p>
        </w:tc>
        <w:tc>
          <w:tcPr>
            <w:tcW w:w="2928" w:type="dxa"/>
          </w:tcPr>
          <w:p w:rsidR="001014EC" w:rsidRDefault="001014EC" w:rsidP="004C1C6C">
            <w:pPr>
              <w:jc w:val="center"/>
              <w:cnfStyle w:val="100000000000" w:firstRow="1" w:lastRow="0" w:firstColumn="0" w:lastColumn="0" w:oddVBand="0" w:evenVBand="0" w:oddHBand="0" w:evenHBand="0" w:firstRowFirstColumn="0" w:firstRowLastColumn="0" w:lastRowFirstColumn="0" w:lastRowLastColumn="0"/>
            </w:pPr>
            <w:r>
              <w:t>Total Consulting Revenue</w:t>
            </w:r>
          </w:p>
        </w:tc>
      </w:tr>
      <w:tr w:rsidR="001014EC" w:rsidTr="001014EC">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139" w:type="dxa"/>
          </w:tcPr>
          <w:p w:rsidR="001014EC" w:rsidRDefault="001014EC" w:rsidP="00F92093">
            <w:pPr>
              <w:jc w:val="left"/>
            </w:pPr>
            <w:r>
              <w:t>Year 1</w:t>
            </w:r>
          </w:p>
        </w:tc>
        <w:tc>
          <w:tcPr>
            <w:tcW w:w="1995" w:type="dxa"/>
            <w:vAlign w:val="bottom"/>
          </w:tcPr>
          <w:p w:rsidR="001014EC" w:rsidRPr="00533E42" w:rsidRDefault="001014EC"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23</w:t>
            </w:r>
          </w:p>
        </w:tc>
        <w:tc>
          <w:tcPr>
            <w:tcW w:w="2299" w:type="dxa"/>
          </w:tcPr>
          <w:p w:rsidR="001014EC" w:rsidRDefault="001014EC" w:rsidP="00F92093">
            <w:pPr>
              <w:jc w:val="center"/>
              <w:cnfStyle w:val="000000100000" w:firstRow="0" w:lastRow="0" w:firstColumn="0" w:lastColumn="0" w:oddVBand="0" w:evenVBand="0" w:oddHBand="1" w:evenHBand="0" w:firstRowFirstColumn="0" w:firstRowLastColumn="0" w:lastRowFirstColumn="0" w:lastRowLastColumn="0"/>
            </w:pPr>
            <w:r>
              <w:t>15%</w:t>
            </w:r>
          </w:p>
        </w:tc>
        <w:tc>
          <w:tcPr>
            <w:tcW w:w="2279" w:type="dxa"/>
          </w:tcPr>
          <w:p w:rsidR="001014EC" w:rsidRDefault="001014EC" w:rsidP="00F92093">
            <w:pPr>
              <w:jc w:val="center"/>
              <w:cnfStyle w:val="000000100000" w:firstRow="0" w:lastRow="0" w:firstColumn="0" w:lastColumn="0" w:oddVBand="0" w:evenVBand="0" w:oddHBand="1" w:evenHBand="0" w:firstRowFirstColumn="0" w:firstRowLastColumn="0" w:lastRowFirstColumn="0" w:lastRowLastColumn="0"/>
            </w:pPr>
            <w:r>
              <w:t xml:space="preserve">$3,500 </w:t>
            </w:r>
          </w:p>
        </w:tc>
        <w:tc>
          <w:tcPr>
            <w:tcW w:w="2928" w:type="dxa"/>
            <w:vAlign w:val="bottom"/>
          </w:tcPr>
          <w:p w:rsidR="001014EC" w:rsidRPr="002E7549" w:rsidRDefault="001014EC" w:rsidP="001014EC">
            <w:pPr>
              <w:jc w:val="center"/>
              <w:cnfStyle w:val="000000100000" w:firstRow="0" w:lastRow="0" w:firstColumn="0" w:lastColumn="0" w:oddVBand="0" w:evenVBand="0" w:oddHBand="1" w:evenHBand="0" w:firstRowFirstColumn="0" w:firstRowLastColumn="0" w:lastRowFirstColumn="0" w:lastRowLastColumn="0"/>
            </w:pPr>
            <w:r>
              <w:t>$99,630</w:t>
            </w:r>
          </w:p>
        </w:tc>
      </w:tr>
      <w:tr w:rsidR="001014EC" w:rsidTr="001014EC">
        <w:trPr>
          <w:trHeight w:val="27"/>
        </w:trPr>
        <w:tc>
          <w:tcPr>
            <w:cnfStyle w:val="001000000000" w:firstRow="0" w:lastRow="0" w:firstColumn="1" w:lastColumn="0" w:oddVBand="0" w:evenVBand="0" w:oddHBand="0" w:evenHBand="0" w:firstRowFirstColumn="0" w:firstRowLastColumn="0" w:lastRowFirstColumn="0" w:lastRowLastColumn="0"/>
            <w:tcW w:w="1139" w:type="dxa"/>
          </w:tcPr>
          <w:p w:rsidR="001014EC" w:rsidRDefault="001014EC" w:rsidP="00F92093">
            <w:pPr>
              <w:jc w:val="left"/>
            </w:pPr>
            <w:r>
              <w:t>Year 2</w:t>
            </w:r>
          </w:p>
        </w:tc>
        <w:tc>
          <w:tcPr>
            <w:tcW w:w="1995" w:type="dxa"/>
            <w:vAlign w:val="bottom"/>
          </w:tcPr>
          <w:p w:rsidR="001014EC" w:rsidRPr="00533E42" w:rsidRDefault="001014EC" w:rsidP="00F92093">
            <w:pPr>
              <w:jc w:val="center"/>
              <w:cnfStyle w:val="000000000000" w:firstRow="0" w:lastRow="0" w:firstColumn="0" w:lastColumn="0" w:oddVBand="0" w:evenVBand="0" w:oddHBand="0" w:evenHBand="0" w:firstRowFirstColumn="0" w:firstRowLastColumn="0" w:lastRowFirstColumn="0" w:lastRowLastColumn="0"/>
            </w:pPr>
            <w:r w:rsidRPr="00533E42">
              <w:rPr>
                <w:rFonts w:eastAsia="Times New Roman"/>
                <w:bCs/>
                <w:sz w:val="20"/>
                <w:szCs w:val="20"/>
              </w:rPr>
              <w:t>42</w:t>
            </w:r>
          </w:p>
        </w:tc>
        <w:tc>
          <w:tcPr>
            <w:tcW w:w="2299" w:type="dxa"/>
          </w:tcPr>
          <w:p w:rsidR="001014EC" w:rsidRDefault="001014EC" w:rsidP="00F92093">
            <w:pPr>
              <w:jc w:val="center"/>
              <w:cnfStyle w:val="000000000000" w:firstRow="0" w:lastRow="0" w:firstColumn="0" w:lastColumn="0" w:oddVBand="0" w:evenVBand="0" w:oddHBand="0" w:evenHBand="0" w:firstRowFirstColumn="0" w:firstRowLastColumn="0" w:lastRowFirstColumn="0" w:lastRowLastColumn="0"/>
            </w:pPr>
            <w:r w:rsidRPr="0082488C">
              <w:t>15%</w:t>
            </w:r>
          </w:p>
        </w:tc>
        <w:tc>
          <w:tcPr>
            <w:tcW w:w="2279" w:type="dxa"/>
          </w:tcPr>
          <w:p w:rsidR="001014EC" w:rsidRDefault="001014EC" w:rsidP="00F92093">
            <w:pPr>
              <w:jc w:val="center"/>
              <w:cnfStyle w:val="000000000000" w:firstRow="0" w:lastRow="0" w:firstColumn="0" w:lastColumn="0" w:oddVBand="0" w:evenVBand="0" w:oddHBand="0" w:evenHBand="0" w:firstRowFirstColumn="0" w:firstRowLastColumn="0" w:lastRowFirstColumn="0" w:lastRowLastColumn="0"/>
            </w:pPr>
            <w:r w:rsidRPr="005C75E1">
              <w:t xml:space="preserve">$3,500 </w:t>
            </w:r>
          </w:p>
        </w:tc>
        <w:tc>
          <w:tcPr>
            <w:tcW w:w="2928" w:type="dxa"/>
            <w:vAlign w:val="bottom"/>
          </w:tcPr>
          <w:p w:rsidR="001014EC" w:rsidRPr="002E7549" w:rsidRDefault="001014EC" w:rsidP="001014EC">
            <w:pPr>
              <w:jc w:val="center"/>
              <w:cnfStyle w:val="000000000000" w:firstRow="0" w:lastRow="0" w:firstColumn="0" w:lastColumn="0" w:oddVBand="0" w:evenVBand="0" w:oddHBand="0" w:evenHBand="0" w:firstRowFirstColumn="0" w:firstRowLastColumn="0" w:lastRowFirstColumn="0" w:lastRowLastColumn="0"/>
            </w:pPr>
            <w:r>
              <w:t>$204,585</w:t>
            </w:r>
          </w:p>
        </w:tc>
      </w:tr>
      <w:tr w:rsidR="001014EC" w:rsidTr="001014EC">
        <w:trPr>
          <w:cnfStyle w:val="000000100000" w:firstRow="0" w:lastRow="0" w:firstColumn="0" w:lastColumn="0" w:oddVBand="0" w:evenVBand="0" w:oddHBand="1"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1139" w:type="dxa"/>
          </w:tcPr>
          <w:p w:rsidR="001014EC" w:rsidRDefault="001014EC" w:rsidP="00F92093">
            <w:pPr>
              <w:jc w:val="left"/>
            </w:pPr>
            <w:r>
              <w:t>Year 3</w:t>
            </w:r>
          </w:p>
        </w:tc>
        <w:tc>
          <w:tcPr>
            <w:tcW w:w="1995" w:type="dxa"/>
            <w:vAlign w:val="bottom"/>
          </w:tcPr>
          <w:p w:rsidR="001014EC" w:rsidRPr="00533E42" w:rsidRDefault="001014EC"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60</w:t>
            </w:r>
          </w:p>
        </w:tc>
        <w:tc>
          <w:tcPr>
            <w:tcW w:w="2299" w:type="dxa"/>
          </w:tcPr>
          <w:p w:rsidR="001014EC" w:rsidRDefault="001014EC" w:rsidP="00F92093">
            <w:pPr>
              <w:jc w:val="center"/>
              <w:cnfStyle w:val="000000100000" w:firstRow="0" w:lastRow="0" w:firstColumn="0" w:lastColumn="0" w:oddVBand="0" w:evenVBand="0" w:oddHBand="1" w:evenHBand="0" w:firstRowFirstColumn="0" w:firstRowLastColumn="0" w:lastRowFirstColumn="0" w:lastRowLastColumn="0"/>
            </w:pPr>
            <w:r w:rsidRPr="0082488C">
              <w:t>15%</w:t>
            </w:r>
          </w:p>
        </w:tc>
        <w:tc>
          <w:tcPr>
            <w:tcW w:w="2279" w:type="dxa"/>
          </w:tcPr>
          <w:p w:rsidR="001014EC" w:rsidRDefault="001014EC" w:rsidP="00F92093">
            <w:pPr>
              <w:jc w:val="center"/>
              <w:cnfStyle w:val="000000100000" w:firstRow="0" w:lastRow="0" w:firstColumn="0" w:lastColumn="0" w:oddVBand="0" w:evenVBand="0" w:oddHBand="1" w:evenHBand="0" w:firstRowFirstColumn="0" w:firstRowLastColumn="0" w:lastRowFirstColumn="0" w:lastRowLastColumn="0"/>
            </w:pPr>
            <w:r w:rsidRPr="005C75E1">
              <w:t xml:space="preserve">$3,500 </w:t>
            </w:r>
          </w:p>
        </w:tc>
        <w:tc>
          <w:tcPr>
            <w:tcW w:w="2928" w:type="dxa"/>
            <w:vAlign w:val="bottom"/>
          </w:tcPr>
          <w:p w:rsidR="001014EC" w:rsidRPr="002E7549" w:rsidRDefault="001014EC" w:rsidP="001014EC">
            <w:pPr>
              <w:jc w:val="center"/>
              <w:cnfStyle w:val="000000100000" w:firstRow="0" w:lastRow="0" w:firstColumn="0" w:lastColumn="0" w:oddVBand="0" w:evenVBand="0" w:oddHBand="1" w:evenHBand="0" w:firstRowFirstColumn="0" w:firstRowLastColumn="0" w:lastRowFirstColumn="0" w:lastRowLastColumn="0"/>
            </w:pPr>
            <w:r>
              <w:t>$321,347</w:t>
            </w:r>
          </w:p>
        </w:tc>
      </w:tr>
      <w:tr w:rsidR="001014EC" w:rsidTr="001014EC">
        <w:trPr>
          <w:trHeight w:val="27"/>
        </w:trPr>
        <w:tc>
          <w:tcPr>
            <w:cnfStyle w:val="001000000000" w:firstRow="0" w:lastRow="0" w:firstColumn="1" w:lastColumn="0" w:oddVBand="0" w:evenVBand="0" w:oddHBand="0" w:evenHBand="0" w:firstRowFirstColumn="0" w:firstRowLastColumn="0" w:lastRowFirstColumn="0" w:lastRowLastColumn="0"/>
            <w:tcW w:w="1139" w:type="dxa"/>
          </w:tcPr>
          <w:p w:rsidR="001014EC" w:rsidRDefault="001014EC" w:rsidP="00F92093">
            <w:pPr>
              <w:jc w:val="left"/>
            </w:pPr>
            <w:r>
              <w:t>Year 4</w:t>
            </w:r>
          </w:p>
        </w:tc>
        <w:tc>
          <w:tcPr>
            <w:tcW w:w="1995" w:type="dxa"/>
            <w:vAlign w:val="bottom"/>
          </w:tcPr>
          <w:p w:rsidR="001014EC" w:rsidRPr="00533E42" w:rsidRDefault="001014EC" w:rsidP="00F92093">
            <w:pPr>
              <w:jc w:val="center"/>
              <w:cnfStyle w:val="000000000000" w:firstRow="0" w:lastRow="0" w:firstColumn="0" w:lastColumn="0" w:oddVBand="0" w:evenVBand="0" w:oddHBand="0" w:evenHBand="0" w:firstRowFirstColumn="0" w:firstRowLastColumn="0" w:lastRowFirstColumn="0" w:lastRowLastColumn="0"/>
            </w:pPr>
            <w:r w:rsidRPr="00533E42">
              <w:rPr>
                <w:rFonts w:eastAsia="Times New Roman"/>
                <w:bCs/>
                <w:sz w:val="20"/>
                <w:szCs w:val="20"/>
              </w:rPr>
              <w:t>67</w:t>
            </w:r>
          </w:p>
        </w:tc>
        <w:tc>
          <w:tcPr>
            <w:tcW w:w="2299" w:type="dxa"/>
          </w:tcPr>
          <w:p w:rsidR="001014EC" w:rsidRDefault="001014EC" w:rsidP="00F92093">
            <w:pPr>
              <w:jc w:val="center"/>
              <w:cnfStyle w:val="000000000000" w:firstRow="0" w:lastRow="0" w:firstColumn="0" w:lastColumn="0" w:oddVBand="0" w:evenVBand="0" w:oddHBand="0" w:evenHBand="0" w:firstRowFirstColumn="0" w:firstRowLastColumn="0" w:lastRowFirstColumn="0" w:lastRowLastColumn="0"/>
            </w:pPr>
            <w:r w:rsidRPr="0082488C">
              <w:t>15%</w:t>
            </w:r>
          </w:p>
        </w:tc>
        <w:tc>
          <w:tcPr>
            <w:tcW w:w="2279" w:type="dxa"/>
          </w:tcPr>
          <w:p w:rsidR="001014EC" w:rsidRDefault="001014EC" w:rsidP="00F92093">
            <w:pPr>
              <w:jc w:val="center"/>
              <w:cnfStyle w:val="000000000000" w:firstRow="0" w:lastRow="0" w:firstColumn="0" w:lastColumn="0" w:oddVBand="0" w:evenVBand="0" w:oddHBand="0" w:evenHBand="0" w:firstRowFirstColumn="0" w:firstRowLastColumn="0" w:lastRowFirstColumn="0" w:lastRowLastColumn="0"/>
            </w:pPr>
            <w:r w:rsidRPr="005C75E1">
              <w:t xml:space="preserve">$3,500 </w:t>
            </w:r>
          </w:p>
        </w:tc>
        <w:tc>
          <w:tcPr>
            <w:tcW w:w="2928" w:type="dxa"/>
            <w:vAlign w:val="bottom"/>
          </w:tcPr>
          <w:p w:rsidR="001014EC" w:rsidRPr="002E7549" w:rsidRDefault="001014EC" w:rsidP="001014EC">
            <w:pPr>
              <w:jc w:val="center"/>
              <w:cnfStyle w:val="000000000000" w:firstRow="0" w:lastRow="0" w:firstColumn="0" w:lastColumn="0" w:oddVBand="0" w:evenVBand="0" w:oddHBand="0" w:evenHBand="0" w:firstRowFirstColumn="0" w:firstRowLastColumn="0" w:lastRowFirstColumn="0" w:lastRowLastColumn="0"/>
            </w:pPr>
            <w:r>
              <w:t>$401,481</w:t>
            </w:r>
          </w:p>
        </w:tc>
      </w:tr>
      <w:tr w:rsidR="001014EC" w:rsidTr="001014EC">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1139" w:type="dxa"/>
          </w:tcPr>
          <w:p w:rsidR="001014EC" w:rsidRDefault="001014EC" w:rsidP="00F92093">
            <w:pPr>
              <w:jc w:val="left"/>
            </w:pPr>
            <w:r>
              <w:t>Year 5</w:t>
            </w:r>
          </w:p>
        </w:tc>
        <w:tc>
          <w:tcPr>
            <w:tcW w:w="1995" w:type="dxa"/>
            <w:vAlign w:val="bottom"/>
          </w:tcPr>
          <w:p w:rsidR="001014EC" w:rsidRPr="00533E42" w:rsidRDefault="001014EC"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76</w:t>
            </w:r>
          </w:p>
        </w:tc>
        <w:tc>
          <w:tcPr>
            <w:tcW w:w="2299" w:type="dxa"/>
          </w:tcPr>
          <w:p w:rsidR="001014EC" w:rsidRDefault="001014EC" w:rsidP="00F92093">
            <w:pPr>
              <w:jc w:val="center"/>
              <w:cnfStyle w:val="000000100000" w:firstRow="0" w:lastRow="0" w:firstColumn="0" w:lastColumn="0" w:oddVBand="0" w:evenVBand="0" w:oddHBand="1" w:evenHBand="0" w:firstRowFirstColumn="0" w:firstRowLastColumn="0" w:lastRowFirstColumn="0" w:lastRowLastColumn="0"/>
            </w:pPr>
            <w:r w:rsidRPr="0082488C">
              <w:t>15%</w:t>
            </w:r>
          </w:p>
        </w:tc>
        <w:tc>
          <w:tcPr>
            <w:tcW w:w="2279" w:type="dxa"/>
          </w:tcPr>
          <w:p w:rsidR="001014EC" w:rsidRDefault="001014EC" w:rsidP="00F92093">
            <w:pPr>
              <w:jc w:val="center"/>
              <w:cnfStyle w:val="000000100000" w:firstRow="0" w:lastRow="0" w:firstColumn="0" w:lastColumn="0" w:oddVBand="0" w:evenVBand="0" w:oddHBand="1" w:evenHBand="0" w:firstRowFirstColumn="0" w:firstRowLastColumn="0" w:lastRowFirstColumn="0" w:lastRowLastColumn="0"/>
            </w:pPr>
            <w:r w:rsidRPr="005C75E1">
              <w:t xml:space="preserve">$3,500 </w:t>
            </w:r>
          </w:p>
        </w:tc>
        <w:tc>
          <w:tcPr>
            <w:tcW w:w="2928" w:type="dxa"/>
            <w:vAlign w:val="bottom"/>
          </w:tcPr>
          <w:p w:rsidR="001014EC" w:rsidRPr="002E7549" w:rsidRDefault="001014EC" w:rsidP="001014EC">
            <w:pPr>
              <w:jc w:val="center"/>
              <w:cnfStyle w:val="000000100000" w:firstRow="0" w:lastRow="0" w:firstColumn="0" w:lastColumn="0" w:oddVBand="0" w:evenVBand="0" w:oddHBand="1" w:evenHBand="0" w:firstRowFirstColumn="0" w:firstRowLastColumn="0" w:lastRowFirstColumn="0" w:lastRowLastColumn="0"/>
            </w:pPr>
            <w:r>
              <w:t>$452,399</w:t>
            </w:r>
          </w:p>
        </w:tc>
      </w:tr>
    </w:tbl>
    <w:p w:rsidR="001014EC" w:rsidRDefault="001014EC" w:rsidP="00EC76F4"/>
    <w:p w:rsidR="00470E95" w:rsidRPr="00EC76F4" w:rsidRDefault="00470E95" w:rsidP="00EC76F4">
      <w:r>
        <w:t xml:space="preserve">The Company projects 25% of new clients will purchase focus group services for an average fee of $1,000. This will result in $47,443 in revenue from focus groups, increasing to $215,428 by Y5. </w:t>
      </w:r>
    </w:p>
    <w:p w:rsidR="00F376BF" w:rsidRDefault="00F376BF" w:rsidP="00F376BF">
      <w:pPr>
        <w:pStyle w:val="Heading2"/>
        <w:spacing w:before="120" w:after="120"/>
      </w:pPr>
    </w:p>
    <w:p w:rsidR="004C1C6C" w:rsidRDefault="004C1C6C" w:rsidP="004C1C6C"/>
    <w:p w:rsidR="004C1C6C" w:rsidRDefault="004C1C6C" w:rsidP="004C1C6C"/>
    <w:p w:rsidR="004C1C6C" w:rsidRDefault="004C1C6C" w:rsidP="004C1C6C">
      <w:pPr>
        <w:pStyle w:val="Caption"/>
      </w:pPr>
      <w:r>
        <w:t xml:space="preserve">Figure </w:t>
      </w:r>
      <w:r w:rsidR="00F75E3B">
        <w:fldChar w:fldCharType="begin"/>
      </w:r>
      <w:r w:rsidR="00F75E3B">
        <w:instrText xml:space="preserve"> SEQ Figure \* ARABIC </w:instrText>
      </w:r>
      <w:r w:rsidR="00F75E3B">
        <w:fldChar w:fldCharType="separate"/>
      </w:r>
      <w:r>
        <w:rPr>
          <w:noProof/>
        </w:rPr>
        <w:t>29</w:t>
      </w:r>
      <w:r w:rsidR="00F75E3B">
        <w:rPr>
          <w:noProof/>
        </w:rPr>
        <w:fldChar w:fldCharType="end"/>
      </w:r>
      <w:r>
        <w:t>: Focus Group Revenue</w:t>
      </w:r>
    </w:p>
    <w:tbl>
      <w:tblPr>
        <w:tblStyle w:val="GridTable4-Accent11"/>
        <w:tblW w:w="10640" w:type="dxa"/>
        <w:tblInd w:w="21" w:type="dxa"/>
        <w:tblLook w:val="04A0" w:firstRow="1" w:lastRow="0" w:firstColumn="1" w:lastColumn="0" w:noHBand="0" w:noVBand="1"/>
      </w:tblPr>
      <w:tblGrid>
        <w:gridCol w:w="1139"/>
        <w:gridCol w:w="1995"/>
        <w:gridCol w:w="2299"/>
        <w:gridCol w:w="2279"/>
        <w:gridCol w:w="2928"/>
      </w:tblGrid>
      <w:tr w:rsidR="004C1C6C" w:rsidTr="00F92093">
        <w:trPr>
          <w:cnfStyle w:val="100000000000" w:firstRow="1" w:lastRow="0" w:firstColumn="0" w:lastColumn="0" w:oddVBand="0" w:evenVBand="0" w:oddHBand="0"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1139" w:type="dxa"/>
          </w:tcPr>
          <w:p w:rsidR="004C1C6C" w:rsidRDefault="004C1C6C" w:rsidP="00F92093">
            <w:pPr>
              <w:jc w:val="center"/>
            </w:pPr>
            <w:bookmarkStart w:id="115" w:name="_Toc479169496"/>
          </w:p>
        </w:tc>
        <w:tc>
          <w:tcPr>
            <w:tcW w:w="1995" w:type="dxa"/>
          </w:tcPr>
          <w:p w:rsidR="004C1C6C" w:rsidRDefault="004C1C6C" w:rsidP="00F92093">
            <w:pPr>
              <w:jc w:val="center"/>
              <w:cnfStyle w:val="100000000000" w:firstRow="1" w:lastRow="0" w:firstColumn="0" w:lastColumn="0" w:oddVBand="0" w:evenVBand="0" w:oddHBand="0" w:evenHBand="0" w:firstRowFirstColumn="0" w:firstRowLastColumn="0" w:lastRowFirstColumn="0" w:lastRowLastColumn="0"/>
            </w:pPr>
            <w:r>
              <w:t>Cumulative New Clients</w:t>
            </w:r>
          </w:p>
        </w:tc>
        <w:tc>
          <w:tcPr>
            <w:tcW w:w="2299" w:type="dxa"/>
          </w:tcPr>
          <w:p w:rsidR="004C1C6C" w:rsidRDefault="004C1C6C" w:rsidP="00470E95">
            <w:pPr>
              <w:jc w:val="center"/>
              <w:cnfStyle w:val="100000000000" w:firstRow="1" w:lastRow="0" w:firstColumn="0" w:lastColumn="0" w:oddVBand="0" w:evenVBand="0" w:oddHBand="0" w:evenHBand="0" w:firstRowFirstColumn="0" w:firstRowLastColumn="0" w:lastRowFirstColumn="0" w:lastRowLastColumn="0"/>
            </w:pPr>
            <w:r>
              <w:t xml:space="preserve">% of Clients Purchasing </w:t>
            </w:r>
            <w:r w:rsidR="00470E95">
              <w:t xml:space="preserve">Focus Group </w:t>
            </w:r>
            <w:r>
              <w:t>Service</w:t>
            </w:r>
          </w:p>
        </w:tc>
        <w:tc>
          <w:tcPr>
            <w:tcW w:w="2279" w:type="dxa"/>
          </w:tcPr>
          <w:p w:rsidR="004C1C6C" w:rsidRDefault="004C1C6C" w:rsidP="004C1C6C">
            <w:pPr>
              <w:jc w:val="center"/>
              <w:cnfStyle w:val="100000000000" w:firstRow="1" w:lastRow="0" w:firstColumn="0" w:lastColumn="0" w:oddVBand="0" w:evenVBand="0" w:oddHBand="0" w:evenHBand="0" w:firstRowFirstColumn="0" w:firstRowLastColumn="0" w:lastRowFirstColumn="0" w:lastRowLastColumn="0"/>
            </w:pPr>
            <w:r>
              <w:t>Average Focus Group Fee</w:t>
            </w:r>
          </w:p>
        </w:tc>
        <w:tc>
          <w:tcPr>
            <w:tcW w:w="2928" w:type="dxa"/>
          </w:tcPr>
          <w:p w:rsidR="004C1C6C" w:rsidRDefault="004C1C6C" w:rsidP="004C1C6C">
            <w:pPr>
              <w:jc w:val="center"/>
              <w:cnfStyle w:val="100000000000" w:firstRow="1" w:lastRow="0" w:firstColumn="0" w:lastColumn="0" w:oddVBand="0" w:evenVBand="0" w:oddHBand="0" w:evenHBand="0" w:firstRowFirstColumn="0" w:firstRowLastColumn="0" w:lastRowFirstColumn="0" w:lastRowLastColumn="0"/>
            </w:pPr>
            <w:r>
              <w:t>Total Focus Group Revenue</w:t>
            </w:r>
          </w:p>
        </w:tc>
      </w:tr>
      <w:tr w:rsidR="004C1C6C" w:rsidTr="00F92093">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139" w:type="dxa"/>
          </w:tcPr>
          <w:p w:rsidR="004C1C6C" w:rsidRDefault="004C1C6C" w:rsidP="00F92093">
            <w:pPr>
              <w:jc w:val="left"/>
            </w:pPr>
            <w:r>
              <w:t>Year 1</w:t>
            </w:r>
          </w:p>
        </w:tc>
        <w:tc>
          <w:tcPr>
            <w:tcW w:w="1995" w:type="dxa"/>
            <w:vAlign w:val="bottom"/>
          </w:tcPr>
          <w:p w:rsidR="004C1C6C" w:rsidRPr="00533E42" w:rsidRDefault="004C1C6C"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23</w:t>
            </w:r>
          </w:p>
        </w:tc>
        <w:tc>
          <w:tcPr>
            <w:tcW w:w="2299" w:type="dxa"/>
          </w:tcPr>
          <w:p w:rsidR="004C1C6C" w:rsidRDefault="004C1C6C" w:rsidP="00F92093">
            <w:pPr>
              <w:jc w:val="center"/>
              <w:cnfStyle w:val="000000100000" w:firstRow="0" w:lastRow="0" w:firstColumn="0" w:lastColumn="0" w:oddVBand="0" w:evenVBand="0" w:oddHBand="1" w:evenHBand="0" w:firstRowFirstColumn="0" w:firstRowLastColumn="0" w:lastRowFirstColumn="0" w:lastRowLastColumn="0"/>
            </w:pPr>
            <w:r>
              <w:t>25%</w:t>
            </w:r>
          </w:p>
        </w:tc>
        <w:tc>
          <w:tcPr>
            <w:tcW w:w="2279" w:type="dxa"/>
          </w:tcPr>
          <w:p w:rsidR="004C1C6C" w:rsidRDefault="004C1C6C" w:rsidP="00F92093">
            <w:pPr>
              <w:jc w:val="center"/>
              <w:cnfStyle w:val="000000100000" w:firstRow="0" w:lastRow="0" w:firstColumn="0" w:lastColumn="0" w:oddVBand="0" w:evenVBand="0" w:oddHBand="1" w:evenHBand="0" w:firstRowFirstColumn="0" w:firstRowLastColumn="0" w:lastRowFirstColumn="0" w:lastRowLastColumn="0"/>
            </w:pPr>
            <w:r>
              <w:t xml:space="preserve">$1,000 </w:t>
            </w:r>
          </w:p>
        </w:tc>
        <w:tc>
          <w:tcPr>
            <w:tcW w:w="2928" w:type="dxa"/>
            <w:vAlign w:val="bottom"/>
          </w:tcPr>
          <w:p w:rsidR="004C1C6C" w:rsidRPr="002E7549" w:rsidRDefault="004C1C6C" w:rsidP="004C1C6C">
            <w:pPr>
              <w:jc w:val="center"/>
              <w:cnfStyle w:val="000000100000" w:firstRow="0" w:lastRow="0" w:firstColumn="0" w:lastColumn="0" w:oddVBand="0" w:evenVBand="0" w:oddHBand="1" w:evenHBand="0" w:firstRowFirstColumn="0" w:firstRowLastColumn="0" w:lastRowFirstColumn="0" w:lastRowLastColumn="0"/>
            </w:pPr>
            <w:r>
              <w:t>$47,443</w:t>
            </w:r>
          </w:p>
        </w:tc>
      </w:tr>
      <w:tr w:rsidR="004C1C6C" w:rsidTr="00F92093">
        <w:trPr>
          <w:trHeight w:val="27"/>
        </w:trPr>
        <w:tc>
          <w:tcPr>
            <w:cnfStyle w:val="001000000000" w:firstRow="0" w:lastRow="0" w:firstColumn="1" w:lastColumn="0" w:oddVBand="0" w:evenVBand="0" w:oddHBand="0" w:evenHBand="0" w:firstRowFirstColumn="0" w:firstRowLastColumn="0" w:lastRowFirstColumn="0" w:lastRowLastColumn="0"/>
            <w:tcW w:w="1139" w:type="dxa"/>
          </w:tcPr>
          <w:p w:rsidR="004C1C6C" w:rsidRDefault="004C1C6C" w:rsidP="00F92093">
            <w:pPr>
              <w:jc w:val="left"/>
            </w:pPr>
            <w:r>
              <w:t>Year 2</w:t>
            </w:r>
          </w:p>
        </w:tc>
        <w:tc>
          <w:tcPr>
            <w:tcW w:w="1995" w:type="dxa"/>
            <w:vAlign w:val="bottom"/>
          </w:tcPr>
          <w:p w:rsidR="004C1C6C" w:rsidRPr="00533E42" w:rsidRDefault="004C1C6C" w:rsidP="00F92093">
            <w:pPr>
              <w:jc w:val="center"/>
              <w:cnfStyle w:val="000000000000" w:firstRow="0" w:lastRow="0" w:firstColumn="0" w:lastColumn="0" w:oddVBand="0" w:evenVBand="0" w:oddHBand="0" w:evenHBand="0" w:firstRowFirstColumn="0" w:firstRowLastColumn="0" w:lastRowFirstColumn="0" w:lastRowLastColumn="0"/>
            </w:pPr>
            <w:r w:rsidRPr="00533E42">
              <w:rPr>
                <w:rFonts w:eastAsia="Times New Roman"/>
                <w:bCs/>
                <w:sz w:val="20"/>
                <w:szCs w:val="20"/>
              </w:rPr>
              <w:t>42</w:t>
            </w:r>
          </w:p>
        </w:tc>
        <w:tc>
          <w:tcPr>
            <w:tcW w:w="2299" w:type="dxa"/>
          </w:tcPr>
          <w:p w:rsidR="004C1C6C" w:rsidRDefault="004C1C6C" w:rsidP="00F92093">
            <w:pPr>
              <w:jc w:val="center"/>
              <w:cnfStyle w:val="000000000000" w:firstRow="0" w:lastRow="0" w:firstColumn="0" w:lastColumn="0" w:oddVBand="0" w:evenVBand="0" w:oddHBand="0" w:evenHBand="0" w:firstRowFirstColumn="0" w:firstRowLastColumn="0" w:lastRowFirstColumn="0" w:lastRowLastColumn="0"/>
            </w:pPr>
            <w:r>
              <w:t>2</w:t>
            </w:r>
            <w:r w:rsidRPr="0082488C">
              <w:t>5%</w:t>
            </w:r>
          </w:p>
        </w:tc>
        <w:tc>
          <w:tcPr>
            <w:tcW w:w="2279" w:type="dxa"/>
          </w:tcPr>
          <w:p w:rsidR="004C1C6C" w:rsidRDefault="004C1C6C" w:rsidP="00F92093">
            <w:pPr>
              <w:jc w:val="center"/>
              <w:cnfStyle w:val="000000000000" w:firstRow="0" w:lastRow="0" w:firstColumn="0" w:lastColumn="0" w:oddVBand="0" w:evenVBand="0" w:oddHBand="0" w:evenHBand="0" w:firstRowFirstColumn="0" w:firstRowLastColumn="0" w:lastRowFirstColumn="0" w:lastRowLastColumn="0"/>
            </w:pPr>
            <w:r w:rsidRPr="00587DB4">
              <w:t xml:space="preserve">$1,000 </w:t>
            </w:r>
          </w:p>
        </w:tc>
        <w:tc>
          <w:tcPr>
            <w:tcW w:w="2928" w:type="dxa"/>
            <w:vAlign w:val="bottom"/>
          </w:tcPr>
          <w:p w:rsidR="004C1C6C" w:rsidRPr="002E7549" w:rsidRDefault="004C1C6C" w:rsidP="004C1C6C">
            <w:pPr>
              <w:jc w:val="center"/>
              <w:cnfStyle w:val="000000000000" w:firstRow="0" w:lastRow="0" w:firstColumn="0" w:lastColumn="0" w:oddVBand="0" w:evenVBand="0" w:oddHBand="0" w:evenHBand="0" w:firstRowFirstColumn="0" w:firstRowLastColumn="0" w:lastRowFirstColumn="0" w:lastRowLastColumn="0"/>
            </w:pPr>
            <w:r>
              <w:t>$97,422</w:t>
            </w:r>
          </w:p>
        </w:tc>
      </w:tr>
      <w:tr w:rsidR="004C1C6C" w:rsidTr="00F92093">
        <w:trPr>
          <w:cnfStyle w:val="000000100000" w:firstRow="0" w:lastRow="0" w:firstColumn="0" w:lastColumn="0" w:oddVBand="0" w:evenVBand="0" w:oddHBand="1"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1139" w:type="dxa"/>
          </w:tcPr>
          <w:p w:rsidR="004C1C6C" w:rsidRDefault="004C1C6C" w:rsidP="00F92093">
            <w:pPr>
              <w:jc w:val="left"/>
            </w:pPr>
            <w:r>
              <w:t>Year 3</w:t>
            </w:r>
          </w:p>
        </w:tc>
        <w:tc>
          <w:tcPr>
            <w:tcW w:w="1995" w:type="dxa"/>
            <w:vAlign w:val="bottom"/>
          </w:tcPr>
          <w:p w:rsidR="004C1C6C" w:rsidRPr="00533E42" w:rsidRDefault="004C1C6C"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60</w:t>
            </w:r>
          </w:p>
        </w:tc>
        <w:tc>
          <w:tcPr>
            <w:tcW w:w="2299" w:type="dxa"/>
          </w:tcPr>
          <w:p w:rsidR="004C1C6C" w:rsidRDefault="004C1C6C" w:rsidP="00F92093">
            <w:pPr>
              <w:jc w:val="center"/>
              <w:cnfStyle w:val="000000100000" w:firstRow="0" w:lastRow="0" w:firstColumn="0" w:lastColumn="0" w:oddVBand="0" w:evenVBand="0" w:oddHBand="1" w:evenHBand="0" w:firstRowFirstColumn="0" w:firstRowLastColumn="0" w:lastRowFirstColumn="0" w:lastRowLastColumn="0"/>
            </w:pPr>
            <w:r>
              <w:t>2</w:t>
            </w:r>
            <w:r w:rsidRPr="0082488C">
              <w:t>5%</w:t>
            </w:r>
          </w:p>
        </w:tc>
        <w:tc>
          <w:tcPr>
            <w:tcW w:w="2279" w:type="dxa"/>
          </w:tcPr>
          <w:p w:rsidR="004C1C6C" w:rsidRDefault="004C1C6C" w:rsidP="00F92093">
            <w:pPr>
              <w:jc w:val="center"/>
              <w:cnfStyle w:val="000000100000" w:firstRow="0" w:lastRow="0" w:firstColumn="0" w:lastColumn="0" w:oddVBand="0" w:evenVBand="0" w:oddHBand="1" w:evenHBand="0" w:firstRowFirstColumn="0" w:firstRowLastColumn="0" w:lastRowFirstColumn="0" w:lastRowLastColumn="0"/>
            </w:pPr>
            <w:r w:rsidRPr="00587DB4">
              <w:t xml:space="preserve">$1,000 </w:t>
            </w:r>
          </w:p>
        </w:tc>
        <w:tc>
          <w:tcPr>
            <w:tcW w:w="2928" w:type="dxa"/>
            <w:vAlign w:val="bottom"/>
          </w:tcPr>
          <w:p w:rsidR="004C1C6C" w:rsidRPr="002E7549" w:rsidRDefault="004C1C6C" w:rsidP="004C1C6C">
            <w:pPr>
              <w:jc w:val="center"/>
              <w:cnfStyle w:val="000000100000" w:firstRow="0" w:lastRow="0" w:firstColumn="0" w:lastColumn="0" w:oddVBand="0" w:evenVBand="0" w:oddHBand="1" w:evenHBand="0" w:firstRowFirstColumn="0" w:firstRowLastColumn="0" w:lastRowFirstColumn="0" w:lastRowLastColumn="0"/>
            </w:pPr>
            <w:r>
              <w:t>$153,022</w:t>
            </w:r>
          </w:p>
        </w:tc>
      </w:tr>
      <w:tr w:rsidR="004C1C6C" w:rsidTr="00F92093">
        <w:trPr>
          <w:trHeight w:val="27"/>
        </w:trPr>
        <w:tc>
          <w:tcPr>
            <w:cnfStyle w:val="001000000000" w:firstRow="0" w:lastRow="0" w:firstColumn="1" w:lastColumn="0" w:oddVBand="0" w:evenVBand="0" w:oddHBand="0" w:evenHBand="0" w:firstRowFirstColumn="0" w:firstRowLastColumn="0" w:lastRowFirstColumn="0" w:lastRowLastColumn="0"/>
            <w:tcW w:w="1139" w:type="dxa"/>
          </w:tcPr>
          <w:p w:rsidR="004C1C6C" w:rsidRDefault="004C1C6C" w:rsidP="00F92093">
            <w:pPr>
              <w:jc w:val="left"/>
            </w:pPr>
            <w:r>
              <w:t>Year 4</w:t>
            </w:r>
          </w:p>
        </w:tc>
        <w:tc>
          <w:tcPr>
            <w:tcW w:w="1995" w:type="dxa"/>
            <w:vAlign w:val="bottom"/>
          </w:tcPr>
          <w:p w:rsidR="004C1C6C" w:rsidRPr="00533E42" w:rsidRDefault="004C1C6C" w:rsidP="00F92093">
            <w:pPr>
              <w:jc w:val="center"/>
              <w:cnfStyle w:val="000000000000" w:firstRow="0" w:lastRow="0" w:firstColumn="0" w:lastColumn="0" w:oddVBand="0" w:evenVBand="0" w:oddHBand="0" w:evenHBand="0" w:firstRowFirstColumn="0" w:firstRowLastColumn="0" w:lastRowFirstColumn="0" w:lastRowLastColumn="0"/>
            </w:pPr>
            <w:r w:rsidRPr="00533E42">
              <w:rPr>
                <w:rFonts w:eastAsia="Times New Roman"/>
                <w:bCs/>
                <w:sz w:val="20"/>
                <w:szCs w:val="20"/>
              </w:rPr>
              <w:t>67</w:t>
            </w:r>
          </w:p>
        </w:tc>
        <w:tc>
          <w:tcPr>
            <w:tcW w:w="2299" w:type="dxa"/>
          </w:tcPr>
          <w:p w:rsidR="004C1C6C" w:rsidRDefault="004C1C6C" w:rsidP="00F92093">
            <w:pPr>
              <w:jc w:val="center"/>
              <w:cnfStyle w:val="000000000000" w:firstRow="0" w:lastRow="0" w:firstColumn="0" w:lastColumn="0" w:oddVBand="0" w:evenVBand="0" w:oddHBand="0" w:evenHBand="0" w:firstRowFirstColumn="0" w:firstRowLastColumn="0" w:lastRowFirstColumn="0" w:lastRowLastColumn="0"/>
            </w:pPr>
            <w:r>
              <w:t>2</w:t>
            </w:r>
            <w:r w:rsidRPr="0082488C">
              <w:t>5%</w:t>
            </w:r>
          </w:p>
        </w:tc>
        <w:tc>
          <w:tcPr>
            <w:tcW w:w="2279" w:type="dxa"/>
          </w:tcPr>
          <w:p w:rsidR="004C1C6C" w:rsidRDefault="004C1C6C" w:rsidP="00F92093">
            <w:pPr>
              <w:jc w:val="center"/>
              <w:cnfStyle w:val="000000000000" w:firstRow="0" w:lastRow="0" w:firstColumn="0" w:lastColumn="0" w:oddVBand="0" w:evenVBand="0" w:oddHBand="0" w:evenHBand="0" w:firstRowFirstColumn="0" w:firstRowLastColumn="0" w:lastRowFirstColumn="0" w:lastRowLastColumn="0"/>
            </w:pPr>
            <w:r w:rsidRPr="00587DB4">
              <w:t xml:space="preserve">$1,000 </w:t>
            </w:r>
          </w:p>
        </w:tc>
        <w:tc>
          <w:tcPr>
            <w:tcW w:w="2928" w:type="dxa"/>
            <w:vAlign w:val="bottom"/>
          </w:tcPr>
          <w:p w:rsidR="004C1C6C" w:rsidRPr="002E7549" w:rsidRDefault="004C1C6C" w:rsidP="004C1C6C">
            <w:pPr>
              <w:jc w:val="center"/>
              <w:cnfStyle w:val="000000000000" w:firstRow="0" w:lastRow="0" w:firstColumn="0" w:lastColumn="0" w:oddVBand="0" w:evenVBand="0" w:oddHBand="0" w:evenHBand="0" w:firstRowFirstColumn="0" w:firstRowLastColumn="0" w:lastRowFirstColumn="0" w:lastRowLastColumn="0"/>
            </w:pPr>
            <w:r>
              <w:t>$191,182</w:t>
            </w:r>
          </w:p>
        </w:tc>
      </w:tr>
      <w:tr w:rsidR="004C1C6C" w:rsidTr="00F92093">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1139" w:type="dxa"/>
          </w:tcPr>
          <w:p w:rsidR="004C1C6C" w:rsidRDefault="004C1C6C" w:rsidP="00F92093">
            <w:pPr>
              <w:jc w:val="left"/>
            </w:pPr>
            <w:r>
              <w:t>Year 5</w:t>
            </w:r>
          </w:p>
        </w:tc>
        <w:tc>
          <w:tcPr>
            <w:tcW w:w="1995" w:type="dxa"/>
            <w:vAlign w:val="bottom"/>
          </w:tcPr>
          <w:p w:rsidR="004C1C6C" w:rsidRPr="00533E42" w:rsidRDefault="004C1C6C" w:rsidP="00F92093">
            <w:pPr>
              <w:jc w:val="center"/>
              <w:cnfStyle w:val="000000100000" w:firstRow="0" w:lastRow="0" w:firstColumn="0" w:lastColumn="0" w:oddVBand="0" w:evenVBand="0" w:oddHBand="1" w:evenHBand="0" w:firstRowFirstColumn="0" w:firstRowLastColumn="0" w:lastRowFirstColumn="0" w:lastRowLastColumn="0"/>
            </w:pPr>
            <w:r w:rsidRPr="00533E42">
              <w:rPr>
                <w:rFonts w:eastAsia="Times New Roman"/>
                <w:bCs/>
                <w:sz w:val="20"/>
                <w:szCs w:val="20"/>
              </w:rPr>
              <w:t>76</w:t>
            </w:r>
          </w:p>
        </w:tc>
        <w:tc>
          <w:tcPr>
            <w:tcW w:w="2299" w:type="dxa"/>
          </w:tcPr>
          <w:p w:rsidR="004C1C6C" w:rsidRDefault="004C1C6C" w:rsidP="00F92093">
            <w:pPr>
              <w:jc w:val="center"/>
              <w:cnfStyle w:val="000000100000" w:firstRow="0" w:lastRow="0" w:firstColumn="0" w:lastColumn="0" w:oddVBand="0" w:evenVBand="0" w:oddHBand="1" w:evenHBand="0" w:firstRowFirstColumn="0" w:firstRowLastColumn="0" w:lastRowFirstColumn="0" w:lastRowLastColumn="0"/>
            </w:pPr>
            <w:r>
              <w:t>2</w:t>
            </w:r>
            <w:r w:rsidRPr="0082488C">
              <w:t>5%</w:t>
            </w:r>
          </w:p>
        </w:tc>
        <w:tc>
          <w:tcPr>
            <w:tcW w:w="2279" w:type="dxa"/>
          </w:tcPr>
          <w:p w:rsidR="004C1C6C" w:rsidRDefault="004C1C6C" w:rsidP="00F92093">
            <w:pPr>
              <w:jc w:val="center"/>
              <w:cnfStyle w:val="000000100000" w:firstRow="0" w:lastRow="0" w:firstColumn="0" w:lastColumn="0" w:oddVBand="0" w:evenVBand="0" w:oddHBand="1" w:evenHBand="0" w:firstRowFirstColumn="0" w:firstRowLastColumn="0" w:lastRowFirstColumn="0" w:lastRowLastColumn="0"/>
            </w:pPr>
            <w:r w:rsidRPr="00587DB4">
              <w:t xml:space="preserve">$1,000 </w:t>
            </w:r>
          </w:p>
        </w:tc>
        <w:tc>
          <w:tcPr>
            <w:tcW w:w="2928" w:type="dxa"/>
            <w:vAlign w:val="bottom"/>
          </w:tcPr>
          <w:p w:rsidR="004C1C6C" w:rsidRPr="002E7549" w:rsidRDefault="004C1C6C" w:rsidP="004C1C6C">
            <w:pPr>
              <w:jc w:val="center"/>
              <w:cnfStyle w:val="000000100000" w:firstRow="0" w:lastRow="0" w:firstColumn="0" w:lastColumn="0" w:oddVBand="0" w:evenVBand="0" w:oddHBand="1" w:evenHBand="0" w:firstRowFirstColumn="0" w:firstRowLastColumn="0" w:lastRowFirstColumn="0" w:lastRowLastColumn="0"/>
            </w:pPr>
            <w:r>
              <w:t>$215,428</w:t>
            </w:r>
          </w:p>
        </w:tc>
      </w:tr>
    </w:tbl>
    <w:p w:rsidR="00F22F66" w:rsidRDefault="00F22F66" w:rsidP="00F22F66">
      <w:pPr>
        <w:pStyle w:val="Heading2"/>
      </w:pPr>
    </w:p>
    <w:p w:rsidR="00F22F66" w:rsidRDefault="00F22F66" w:rsidP="00F22F66">
      <w:pPr>
        <w:pStyle w:val="Heading2"/>
      </w:pPr>
    </w:p>
    <w:p w:rsidR="00915EC5" w:rsidRPr="00F22F66" w:rsidRDefault="00F376BF" w:rsidP="00F22F66">
      <w:pPr>
        <w:pStyle w:val="Heading2"/>
      </w:pPr>
      <w:r>
        <w:t>Operating Expenses</w:t>
      </w:r>
      <w:bookmarkEnd w:id="115"/>
    </w:p>
    <w:p w:rsidR="00945986" w:rsidRDefault="00915EC5" w:rsidP="00915EC5">
      <w:r>
        <w:t xml:space="preserve">VIsionz expects </w:t>
      </w:r>
      <w:r w:rsidR="00250286">
        <w:t xml:space="preserve">total operating costs </w:t>
      </w:r>
      <w:r w:rsidR="008B5923">
        <w:t xml:space="preserve">to increase from $249,731 in Y1 to $1,068,796 </w:t>
      </w:r>
      <w:r w:rsidR="00945986">
        <w:t xml:space="preserve">in Y5. </w:t>
      </w:r>
      <w:r w:rsidR="003D4760">
        <w:t xml:space="preserve">A detailed breakdown of the Company’s operating expenses can be found below. </w:t>
      </w:r>
    </w:p>
    <w:p w:rsidR="004B3104" w:rsidRDefault="004B3104" w:rsidP="004B3104">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30</w:t>
      </w:r>
      <w:r w:rsidR="00F75E3B">
        <w:rPr>
          <w:noProof/>
        </w:rPr>
        <w:fldChar w:fldCharType="end"/>
      </w:r>
      <w:r>
        <w:t>: Visionz Operating Expenses</w:t>
      </w:r>
    </w:p>
    <w:tbl>
      <w:tblPr>
        <w:tblW w:w="10430" w:type="dxa"/>
        <w:tblInd w:w="108" w:type="dxa"/>
        <w:tblLook w:val="04A0" w:firstRow="1" w:lastRow="0" w:firstColumn="1" w:lastColumn="0" w:noHBand="0" w:noVBand="1"/>
      </w:tblPr>
      <w:tblGrid>
        <w:gridCol w:w="1286"/>
        <w:gridCol w:w="2714"/>
        <w:gridCol w:w="1286"/>
        <w:gridCol w:w="1286"/>
        <w:gridCol w:w="1286"/>
        <w:gridCol w:w="1286"/>
        <w:gridCol w:w="1286"/>
      </w:tblGrid>
      <w:tr w:rsidR="005D21C7" w:rsidRPr="00A43F42" w:rsidTr="005D21C7">
        <w:trPr>
          <w:trHeight w:val="343"/>
        </w:trPr>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 </w:t>
            </w:r>
          </w:p>
        </w:tc>
        <w:tc>
          <w:tcPr>
            <w:tcW w:w="2714"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 </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 </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 </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 </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 </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 </w:t>
            </w:r>
          </w:p>
        </w:tc>
      </w:tr>
      <w:tr w:rsidR="005D21C7" w:rsidRPr="00A43F42" w:rsidTr="005D21C7">
        <w:trPr>
          <w:trHeight w:val="343"/>
        </w:trPr>
        <w:tc>
          <w:tcPr>
            <w:tcW w:w="4000" w:type="dxa"/>
            <w:gridSpan w:val="2"/>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left"/>
              <w:rPr>
                <w:rFonts w:eastAsia="Times New Roman"/>
                <w:b/>
                <w:bCs/>
                <w:color w:val="FFFFFF"/>
                <w:sz w:val="20"/>
                <w:szCs w:val="20"/>
              </w:rPr>
            </w:pPr>
            <w:r w:rsidRPr="00A43F42">
              <w:rPr>
                <w:rFonts w:eastAsia="Times New Roman"/>
                <w:b/>
                <w:bCs/>
                <w:color w:val="FFFFFF"/>
                <w:sz w:val="20"/>
                <w:szCs w:val="20"/>
              </w:rPr>
              <w:t>Operating Expenses</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b/>
                <w:bCs/>
                <w:color w:val="FFFFFF"/>
                <w:sz w:val="20"/>
                <w:szCs w:val="20"/>
              </w:rPr>
            </w:pPr>
            <w:r w:rsidRPr="00A43F42">
              <w:rPr>
                <w:rFonts w:eastAsia="Times New Roman"/>
                <w:b/>
                <w:bCs/>
                <w:color w:val="FFFFFF"/>
                <w:sz w:val="20"/>
                <w:szCs w:val="20"/>
              </w:rPr>
              <w:t>Year 1</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b/>
                <w:bCs/>
                <w:color w:val="FFFFFF"/>
                <w:sz w:val="20"/>
                <w:szCs w:val="20"/>
              </w:rPr>
            </w:pPr>
            <w:r w:rsidRPr="00A43F42">
              <w:rPr>
                <w:rFonts w:eastAsia="Times New Roman"/>
                <w:b/>
                <w:bCs/>
                <w:color w:val="FFFFFF"/>
                <w:sz w:val="20"/>
                <w:szCs w:val="20"/>
              </w:rPr>
              <w:t>Year 2</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b/>
                <w:bCs/>
                <w:color w:val="FFFFFF"/>
                <w:sz w:val="20"/>
                <w:szCs w:val="20"/>
              </w:rPr>
            </w:pPr>
            <w:r w:rsidRPr="00A43F42">
              <w:rPr>
                <w:rFonts w:eastAsia="Times New Roman"/>
                <w:b/>
                <w:bCs/>
                <w:color w:val="FFFFFF"/>
                <w:sz w:val="20"/>
                <w:szCs w:val="20"/>
              </w:rPr>
              <w:t>Year 3</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b/>
                <w:bCs/>
                <w:color w:val="FFFFFF"/>
                <w:sz w:val="20"/>
                <w:szCs w:val="20"/>
              </w:rPr>
            </w:pPr>
            <w:r w:rsidRPr="00A43F42">
              <w:rPr>
                <w:rFonts w:eastAsia="Times New Roman"/>
                <w:b/>
                <w:bCs/>
                <w:color w:val="FFFFFF"/>
                <w:sz w:val="20"/>
                <w:szCs w:val="20"/>
              </w:rPr>
              <w:t>Year 4</w:t>
            </w:r>
          </w:p>
        </w:tc>
        <w:tc>
          <w:tcPr>
            <w:tcW w:w="1286" w:type="dxa"/>
            <w:tcBorders>
              <w:top w:val="nil"/>
              <w:left w:val="nil"/>
              <w:bottom w:val="nil"/>
              <w:right w:val="nil"/>
            </w:tcBorders>
            <w:shd w:val="clear" w:color="000000" w:fill="44546A"/>
            <w:noWrap/>
            <w:vAlign w:val="bottom"/>
            <w:hideMark/>
          </w:tcPr>
          <w:p w:rsidR="00A43F42" w:rsidRPr="00A43F42" w:rsidRDefault="00A43F42" w:rsidP="00A43F42">
            <w:pPr>
              <w:spacing w:before="0" w:after="0" w:line="240" w:lineRule="auto"/>
              <w:jc w:val="right"/>
              <w:rPr>
                <w:rFonts w:eastAsia="Times New Roman"/>
                <w:b/>
                <w:bCs/>
                <w:color w:val="FFFFFF"/>
                <w:sz w:val="20"/>
                <w:szCs w:val="20"/>
              </w:rPr>
            </w:pPr>
            <w:r w:rsidRPr="00A43F42">
              <w:rPr>
                <w:rFonts w:eastAsia="Times New Roman"/>
                <w:b/>
                <w:bCs/>
                <w:color w:val="FFFFFF"/>
                <w:sz w:val="20"/>
                <w:szCs w:val="20"/>
              </w:rPr>
              <w:t>Year 5</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Advertising, Marketing, &amp; Promotion</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$22,808</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$74,799</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$181,099</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$286,578</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$397,525</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Automotive Expenses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$3,000</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Bank Charges &amp; Merchant Fees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$9,123</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$29,919</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$72,440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$114,631</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$159,010</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Basic Employee Costs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$12,600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$16,200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$28,800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$28,800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$28,800</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Computer Expenses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$6,180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$6,365</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$6,556</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$6,753</w:t>
            </w:r>
          </w:p>
        </w:tc>
      </w:tr>
      <w:tr w:rsidR="005D21C7" w:rsidRPr="00A43F42" w:rsidTr="005D21C7">
        <w:trPr>
          <w:trHeight w:val="394"/>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Dues &amp; Subscriptions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$18,000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$27,000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$40,500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$60,750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$91,125</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Insurance Expenses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$1,800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$1,890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$1,985</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$2,084</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$2,188</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Meals &amp; Entertainment</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$9,000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$13,500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$20,250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$30,375</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Office Supplies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$4,200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$6,300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$9,450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$14,175</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$21,263</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 xml:space="preserve">Professional Fees (Legal, Accounting, Consulting) </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$12,000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$18,000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$27,000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$40,500</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Rent Expenses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$58,800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$75,600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$134,400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$134,400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$134,400</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Telephone / Internet Expense</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$4,200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$4,200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$4,200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$4,200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$4,200</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Travel Expense</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$18,000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$22,500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$28,125</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$35,156</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$43,945</w:t>
            </w:r>
          </w:p>
        </w:tc>
      </w:tr>
      <w:tr w:rsidR="005D21C7" w:rsidRPr="00A43F42" w:rsidTr="005D21C7">
        <w:trPr>
          <w:trHeight w:val="343"/>
        </w:trPr>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Utilities</w:t>
            </w:r>
          </w:p>
        </w:tc>
        <w:tc>
          <w:tcPr>
            <w:tcW w:w="2714"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$1,200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$1,224</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$1,248</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$1,273</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$1,299</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Website &amp; Server Expenses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$60,000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$63,000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$66,150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$69,458</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$72,930</w:t>
            </w:r>
          </w:p>
        </w:tc>
      </w:tr>
      <w:tr w:rsidR="005D21C7" w:rsidRPr="00A43F42" w:rsidTr="005D21C7">
        <w:trPr>
          <w:trHeight w:val="343"/>
        </w:trPr>
        <w:tc>
          <w:tcPr>
            <w:tcW w:w="4000" w:type="dxa"/>
            <w:gridSpan w:val="2"/>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left"/>
              <w:rPr>
                <w:rFonts w:eastAsia="Times New Roman"/>
                <w:color w:val="000000"/>
                <w:sz w:val="20"/>
                <w:szCs w:val="20"/>
              </w:rPr>
            </w:pPr>
            <w:r w:rsidRPr="00A43F42">
              <w:rPr>
                <w:rFonts w:eastAsia="Times New Roman"/>
                <w:color w:val="000000"/>
                <w:sz w:val="20"/>
                <w:szCs w:val="20"/>
              </w:rPr>
              <w:t>Miscellaneous</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$18,000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$20,700</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$23,805</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$27,376</w:t>
            </w:r>
          </w:p>
        </w:tc>
        <w:tc>
          <w:tcPr>
            <w:tcW w:w="1286" w:type="dxa"/>
            <w:tcBorders>
              <w:top w:val="nil"/>
              <w:left w:val="nil"/>
              <w:bottom w:val="nil"/>
              <w:right w:val="nil"/>
            </w:tcBorders>
            <w:shd w:val="clear" w:color="auto" w:fill="auto"/>
            <w:noWrap/>
            <w:vAlign w:val="bottom"/>
            <w:hideMark/>
          </w:tcPr>
          <w:p w:rsidR="00A43F42" w:rsidRPr="00A43F42" w:rsidRDefault="00A43F42" w:rsidP="00A43F42">
            <w:pPr>
              <w:spacing w:before="0" w:after="0" w:line="240" w:lineRule="auto"/>
              <w:jc w:val="right"/>
              <w:rPr>
                <w:rFonts w:eastAsia="Times New Roman"/>
                <w:color w:val="000000"/>
                <w:sz w:val="20"/>
                <w:szCs w:val="20"/>
              </w:rPr>
            </w:pPr>
            <w:r w:rsidRPr="00A43F42">
              <w:rPr>
                <w:rFonts w:eastAsia="Times New Roman"/>
                <w:color w:val="000000"/>
                <w:sz w:val="20"/>
                <w:szCs w:val="20"/>
              </w:rPr>
              <w:t>$31,482</w:t>
            </w:r>
          </w:p>
        </w:tc>
      </w:tr>
      <w:tr w:rsidR="005D21C7" w:rsidRPr="00A43F42" w:rsidTr="005D21C7">
        <w:trPr>
          <w:trHeight w:val="343"/>
        </w:trPr>
        <w:tc>
          <w:tcPr>
            <w:tcW w:w="1286" w:type="dxa"/>
            <w:tcBorders>
              <w:top w:val="nil"/>
              <w:left w:val="nil"/>
              <w:bottom w:val="nil"/>
              <w:right w:val="nil"/>
            </w:tcBorders>
            <w:shd w:val="clear" w:color="auto" w:fill="968C8C" w:themeFill="accent6"/>
            <w:noWrap/>
            <w:vAlign w:val="bottom"/>
            <w:hideMark/>
          </w:tcPr>
          <w:p w:rsidR="00A43F42" w:rsidRPr="00A43F42" w:rsidRDefault="00A43F42" w:rsidP="00A43F42">
            <w:pPr>
              <w:spacing w:before="0" w:after="0" w:line="240" w:lineRule="auto"/>
              <w:jc w:val="left"/>
              <w:rPr>
                <w:rFonts w:eastAsia="Times New Roman"/>
                <w:b/>
                <w:bCs/>
                <w:color w:val="FFFFFF" w:themeColor="background1"/>
                <w:sz w:val="20"/>
                <w:szCs w:val="20"/>
              </w:rPr>
            </w:pPr>
            <w:r w:rsidRPr="00A43F42">
              <w:rPr>
                <w:rFonts w:eastAsia="Times New Roman"/>
                <w:b/>
                <w:bCs/>
                <w:color w:val="FFFFFF" w:themeColor="background1"/>
                <w:sz w:val="20"/>
                <w:szCs w:val="20"/>
              </w:rPr>
              <w:t>TOTAL</w:t>
            </w:r>
          </w:p>
        </w:tc>
        <w:tc>
          <w:tcPr>
            <w:tcW w:w="2714" w:type="dxa"/>
            <w:tcBorders>
              <w:top w:val="nil"/>
              <w:left w:val="nil"/>
              <w:bottom w:val="nil"/>
              <w:right w:val="nil"/>
            </w:tcBorders>
            <w:shd w:val="clear" w:color="auto" w:fill="968C8C" w:themeFill="accent6"/>
            <w:noWrap/>
            <w:vAlign w:val="bottom"/>
            <w:hideMark/>
          </w:tcPr>
          <w:p w:rsidR="00A43F42" w:rsidRPr="00A43F42" w:rsidRDefault="00A43F42" w:rsidP="00A43F42">
            <w:pPr>
              <w:spacing w:before="0" w:after="0" w:line="240" w:lineRule="auto"/>
              <w:jc w:val="left"/>
              <w:rPr>
                <w:rFonts w:eastAsia="Times New Roman"/>
                <w:b/>
                <w:bCs/>
                <w:color w:val="FFFFFF" w:themeColor="background1"/>
                <w:sz w:val="20"/>
                <w:szCs w:val="20"/>
              </w:rPr>
            </w:pPr>
          </w:p>
        </w:tc>
        <w:tc>
          <w:tcPr>
            <w:tcW w:w="1286" w:type="dxa"/>
            <w:tcBorders>
              <w:top w:val="nil"/>
              <w:left w:val="nil"/>
              <w:bottom w:val="nil"/>
              <w:right w:val="nil"/>
            </w:tcBorders>
            <w:shd w:val="clear" w:color="auto" w:fill="968C8C" w:themeFill="accent6"/>
            <w:noWrap/>
            <w:vAlign w:val="bottom"/>
            <w:hideMark/>
          </w:tcPr>
          <w:p w:rsidR="00A43F42" w:rsidRPr="00A43F42" w:rsidRDefault="00A43F42" w:rsidP="00A43F42">
            <w:pPr>
              <w:spacing w:before="0" w:after="0" w:line="240" w:lineRule="auto"/>
              <w:jc w:val="right"/>
              <w:rPr>
                <w:rFonts w:eastAsia="Times New Roman"/>
                <w:b/>
                <w:bCs/>
                <w:color w:val="FFFFFF" w:themeColor="background1"/>
                <w:sz w:val="20"/>
                <w:szCs w:val="20"/>
              </w:rPr>
            </w:pPr>
            <w:r w:rsidRPr="00A43F42">
              <w:rPr>
                <w:rFonts w:eastAsia="Times New Roman"/>
                <w:b/>
                <w:bCs/>
                <w:color w:val="FFFFFF" w:themeColor="background1"/>
                <w:sz w:val="20"/>
                <w:szCs w:val="20"/>
              </w:rPr>
              <w:t>$249,731</w:t>
            </w:r>
          </w:p>
        </w:tc>
        <w:tc>
          <w:tcPr>
            <w:tcW w:w="1286" w:type="dxa"/>
            <w:tcBorders>
              <w:top w:val="nil"/>
              <w:left w:val="nil"/>
              <w:bottom w:val="nil"/>
              <w:right w:val="nil"/>
            </w:tcBorders>
            <w:shd w:val="clear" w:color="auto" w:fill="968C8C" w:themeFill="accent6"/>
            <w:noWrap/>
            <w:vAlign w:val="bottom"/>
            <w:hideMark/>
          </w:tcPr>
          <w:p w:rsidR="00A43F42" w:rsidRPr="00A43F42" w:rsidRDefault="00A43F42" w:rsidP="00A43F42">
            <w:pPr>
              <w:spacing w:before="0" w:after="0" w:line="240" w:lineRule="auto"/>
              <w:jc w:val="right"/>
              <w:rPr>
                <w:rFonts w:eastAsia="Times New Roman"/>
                <w:b/>
                <w:bCs/>
                <w:color w:val="FFFFFF" w:themeColor="background1"/>
                <w:sz w:val="20"/>
                <w:szCs w:val="20"/>
              </w:rPr>
            </w:pPr>
            <w:r w:rsidRPr="00A43F42">
              <w:rPr>
                <w:rFonts w:eastAsia="Times New Roman"/>
                <w:b/>
                <w:bCs/>
                <w:color w:val="FFFFFF" w:themeColor="background1"/>
                <w:sz w:val="20"/>
                <w:szCs w:val="20"/>
              </w:rPr>
              <w:t>$373,512</w:t>
            </w:r>
          </w:p>
        </w:tc>
        <w:tc>
          <w:tcPr>
            <w:tcW w:w="1286" w:type="dxa"/>
            <w:tcBorders>
              <w:top w:val="nil"/>
              <w:left w:val="nil"/>
              <w:bottom w:val="nil"/>
              <w:right w:val="nil"/>
            </w:tcBorders>
            <w:shd w:val="clear" w:color="auto" w:fill="968C8C" w:themeFill="accent6"/>
            <w:noWrap/>
            <w:vAlign w:val="bottom"/>
            <w:hideMark/>
          </w:tcPr>
          <w:p w:rsidR="00A43F42" w:rsidRPr="00A43F42" w:rsidRDefault="00A43F42" w:rsidP="00A43F42">
            <w:pPr>
              <w:spacing w:before="0" w:after="0" w:line="240" w:lineRule="auto"/>
              <w:jc w:val="right"/>
              <w:rPr>
                <w:rFonts w:eastAsia="Times New Roman"/>
                <w:b/>
                <w:bCs/>
                <w:color w:val="FFFFFF" w:themeColor="background1"/>
                <w:sz w:val="20"/>
                <w:szCs w:val="20"/>
              </w:rPr>
            </w:pPr>
            <w:r w:rsidRPr="00A43F42">
              <w:rPr>
                <w:rFonts w:eastAsia="Times New Roman"/>
                <w:b/>
                <w:bCs/>
                <w:color w:val="FFFFFF" w:themeColor="background1"/>
                <w:sz w:val="20"/>
                <w:szCs w:val="20"/>
              </w:rPr>
              <w:t>$633,067</w:t>
            </w:r>
          </w:p>
        </w:tc>
        <w:tc>
          <w:tcPr>
            <w:tcW w:w="1286" w:type="dxa"/>
            <w:tcBorders>
              <w:top w:val="nil"/>
              <w:left w:val="nil"/>
              <w:bottom w:val="nil"/>
              <w:right w:val="nil"/>
            </w:tcBorders>
            <w:shd w:val="clear" w:color="auto" w:fill="968C8C" w:themeFill="accent6"/>
            <w:noWrap/>
            <w:vAlign w:val="bottom"/>
            <w:hideMark/>
          </w:tcPr>
          <w:p w:rsidR="00A43F42" w:rsidRPr="00A43F42" w:rsidRDefault="00A43F42" w:rsidP="00A43F42">
            <w:pPr>
              <w:spacing w:before="0" w:after="0" w:line="240" w:lineRule="auto"/>
              <w:jc w:val="right"/>
              <w:rPr>
                <w:rFonts w:eastAsia="Times New Roman"/>
                <w:b/>
                <w:bCs/>
                <w:color w:val="FFFFFF" w:themeColor="background1"/>
                <w:sz w:val="20"/>
                <w:szCs w:val="20"/>
              </w:rPr>
            </w:pPr>
            <w:r w:rsidRPr="00A43F42">
              <w:rPr>
                <w:rFonts w:eastAsia="Times New Roman"/>
                <w:b/>
                <w:bCs/>
                <w:color w:val="FFFFFF" w:themeColor="background1"/>
                <w:sz w:val="20"/>
                <w:szCs w:val="20"/>
              </w:rPr>
              <w:t>$835,687</w:t>
            </w:r>
          </w:p>
        </w:tc>
        <w:tc>
          <w:tcPr>
            <w:tcW w:w="1286" w:type="dxa"/>
            <w:tcBorders>
              <w:top w:val="nil"/>
              <w:left w:val="nil"/>
              <w:bottom w:val="nil"/>
              <w:right w:val="nil"/>
            </w:tcBorders>
            <w:shd w:val="clear" w:color="auto" w:fill="968C8C" w:themeFill="accent6"/>
            <w:noWrap/>
            <w:vAlign w:val="bottom"/>
            <w:hideMark/>
          </w:tcPr>
          <w:p w:rsidR="00A43F42" w:rsidRPr="00A43F42" w:rsidRDefault="00A43F42" w:rsidP="00A43F42">
            <w:pPr>
              <w:spacing w:before="0" w:after="0" w:line="240" w:lineRule="auto"/>
              <w:jc w:val="right"/>
              <w:rPr>
                <w:rFonts w:eastAsia="Times New Roman"/>
                <w:b/>
                <w:bCs/>
                <w:color w:val="FFFFFF" w:themeColor="background1"/>
                <w:sz w:val="20"/>
                <w:szCs w:val="20"/>
              </w:rPr>
            </w:pPr>
            <w:r w:rsidRPr="00A43F42">
              <w:rPr>
                <w:rFonts w:eastAsia="Times New Roman"/>
                <w:b/>
                <w:bCs/>
                <w:color w:val="FFFFFF" w:themeColor="background1"/>
                <w:sz w:val="20"/>
                <w:szCs w:val="20"/>
              </w:rPr>
              <w:t>$1,068,796</w:t>
            </w:r>
          </w:p>
        </w:tc>
      </w:tr>
    </w:tbl>
    <w:p w:rsidR="00F22F66" w:rsidRDefault="00F22F66" w:rsidP="00F22F66">
      <w:pPr>
        <w:spacing w:before="0" w:after="0" w:line="240" w:lineRule="auto"/>
        <w:jc w:val="left"/>
      </w:pPr>
      <w:bookmarkStart w:id="116" w:name="_Toc479169497"/>
    </w:p>
    <w:p w:rsidR="00F376BF" w:rsidRPr="00F22F66" w:rsidRDefault="00F376BF" w:rsidP="00F22F66">
      <w:pPr>
        <w:pStyle w:val="Heading2"/>
      </w:pPr>
      <w:r>
        <w:t>Personnel Expenses</w:t>
      </w:r>
      <w:bookmarkEnd w:id="116"/>
    </w:p>
    <w:p w:rsidR="005A6C12" w:rsidRPr="005A6C12" w:rsidRDefault="005A6C12" w:rsidP="005A6C12">
      <w:r>
        <w:t xml:space="preserve">The Company expects </w:t>
      </w:r>
      <w:r w:rsidR="0094088C">
        <w:t xml:space="preserve">total headcount cost to increase from $207,478 in Y1 to $886,986 by Y5. </w:t>
      </w:r>
      <w:r w:rsidR="008A7C60">
        <w:t xml:space="preserve">A full list of personnel expenses can be found below. </w:t>
      </w:r>
    </w:p>
    <w:p w:rsidR="005A6C12" w:rsidRDefault="005A6C12" w:rsidP="005A6C12">
      <w:pPr>
        <w:pStyle w:val="Caption"/>
      </w:pPr>
      <w:r>
        <w:t xml:space="preserve">Figure </w:t>
      </w:r>
      <w:r w:rsidR="00F75E3B">
        <w:fldChar w:fldCharType="begin"/>
      </w:r>
      <w:r w:rsidR="00F75E3B">
        <w:instrText xml:space="preserve"> SEQ Figure \* ARABIC </w:instrText>
      </w:r>
      <w:r w:rsidR="00F75E3B">
        <w:fldChar w:fldCharType="separate"/>
      </w:r>
      <w:r w:rsidR="004C1C6C">
        <w:rPr>
          <w:noProof/>
        </w:rPr>
        <w:t>31</w:t>
      </w:r>
      <w:r w:rsidR="00F75E3B">
        <w:rPr>
          <w:noProof/>
        </w:rPr>
        <w:fldChar w:fldCharType="end"/>
      </w:r>
      <w:r>
        <w:t>: Visionz Salary Assumptions</w:t>
      </w:r>
    </w:p>
    <w:tbl>
      <w:tblPr>
        <w:tblStyle w:val="PlainTable41"/>
        <w:tblW w:w="4997" w:type="pct"/>
        <w:tblLook w:val="04A0" w:firstRow="1" w:lastRow="0" w:firstColumn="1" w:lastColumn="0" w:noHBand="0" w:noVBand="1"/>
      </w:tblPr>
      <w:tblGrid>
        <w:gridCol w:w="4876"/>
        <w:gridCol w:w="1054"/>
        <w:gridCol w:w="1054"/>
        <w:gridCol w:w="1054"/>
        <w:gridCol w:w="1054"/>
        <w:gridCol w:w="1054"/>
      </w:tblGrid>
      <w:tr w:rsidR="005D21C7" w:rsidRPr="00124743" w:rsidTr="00355ADB">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2403" w:type="pct"/>
            <w:vAlign w:val="center"/>
          </w:tcPr>
          <w:p w:rsidR="005D21C7" w:rsidRPr="00124743" w:rsidRDefault="00100FBC" w:rsidP="00B53DC5">
            <w:pPr>
              <w:spacing w:before="0" w:after="0" w:line="264" w:lineRule="auto"/>
              <w:contextualSpacing/>
              <w:rPr>
                <w:rFonts w:cs="Arial"/>
              </w:rPr>
            </w:pPr>
            <w:r>
              <w:rPr>
                <w:rFonts w:cs="Arial"/>
              </w:rPr>
              <w:t xml:space="preserve">Management Team </w:t>
            </w:r>
          </w:p>
        </w:tc>
        <w:tc>
          <w:tcPr>
            <w:tcW w:w="519" w:type="pct"/>
            <w:vAlign w:val="center"/>
          </w:tcPr>
          <w:p w:rsidR="005D21C7" w:rsidRPr="00124743" w:rsidRDefault="005D21C7" w:rsidP="00B53DC5">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Y1)</w:t>
            </w:r>
          </w:p>
        </w:tc>
        <w:tc>
          <w:tcPr>
            <w:tcW w:w="519" w:type="pct"/>
            <w:vAlign w:val="center"/>
          </w:tcPr>
          <w:p w:rsidR="005D21C7" w:rsidRPr="00124743" w:rsidRDefault="005D21C7" w:rsidP="00B53DC5">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Y2</w:t>
            </w:r>
            <w:r w:rsidRPr="00124743">
              <w:rPr>
                <w:rFonts w:cs="Arial"/>
              </w:rPr>
              <w:t>)</w:t>
            </w:r>
          </w:p>
        </w:tc>
        <w:tc>
          <w:tcPr>
            <w:tcW w:w="519" w:type="pct"/>
            <w:vAlign w:val="center"/>
          </w:tcPr>
          <w:p w:rsidR="005D21C7" w:rsidRPr="00124743" w:rsidRDefault="005D21C7" w:rsidP="00B53DC5">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Y3</w:t>
            </w:r>
            <w:r w:rsidRPr="00124743">
              <w:rPr>
                <w:rFonts w:cs="Arial"/>
              </w:rPr>
              <w:t>)</w:t>
            </w:r>
          </w:p>
        </w:tc>
        <w:tc>
          <w:tcPr>
            <w:tcW w:w="519" w:type="pct"/>
            <w:vAlign w:val="center"/>
          </w:tcPr>
          <w:p w:rsidR="005D21C7" w:rsidRPr="00124743" w:rsidRDefault="005D21C7" w:rsidP="00B53DC5">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Y4)</w:t>
            </w:r>
          </w:p>
        </w:tc>
        <w:tc>
          <w:tcPr>
            <w:tcW w:w="519" w:type="pct"/>
            <w:vAlign w:val="center"/>
          </w:tcPr>
          <w:p w:rsidR="005D21C7" w:rsidRPr="00124743" w:rsidRDefault="005D21C7" w:rsidP="00B53DC5">
            <w:pPr>
              <w:spacing w:before="0" w:after="0" w:line="264"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124743">
              <w:rPr>
                <w:rFonts w:cs="Arial"/>
              </w:rPr>
              <w:t xml:space="preserve"> (</w:t>
            </w:r>
            <w:r>
              <w:rPr>
                <w:rFonts w:cs="Arial"/>
              </w:rPr>
              <w:t>Y5</w:t>
            </w:r>
            <w:r w:rsidRPr="00124743">
              <w:rPr>
                <w:rFonts w:cs="Arial"/>
              </w:rPr>
              <w:t>)</w:t>
            </w:r>
          </w:p>
        </w:tc>
      </w:tr>
      <w:tr w:rsidR="00126A7C" w:rsidRPr="00124743" w:rsidTr="00355ADB">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403" w:type="pct"/>
            <w:vAlign w:val="center"/>
          </w:tcPr>
          <w:p w:rsidR="00126A7C" w:rsidRPr="00124743" w:rsidRDefault="00126A7C" w:rsidP="00B53DC5">
            <w:pPr>
              <w:spacing w:before="0" w:after="0" w:line="264" w:lineRule="auto"/>
              <w:contextualSpacing/>
              <w:rPr>
                <w:rFonts w:cs="Arial"/>
              </w:rPr>
            </w:pPr>
            <w:r>
              <w:rPr>
                <w:rFonts w:cs="Arial"/>
              </w:rPr>
              <w:t>Chris Rivers (President)</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$50,000</w:t>
            </w:r>
          </w:p>
        </w:tc>
      </w:tr>
      <w:tr w:rsidR="00126A7C" w:rsidRPr="00124743" w:rsidTr="00355ADB">
        <w:trPr>
          <w:trHeight w:val="461"/>
        </w:trPr>
        <w:tc>
          <w:tcPr>
            <w:cnfStyle w:val="001000000000" w:firstRow="0" w:lastRow="0" w:firstColumn="1" w:lastColumn="0" w:oddVBand="0" w:evenVBand="0" w:oddHBand="0" w:evenHBand="0" w:firstRowFirstColumn="0" w:firstRowLastColumn="0" w:lastRowFirstColumn="0" w:lastRowLastColumn="0"/>
            <w:tcW w:w="2403" w:type="pct"/>
            <w:vAlign w:val="center"/>
          </w:tcPr>
          <w:p w:rsidR="00126A7C" w:rsidRPr="00124743" w:rsidRDefault="00126A7C" w:rsidP="00B53DC5">
            <w:pPr>
              <w:spacing w:before="0" w:after="0" w:line="264" w:lineRule="auto"/>
              <w:contextualSpacing/>
              <w:rPr>
                <w:rFonts w:cs="Arial"/>
              </w:rPr>
            </w:pPr>
            <w:r>
              <w:rPr>
                <w:rFonts w:cs="Arial"/>
              </w:rPr>
              <w:t>Willie Rivers (Chairman of the Board)</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$50,000</w:t>
            </w:r>
          </w:p>
        </w:tc>
      </w:tr>
      <w:tr w:rsidR="00126A7C" w:rsidRPr="00124743" w:rsidTr="00355ADB">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403" w:type="pct"/>
            <w:vAlign w:val="center"/>
          </w:tcPr>
          <w:p w:rsidR="00126A7C" w:rsidRPr="00124743" w:rsidRDefault="00126A7C" w:rsidP="00B53DC5">
            <w:pPr>
              <w:spacing w:before="0" w:after="0" w:line="264" w:lineRule="auto"/>
              <w:contextualSpacing/>
              <w:rPr>
                <w:rFonts w:cs="Arial"/>
              </w:rPr>
            </w:pPr>
            <w:r>
              <w:rPr>
                <w:rFonts w:cs="Arial"/>
              </w:rPr>
              <w:t xml:space="preserve">Shawn Armour (Vice President &amp; Solutions Architect) </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100000" w:firstRow="0" w:lastRow="0" w:firstColumn="0" w:lastColumn="0" w:oddVBand="0" w:evenVBand="0" w:oddHBand="1" w:evenHBand="0" w:firstRowFirstColumn="0" w:firstRowLastColumn="0" w:lastRowFirstColumn="0" w:lastRowLastColumn="0"/>
              <w:rPr>
                <w:rFonts w:cs="Arial"/>
              </w:rPr>
            </w:pPr>
            <w:r w:rsidRPr="00152E48">
              <w:t>$50,000</w:t>
            </w:r>
          </w:p>
        </w:tc>
      </w:tr>
      <w:tr w:rsidR="00126A7C" w:rsidRPr="00124743" w:rsidTr="00355ADB">
        <w:trPr>
          <w:trHeight w:val="475"/>
        </w:trPr>
        <w:tc>
          <w:tcPr>
            <w:cnfStyle w:val="001000000000" w:firstRow="0" w:lastRow="0" w:firstColumn="1" w:lastColumn="0" w:oddVBand="0" w:evenVBand="0" w:oddHBand="0" w:evenHBand="0" w:firstRowFirstColumn="0" w:firstRowLastColumn="0" w:lastRowFirstColumn="0" w:lastRowLastColumn="0"/>
            <w:tcW w:w="2403" w:type="pct"/>
            <w:vAlign w:val="center"/>
          </w:tcPr>
          <w:p w:rsidR="00126A7C" w:rsidRPr="00124743" w:rsidRDefault="00126A7C" w:rsidP="00B53DC5">
            <w:pPr>
              <w:spacing w:before="0" w:after="0" w:line="264" w:lineRule="auto"/>
              <w:contextualSpacing/>
              <w:rPr>
                <w:rFonts w:cs="Arial"/>
              </w:rPr>
            </w:pPr>
            <w:r>
              <w:rPr>
                <w:rFonts w:cs="Arial"/>
              </w:rPr>
              <w:t>Preston Howell (Chief Strategist)</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$10,000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$50,000</w:t>
            </w:r>
          </w:p>
        </w:tc>
        <w:tc>
          <w:tcPr>
            <w:tcW w:w="519" w:type="pct"/>
            <w:vAlign w:val="bottom"/>
          </w:tcPr>
          <w:p w:rsidR="00126A7C" w:rsidRPr="00152E48" w:rsidRDefault="00126A7C" w:rsidP="00355ADB">
            <w:pPr>
              <w:jc w:val="center"/>
              <w:cnfStyle w:val="000000000000" w:firstRow="0" w:lastRow="0" w:firstColumn="0" w:lastColumn="0" w:oddVBand="0" w:evenVBand="0" w:oddHBand="0" w:evenHBand="0" w:firstRowFirstColumn="0" w:firstRowLastColumn="0" w:lastRowFirstColumn="0" w:lastRowLastColumn="0"/>
              <w:rPr>
                <w:rFonts w:cs="Arial"/>
              </w:rPr>
            </w:pPr>
            <w:r w:rsidRPr="00152E48">
              <w:t>$50,000</w:t>
            </w:r>
          </w:p>
        </w:tc>
      </w:tr>
      <w:tr w:rsidR="00100FBC" w:rsidRPr="00124743" w:rsidTr="00355ADB">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403" w:type="pct"/>
            <w:vAlign w:val="center"/>
          </w:tcPr>
          <w:p w:rsidR="00100FBC" w:rsidRDefault="00100FBC" w:rsidP="00B53DC5">
            <w:pPr>
              <w:spacing w:before="0" w:after="0" w:line="264" w:lineRule="auto"/>
              <w:contextualSpacing/>
              <w:rPr>
                <w:rFonts w:cs="Arial"/>
              </w:rPr>
            </w:pPr>
            <w:r>
              <w:rPr>
                <w:rFonts w:cs="Arial"/>
              </w:rPr>
              <w:t>Total Management Team Compensation</w:t>
            </w:r>
          </w:p>
        </w:tc>
        <w:tc>
          <w:tcPr>
            <w:tcW w:w="519" w:type="pct"/>
            <w:vAlign w:val="bottom"/>
          </w:tcPr>
          <w:p w:rsidR="00100FBC" w:rsidRPr="00383839" w:rsidRDefault="00100FBC" w:rsidP="00355ADB">
            <w:pPr>
              <w:jc w:val="center"/>
              <w:cnfStyle w:val="000000100000" w:firstRow="0" w:lastRow="0" w:firstColumn="0" w:lastColumn="0" w:oddVBand="0" w:evenVBand="0" w:oddHBand="1" w:evenHBand="0" w:firstRowFirstColumn="0" w:firstRowLastColumn="0" w:lastRowFirstColumn="0" w:lastRowLastColumn="0"/>
              <w:rPr>
                <w:b/>
              </w:rPr>
            </w:pPr>
            <w:r w:rsidRPr="00383839">
              <w:rPr>
                <w:b/>
              </w:rPr>
              <w:t>$40,000</w:t>
            </w:r>
          </w:p>
        </w:tc>
        <w:tc>
          <w:tcPr>
            <w:tcW w:w="519" w:type="pct"/>
            <w:vAlign w:val="bottom"/>
          </w:tcPr>
          <w:p w:rsidR="00100FBC" w:rsidRPr="00383839" w:rsidRDefault="00100FBC" w:rsidP="00355ADB">
            <w:pPr>
              <w:jc w:val="center"/>
              <w:cnfStyle w:val="000000100000" w:firstRow="0" w:lastRow="0" w:firstColumn="0" w:lastColumn="0" w:oddVBand="0" w:evenVBand="0" w:oddHBand="1" w:evenHBand="0" w:firstRowFirstColumn="0" w:firstRowLastColumn="0" w:lastRowFirstColumn="0" w:lastRowLastColumn="0"/>
              <w:rPr>
                <w:b/>
              </w:rPr>
            </w:pPr>
            <w:r w:rsidRPr="00383839">
              <w:rPr>
                <w:b/>
              </w:rPr>
              <w:t>$40,000</w:t>
            </w:r>
          </w:p>
        </w:tc>
        <w:tc>
          <w:tcPr>
            <w:tcW w:w="519" w:type="pct"/>
            <w:vAlign w:val="bottom"/>
          </w:tcPr>
          <w:p w:rsidR="00100FBC" w:rsidRPr="00383839" w:rsidRDefault="00100FBC" w:rsidP="00355ADB">
            <w:pPr>
              <w:jc w:val="center"/>
              <w:cnfStyle w:val="000000100000" w:firstRow="0" w:lastRow="0" w:firstColumn="0" w:lastColumn="0" w:oddVBand="0" w:evenVBand="0" w:oddHBand="1" w:evenHBand="0" w:firstRowFirstColumn="0" w:firstRowLastColumn="0" w:lastRowFirstColumn="0" w:lastRowLastColumn="0"/>
              <w:rPr>
                <w:b/>
              </w:rPr>
            </w:pPr>
            <w:r w:rsidRPr="00383839">
              <w:rPr>
                <w:b/>
              </w:rPr>
              <w:t>$200,000</w:t>
            </w:r>
          </w:p>
        </w:tc>
        <w:tc>
          <w:tcPr>
            <w:tcW w:w="519" w:type="pct"/>
            <w:vAlign w:val="bottom"/>
          </w:tcPr>
          <w:p w:rsidR="00100FBC" w:rsidRPr="00383839" w:rsidRDefault="00100FBC" w:rsidP="00355ADB">
            <w:pPr>
              <w:jc w:val="center"/>
              <w:cnfStyle w:val="000000100000" w:firstRow="0" w:lastRow="0" w:firstColumn="0" w:lastColumn="0" w:oddVBand="0" w:evenVBand="0" w:oddHBand="1" w:evenHBand="0" w:firstRowFirstColumn="0" w:firstRowLastColumn="0" w:lastRowFirstColumn="0" w:lastRowLastColumn="0"/>
              <w:rPr>
                <w:b/>
              </w:rPr>
            </w:pPr>
            <w:r w:rsidRPr="00383839">
              <w:rPr>
                <w:b/>
              </w:rPr>
              <w:t>$200,000</w:t>
            </w:r>
          </w:p>
        </w:tc>
        <w:tc>
          <w:tcPr>
            <w:tcW w:w="519" w:type="pct"/>
            <w:vAlign w:val="bottom"/>
          </w:tcPr>
          <w:p w:rsidR="00100FBC" w:rsidRPr="00383839" w:rsidRDefault="00100FBC" w:rsidP="00355ADB">
            <w:pPr>
              <w:jc w:val="center"/>
              <w:cnfStyle w:val="000000100000" w:firstRow="0" w:lastRow="0" w:firstColumn="0" w:lastColumn="0" w:oddVBand="0" w:evenVBand="0" w:oddHBand="1" w:evenHBand="0" w:firstRowFirstColumn="0" w:firstRowLastColumn="0" w:lastRowFirstColumn="0" w:lastRowLastColumn="0"/>
              <w:rPr>
                <w:b/>
              </w:rPr>
            </w:pPr>
            <w:r w:rsidRPr="00383839">
              <w:rPr>
                <w:b/>
              </w:rPr>
              <w:t>$200,000</w:t>
            </w:r>
          </w:p>
        </w:tc>
      </w:tr>
      <w:tr w:rsidR="00100FBC" w:rsidRPr="00124743" w:rsidTr="00355ADB">
        <w:trPr>
          <w:trHeight w:val="475"/>
        </w:trPr>
        <w:tc>
          <w:tcPr>
            <w:cnfStyle w:val="001000000000" w:firstRow="0" w:lastRow="0" w:firstColumn="1" w:lastColumn="0" w:oddVBand="0" w:evenVBand="0" w:oddHBand="0" w:evenHBand="0" w:firstRowFirstColumn="0" w:firstRowLastColumn="0" w:lastRowFirstColumn="0" w:lastRowLastColumn="0"/>
            <w:tcW w:w="2403" w:type="pct"/>
            <w:vAlign w:val="center"/>
          </w:tcPr>
          <w:p w:rsidR="00100FBC" w:rsidRDefault="00100FBC" w:rsidP="00B53DC5">
            <w:pPr>
              <w:spacing w:before="0" w:after="0" w:line="264" w:lineRule="auto"/>
              <w:contextualSpacing/>
              <w:rPr>
                <w:rFonts w:cs="Arial"/>
              </w:rPr>
            </w:pPr>
          </w:p>
        </w:tc>
        <w:tc>
          <w:tcPr>
            <w:tcW w:w="519" w:type="pct"/>
            <w:vAlign w:val="bottom"/>
          </w:tcPr>
          <w:p w:rsidR="00100FBC" w:rsidRPr="00152E48" w:rsidRDefault="00100FBC" w:rsidP="00355ADB">
            <w:pPr>
              <w:jc w:val="center"/>
              <w:cnfStyle w:val="000000000000" w:firstRow="0" w:lastRow="0" w:firstColumn="0" w:lastColumn="0" w:oddVBand="0" w:evenVBand="0" w:oddHBand="0" w:evenHBand="0" w:firstRowFirstColumn="0" w:firstRowLastColumn="0" w:lastRowFirstColumn="0" w:lastRowLastColumn="0"/>
            </w:pPr>
          </w:p>
        </w:tc>
        <w:tc>
          <w:tcPr>
            <w:tcW w:w="519" w:type="pct"/>
            <w:vAlign w:val="bottom"/>
          </w:tcPr>
          <w:p w:rsidR="00100FBC" w:rsidRPr="00152E48" w:rsidRDefault="00100FBC" w:rsidP="00355ADB">
            <w:pPr>
              <w:jc w:val="center"/>
              <w:cnfStyle w:val="000000000000" w:firstRow="0" w:lastRow="0" w:firstColumn="0" w:lastColumn="0" w:oddVBand="0" w:evenVBand="0" w:oddHBand="0" w:evenHBand="0" w:firstRowFirstColumn="0" w:firstRowLastColumn="0" w:lastRowFirstColumn="0" w:lastRowLastColumn="0"/>
            </w:pPr>
          </w:p>
        </w:tc>
        <w:tc>
          <w:tcPr>
            <w:tcW w:w="519" w:type="pct"/>
            <w:vAlign w:val="bottom"/>
          </w:tcPr>
          <w:p w:rsidR="00100FBC" w:rsidRPr="00152E48" w:rsidRDefault="00100FBC" w:rsidP="00355ADB">
            <w:pPr>
              <w:jc w:val="center"/>
              <w:cnfStyle w:val="000000000000" w:firstRow="0" w:lastRow="0" w:firstColumn="0" w:lastColumn="0" w:oddVBand="0" w:evenVBand="0" w:oddHBand="0" w:evenHBand="0" w:firstRowFirstColumn="0" w:firstRowLastColumn="0" w:lastRowFirstColumn="0" w:lastRowLastColumn="0"/>
            </w:pPr>
          </w:p>
        </w:tc>
        <w:tc>
          <w:tcPr>
            <w:tcW w:w="519" w:type="pct"/>
            <w:vAlign w:val="bottom"/>
          </w:tcPr>
          <w:p w:rsidR="00100FBC" w:rsidRPr="00152E48" w:rsidRDefault="00100FBC" w:rsidP="00355ADB">
            <w:pPr>
              <w:jc w:val="center"/>
              <w:cnfStyle w:val="000000000000" w:firstRow="0" w:lastRow="0" w:firstColumn="0" w:lastColumn="0" w:oddVBand="0" w:evenVBand="0" w:oddHBand="0" w:evenHBand="0" w:firstRowFirstColumn="0" w:firstRowLastColumn="0" w:lastRowFirstColumn="0" w:lastRowLastColumn="0"/>
            </w:pPr>
          </w:p>
        </w:tc>
        <w:tc>
          <w:tcPr>
            <w:tcW w:w="519" w:type="pct"/>
            <w:vAlign w:val="bottom"/>
          </w:tcPr>
          <w:p w:rsidR="00100FBC" w:rsidRPr="00152E48" w:rsidRDefault="00100FBC" w:rsidP="00355ADB">
            <w:pPr>
              <w:jc w:val="center"/>
              <w:cnfStyle w:val="000000000000" w:firstRow="0" w:lastRow="0" w:firstColumn="0" w:lastColumn="0" w:oddVBand="0" w:evenVBand="0" w:oddHBand="0" w:evenHBand="0" w:firstRowFirstColumn="0" w:firstRowLastColumn="0" w:lastRowFirstColumn="0" w:lastRowLastColumn="0"/>
            </w:pPr>
          </w:p>
        </w:tc>
      </w:tr>
      <w:tr w:rsidR="00383839" w:rsidRPr="00124743" w:rsidTr="005A6C12">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83839" w:rsidRDefault="00383839" w:rsidP="00B53DC5">
            <w:pPr>
              <w:spacing w:before="0" w:after="0" w:line="264" w:lineRule="auto"/>
              <w:contextualSpacing/>
              <w:rPr>
                <w:rFonts w:cs="Arial"/>
              </w:rPr>
            </w:pPr>
            <w:r>
              <w:rPr>
                <w:rFonts w:cs="Arial"/>
              </w:rPr>
              <w:t>Support Team</w:t>
            </w:r>
          </w:p>
        </w:tc>
        <w:tc>
          <w:tcPr>
            <w:tcW w:w="519" w:type="pct"/>
            <w:vAlign w:val="bottom"/>
          </w:tcPr>
          <w:p w:rsidR="00383839" w:rsidRPr="00152E48" w:rsidRDefault="00383839" w:rsidP="00355ADB">
            <w:pPr>
              <w:jc w:val="center"/>
              <w:cnfStyle w:val="000000100000" w:firstRow="0" w:lastRow="0" w:firstColumn="0" w:lastColumn="0" w:oddVBand="0" w:evenVBand="0" w:oddHBand="1" w:evenHBand="0" w:firstRowFirstColumn="0" w:firstRowLastColumn="0" w:lastRowFirstColumn="0" w:lastRowLastColumn="0"/>
            </w:pPr>
          </w:p>
        </w:tc>
        <w:tc>
          <w:tcPr>
            <w:tcW w:w="519" w:type="pct"/>
            <w:vAlign w:val="bottom"/>
          </w:tcPr>
          <w:p w:rsidR="00383839" w:rsidRPr="00152E48" w:rsidRDefault="00383839" w:rsidP="00355ADB">
            <w:pPr>
              <w:jc w:val="center"/>
              <w:cnfStyle w:val="000000100000" w:firstRow="0" w:lastRow="0" w:firstColumn="0" w:lastColumn="0" w:oddVBand="0" w:evenVBand="0" w:oddHBand="1" w:evenHBand="0" w:firstRowFirstColumn="0" w:firstRowLastColumn="0" w:lastRowFirstColumn="0" w:lastRowLastColumn="0"/>
            </w:pPr>
          </w:p>
        </w:tc>
        <w:tc>
          <w:tcPr>
            <w:tcW w:w="519" w:type="pct"/>
            <w:vAlign w:val="bottom"/>
          </w:tcPr>
          <w:p w:rsidR="00383839" w:rsidRPr="00152E48" w:rsidRDefault="00383839" w:rsidP="00355ADB">
            <w:pPr>
              <w:jc w:val="center"/>
              <w:cnfStyle w:val="000000100000" w:firstRow="0" w:lastRow="0" w:firstColumn="0" w:lastColumn="0" w:oddVBand="0" w:evenVBand="0" w:oddHBand="1" w:evenHBand="0" w:firstRowFirstColumn="0" w:firstRowLastColumn="0" w:lastRowFirstColumn="0" w:lastRowLastColumn="0"/>
            </w:pPr>
          </w:p>
        </w:tc>
        <w:tc>
          <w:tcPr>
            <w:tcW w:w="519" w:type="pct"/>
            <w:vAlign w:val="bottom"/>
          </w:tcPr>
          <w:p w:rsidR="00383839" w:rsidRPr="00152E48" w:rsidRDefault="00383839" w:rsidP="00355ADB">
            <w:pPr>
              <w:jc w:val="center"/>
              <w:cnfStyle w:val="000000100000" w:firstRow="0" w:lastRow="0" w:firstColumn="0" w:lastColumn="0" w:oddVBand="0" w:evenVBand="0" w:oddHBand="1" w:evenHBand="0" w:firstRowFirstColumn="0" w:firstRowLastColumn="0" w:lastRowFirstColumn="0" w:lastRowLastColumn="0"/>
            </w:pPr>
          </w:p>
        </w:tc>
        <w:tc>
          <w:tcPr>
            <w:tcW w:w="519" w:type="pct"/>
            <w:vAlign w:val="bottom"/>
          </w:tcPr>
          <w:p w:rsidR="00383839" w:rsidRPr="00152E48" w:rsidRDefault="00383839" w:rsidP="00355ADB">
            <w:pPr>
              <w:jc w:val="center"/>
              <w:cnfStyle w:val="000000100000" w:firstRow="0" w:lastRow="0" w:firstColumn="0" w:lastColumn="0" w:oddVBand="0" w:evenVBand="0" w:oddHBand="1" w:evenHBand="0" w:firstRowFirstColumn="0" w:firstRowLastColumn="0" w:lastRowFirstColumn="0" w:lastRowLastColumn="0"/>
            </w:pPr>
          </w:p>
        </w:tc>
      </w:tr>
      <w:tr w:rsidR="00383839" w:rsidRPr="00124743" w:rsidTr="00355ADB">
        <w:trPr>
          <w:trHeight w:val="461"/>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41028" w:rsidRPr="00124743" w:rsidRDefault="00341028" w:rsidP="00B53DC5">
            <w:pPr>
              <w:spacing w:before="0" w:after="0" w:line="264" w:lineRule="auto"/>
              <w:contextualSpacing/>
              <w:jc w:val="left"/>
              <w:rPr>
                <w:rFonts w:cs="Arial"/>
              </w:rPr>
            </w:pPr>
            <w:r>
              <w:rPr>
                <w:rFonts w:cs="Arial"/>
              </w:rPr>
              <w:t>IT Support Coordinator</w:t>
            </w:r>
          </w:p>
        </w:tc>
        <w:tc>
          <w:tcPr>
            <w:tcW w:w="519" w:type="pct"/>
            <w:vAlign w:val="bottom"/>
          </w:tcPr>
          <w:p w:rsidR="00341028" w:rsidRPr="00124743"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t>$65,000</w:t>
            </w:r>
          </w:p>
        </w:tc>
        <w:tc>
          <w:tcPr>
            <w:tcW w:w="519" w:type="pct"/>
            <w:vAlign w:val="bottom"/>
          </w:tcPr>
          <w:p w:rsidR="00341028" w:rsidRPr="00124743"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rPr>
                <w:color w:val="000000"/>
              </w:rPr>
              <w:t>$66,950</w:t>
            </w:r>
          </w:p>
        </w:tc>
        <w:tc>
          <w:tcPr>
            <w:tcW w:w="519" w:type="pct"/>
            <w:vAlign w:val="bottom"/>
          </w:tcPr>
          <w:p w:rsidR="00341028" w:rsidRPr="00124743"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rPr>
                <w:color w:val="000000"/>
              </w:rPr>
              <w:t>$68,959</w:t>
            </w:r>
          </w:p>
        </w:tc>
        <w:tc>
          <w:tcPr>
            <w:tcW w:w="519" w:type="pct"/>
            <w:vAlign w:val="bottom"/>
          </w:tcPr>
          <w:p w:rsidR="00341028" w:rsidRPr="002A0C20"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color w:val="000000"/>
              </w:rPr>
              <w:t>$71,027</w:t>
            </w:r>
          </w:p>
        </w:tc>
        <w:tc>
          <w:tcPr>
            <w:tcW w:w="519" w:type="pct"/>
            <w:vAlign w:val="bottom"/>
          </w:tcPr>
          <w:p w:rsidR="00341028" w:rsidRPr="002A0C20"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color w:val="000000"/>
              </w:rPr>
              <w:t>$73,158</w:t>
            </w:r>
          </w:p>
        </w:tc>
      </w:tr>
      <w:tr w:rsidR="00383839" w:rsidRPr="00124743" w:rsidTr="00355ADB">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41028" w:rsidRDefault="00341028" w:rsidP="00B53DC5">
            <w:pPr>
              <w:spacing w:before="0" w:after="0" w:line="264" w:lineRule="auto"/>
              <w:contextualSpacing/>
              <w:jc w:val="left"/>
              <w:rPr>
                <w:rFonts w:cs="Arial"/>
              </w:rPr>
            </w:pPr>
            <w:r>
              <w:rPr>
                <w:rFonts w:cs="Arial"/>
              </w:rPr>
              <w:t>Tech Engineers</w:t>
            </w:r>
          </w:p>
        </w:tc>
        <w:tc>
          <w:tcPr>
            <w:tcW w:w="519" w:type="pct"/>
            <w:vAlign w:val="bottom"/>
          </w:tcPr>
          <w:p w:rsidR="00341028"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t>$65,000</w:t>
            </w:r>
          </w:p>
        </w:tc>
        <w:tc>
          <w:tcPr>
            <w:tcW w:w="519" w:type="pct"/>
            <w:vAlign w:val="bottom"/>
          </w:tcPr>
          <w:p w:rsidR="00341028"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rPr>
                <w:color w:val="000000"/>
              </w:rPr>
              <w:t>$66,950</w:t>
            </w:r>
          </w:p>
        </w:tc>
        <w:tc>
          <w:tcPr>
            <w:tcW w:w="519" w:type="pct"/>
            <w:vAlign w:val="bottom"/>
          </w:tcPr>
          <w:p w:rsidR="00341028"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rPr>
                <w:color w:val="000000"/>
              </w:rPr>
              <w:t>$68,959</w:t>
            </w:r>
          </w:p>
        </w:tc>
        <w:tc>
          <w:tcPr>
            <w:tcW w:w="519" w:type="pct"/>
            <w:vAlign w:val="bottom"/>
          </w:tcPr>
          <w:p w:rsidR="00341028" w:rsidRPr="002A0C20"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color w:val="000000"/>
              </w:rPr>
              <w:t>$71,027</w:t>
            </w:r>
          </w:p>
        </w:tc>
        <w:tc>
          <w:tcPr>
            <w:tcW w:w="519" w:type="pct"/>
            <w:vAlign w:val="bottom"/>
          </w:tcPr>
          <w:p w:rsidR="00341028" w:rsidRPr="002A0C20"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color w:val="000000"/>
              </w:rPr>
              <w:t>$73,158</w:t>
            </w:r>
          </w:p>
        </w:tc>
      </w:tr>
      <w:tr w:rsidR="00383839" w:rsidRPr="00124743" w:rsidTr="00355ADB">
        <w:trPr>
          <w:trHeight w:val="461"/>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41028" w:rsidRDefault="00341028" w:rsidP="00B53DC5">
            <w:pPr>
              <w:spacing w:before="0" w:after="0" w:line="264" w:lineRule="auto"/>
              <w:contextualSpacing/>
              <w:jc w:val="left"/>
              <w:rPr>
                <w:rFonts w:cs="Arial"/>
              </w:rPr>
            </w:pPr>
            <w:r>
              <w:rPr>
                <w:rFonts w:cs="Arial"/>
              </w:rPr>
              <w:t>Sales / Biz Dev Team</w:t>
            </w:r>
          </w:p>
        </w:tc>
        <w:tc>
          <w:tcPr>
            <w:tcW w:w="519" w:type="pct"/>
            <w:vAlign w:val="bottom"/>
          </w:tcPr>
          <w:p w:rsidR="00341028"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t>$40,000</w:t>
            </w:r>
          </w:p>
        </w:tc>
        <w:tc>
          <w:tcPr>
            <w:tcW w:w="519" w:type="pct"/>
            <w:vAlign w:val="bottom"/>
          </w:tcPr>
          <w:p w:rsidR="00341028" w:rsidRPr="00124743"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rPr>
                <w:color w:val="000000"/>
              </w:rPr>
              <w:t>$41,200</w:t>
            </w:r>
          </w:p>
        </w:tc>
        <w:tc>
          <w:tcPr>
            <w:tcW w:w="519" w:type="pct"/>
            <w:vAlign w:val="bottom"/>
          </w:tcPr>
          <w:p w:rsidR="00341028" w:rsidRPr="00124743"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rPr>
                <w:color w:val="000000"/>
              </w:rPr>
              <w:t>$42,436</w:t>
            </w:r>
          </w:p>
        </w:tc>
        <w:tc>
          <w:tcPr>
            <w:tcW w:w="519" w:type="pct"/>
            <w:vAlign w:val="bottom"/>
          </w:tcPr>
          <w:p w:rsidR="00341028" w:rsidRPr="002A0C20"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color w:val="000000"/>
              </w:rPr>
              <w:t>$43,709</w:t>
            </w:r>
          </w:p>
        </w:tc>
        <w:tc>
          <w:tcPr>
            <w:tcW w:w="519" w:type="pct"/>
            <w:vAlign w:val="bottom"/>
          </w:tcPr>
          <w:p w:rsidR="00341028" w:rsidRPr="002A0C20"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color w:val="000000"/>
              </w:rPr>
              <w:t>$45,020</w:t>
            </w:r>
          </w:p>
        </w:tc>
      </w:tr>
      <w:tr w:rsidR="00383839" w:rsidRPr="00124743" w:rsidTr="00355ADB">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41028" w:rsidRPr="00124743" w:rsidRDefault="00341028" w:rsidP="00B53DC5">
            <w:pPr>
              <w:spacing w:before="0" w:after="0" w:line="264" w:lineRule="auto"/>
              <w:contextualSpacing/>
              <w:rPr>
                <w:rFonts w:cs="Arial"/>
              </w:rPr>
            </w:pPr>
            <w:r>
              <w:rPr>
                <w:rFonts w:cs="Arial"/>
              </w:rPr>
              <w:t>Account Managers</w:t>
            </w:r>
          </w:p>
        </w:tc>
        <w:tc>
          <w:tcPr>
            <w:tcW w:w="519" w:type="pct"/>
            <w:vAlign w:val="bottom"/>
          </w:tcPr>
          <w:p w:rsidR="00341028" w:rsidRPr="00124743"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t>$40,000</w:t>
            </w:r>
          </w:p>
        </w:tc>
        <w:tc>
          <w:tcPr>
            <w:tcW w:w="519" w:type="pct"/>
            <w:vAlign w:val="bottom"/>
          </w:tcPr>
          <w:p w:rsidR="00341028" w:rsidRPr="00124743"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rPr>
                <w:color w:val="000000"/>
              </w:rPr>
              <w:t>$41,200</w:t>
            </w:r>
          </w:p>
        </w:tc>
        <w:tc>
          <w:tcPr>
            <w:tcW w:w="519" w:type="pct"/>
            <w:vAlign w:val="bottom"/>
          </w:tcPr>
          <w:p w:rsidR="00341028" w:rsidRPr="00124743"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rPr>
                <w:color w:val="000000"/>
              </w:rPr>
              <w:t>$42,436</w:t>
            </w:r>
          </w:p>
        </w:tc>
        <w:tc>
          <w:tcPr>
            <w:tcW w:w="519" w:type="pct"/>
            <w:vAlign w:val="bottom"/>
          </w:tcPr>
          <w:p w:rsidR="00341028" w:rsidRPr="002A0C20"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color w:val="000000"/>
              </w:rPr>
              <w:t>$43,709</w:t>
            </w:r>
          </w:p>
        </w:tc>
        <w:tc>
          <w:tcPr>
            <w:tcW w:w="519" w:type="pct"/>
            <w:vAlign w:val="bottom"/>
          </w:tcPr>
          <w:p w:rsidR="00341028" w:rsidRPr="002A0C20"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color w:val="000000"/>
              </w:rPr>
              <w:t>$45,020</w:t>
            </w:r>
          </w:p>
        </w:tc>
      </w:tr>
      <w:tr w:rsidR="00383839" w:rsidRPr="00124743" w:rsidTr="00355ADB">
        <w:trPr>
          <w:trHeight w:val="461"/>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41028" w:rsidRDefault="00341028" w:rsidP="00B53DC5">
            <w:pPr>
              <w:spacing w:before="0" w:after="0" w:line="264" w:lineRule="auto"/>
              <w:contextualSpacing/>
              <w:rPr>
                <w:rFonts w:cs="Arial"/>
              </w:rPr>
            </w:pPr>
            <w:r>
              <w:rPr>
                <w:rFonts w:cs="Arial"/>
              </w:rPr>
              <w:t>Marketing Associates</w:t>
            </w:r>
          </w:p>
        </w:tc>
        <w:tc>
          <w:tcPr>
            <w:tcW w:w="519" w:type="pct"/>
            <w:vAlign w:val="bottom"/>
          </w:tcPr>
          <w:p w:rsidR="00341028" w:rsidRPr="00124743"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t>$40,000</w:t>
            </w:r>
          </w:p>
        </w:tc>
        <w:tc>
          <w:tcPr>
            <w:tcW w:w="519" w:type="pct"/>
            <w:vAlign w:val="bottom"/>
          </w:tcPr>
          <w:p w:rsidR="00341028" w:rsidRPr="00124743"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rPr>
                <w:color w:val="000000"/>
              </w:rPr>
              <w:t>$41,200</w:t>
            </w:r>
          </w:p>
        </w:tc>
        <w:tc>
          <w:tcPr>
            <w:tcW w:w="519" w:type="pct"/>
            <w:vAlign w:val="bottom"/>
          </w:tcPr>
          <w:p w:rsidR="00341028"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rPr>
            </w:pPr>
            <w:r>
              <w:rPr>
                <w:color w:val="000000"/>
              </w:rPr>
              <w:t>$42,436</w:t>
            </w:r>
          </w:p>
        </w:tc>
        <w:tc>
          <w:tcPr>
            <w:tcW w:w="519" w:type="pct"/>
            <w:vAlign w:val="bottom"/>
          </w:tcPr>
          <w:p w:rsidR="00341028" w:rsidRPr="002A0C20"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color w:val="000000"/>
              </w:rPr>
              <w:t>$43,709</w:t>
            </w:r>
          </w:p>
        </w:tc>
        <w:tc>
          <w:tcPr>
            <w:tcW w:w="519" w:type="pct"/>
            <w:vAlign w:val="bottom"/>
          </w:tcPr>
          <w:p w:rsidR="00341028" w:rsidRPr="002A0C20" w:rsidRDefault="00341028" w:rsidP="00355AD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color w:val="000000"/>
              </w:rPr>
              <w:t>$45,020</w:t>
            </w:r>
          </w:p>
        </w:tc>
      </w:tr>
      <w:tr w:rsidR="00383839" w:rsidRPr="00124743" w:rsidTr="005A6C1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41028" w:rsidRDefault="00341028" w:rsidP="00B53DC5">
            <w:pPr>
              <w:spacing w:before="0" w:after="0" w:line="264" w:lineRule="auto"/>
              <w:contextualSpacing/>
              <w:rPr>
                <w:rFonts w:cs="Arial"/>
              </w:rPr>
            </w:pPr>
            <w:r>
              <w:rPr>
                <w:rFonts w:cs="Arial"/>
              </w:rPr>
              <w:t>Administrative Assistant</w:t>
            </w:r>
          </w:p>
        </w:tc>
        <w:tc>
          <w:tcPr>
            <w:tcW w:w="519" w:type="pct"/>
            <w:vAlign w:val="bottom"/>
          </w:tcPr>
          <w:p w:rsidR="00341028"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t>$35,000</w:t>
            </w:r>
          </w:p>
        </w:tc>
        <w:tc>
          <w:tcPr>
            <w:tcW w:w="519" w:type="pct"/>
            <w:vAlign w:val="bottom"/>
          </w:tcPr>
          <w:p w:rsidR="00341028"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rPr>
                <w:color w:val="000000"/>
              </w:rPr>
              <w:t>$36,050</w:t>
            </w:r>
          </w:p>
        </w:tc>
        <w:tc>
          <w:tcPr>
            <w:tcW w:w="519" w:type="pct"/>
            <w:vAlign w:val="bottom"/>
          </w:tcPr>
          <w:p w:rsidR="00341028"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rPr>
            </w:pPr>
            <w:r>
              <w:rPr>
                <w:color w:val="000000"/>
              </w:rPr>
              <w:t>$37,132</w:t>
            </w:r>
          </w:p>
        </w:tc>
        <w:tc>
          <w:tcPr>
            <w:tcW w:w="519" w:type="pct"/>
            <w:vAlign w:val="bottom"/>
          </w:tcPr>
          <w:p w:rsidR="00341028" w:rsidRPr="002A0C20"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color w:val="000000"/>
              </w:rPr>
              <w:t>$38,245</w:t>
            </w:r>
          </w:p>
        </w:tc>
        <w:tc>
          <w:tcPr>
            <w:tcW w:w="519" w:type="pct"/>
            <w:vAlign w:val="bottom"/>
          </w:tcPr>
          <w:p w:rsidR="00341028" w:rsidRPr="002A0C20" w:rsidRDefault="00341028" w:rsidP="00355ADB">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color w:val="000000"/>
              </w:rPr>
              <w:t>$39,393</w:t>
            </w:r>
          </w:p>
        </w:tc>
      </w:tr>
      <w:tr w:rsidR="00383839" w:rsidRPr="00124743" w:rsidTr="00355ADB">
        <w:trPr>
          <w:trHeight w:val="558"/>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83839" w:rsidRPr="00124743" w:rsidRDefault="00383839" w:rsidP="00B53DC5">
            <w:pPr>
              <w:spacing w:before="0" w:after="0" w:line="264" w:lineRule="auto"/>
              <w:contextualSpacing/>
              <w:rPr>
                <w:rFonts w:cs="Arial"/>
              </w:rPr>
            </w:pPr>
            <w:r>
              <w:rPr>
                <w:rFonts w:cs="Arial"/>
              </w:rPr>
              <w:t>Total Support Team Compensation</w:t>
            </w:r>
          </w:p>
        </w:tc>
        <w:tc>
          <w:tcPr>
            <w:tcW w:w="519" w:type="pct"/>
            <w:vAlign w:val="bottom"/>
          </w:tcPr>
          <w:p w:rsidR="00383839" w:rsidRPr="00383839" w:rsidRDefault="00383839" w:rsidP="00355ADB">
            <w:pPr>
              <w:jc w:val="center"/>
              <w:cnfStyle w:val="000000000000" w:firstRow="0" w:lastRow="0" w:firstColumn="0" w:lastColumn="0" w:oddVBand="0" w:evenVBand="0" w:oddHBand="0" w:evenHBand="0" w:firstRowFirstColumn="0" w:firstRowLastColumn="0" w:lastRowFirstColumn="0" w:lastRowLastColumn="0"/>
              <w:rPr>
                <w:rFonts w:cs="Arial"/>
                <w:b/>
              </w:rPr>
            </w:pPr>
            <w:r w:rsidRPr="00383839">
              <w:rPr>
                <w:b/>
              </w:rPr>
              <w:t>$145,000</w:t>
            </w:r>
          </w:p>
        </w:tc>
        <w:tc>
          <w:tcPr>
            <w:tcW w:w="519" w:type="pct"/>
            <w:vAlign w:val="bottom"/>
          </w:tcPr>
          <w:p w:rsidR="00383839" w:rsidRPr="00383839" w:rsidRDefault="00383839" w:rsidP="00355ADB">
            <w:pPr>
              <w:jc w:val="center"/>
              <w:cnfStyle w:val="000000000000" w:firstRow="0" w:lastRow="0" w:firstColumn="0" w:lastColumn="0" w:oddVBand="0" w:evenVBand="0" w:oddHBand="0" w:evenHBand="0" w:firstRowFirstColumn="0" w:firstRowLastColumn="0" w:lastRowFirstColumn="0" w:lastRowLastColumn="0"/>
              <w:rPr>
                <w:rFonts w:cs="Arial"/>
                <w:b/>
              </w:rPr>
            </w:pPr>
            <w:r w:rsidRPr="00383839">
              <w:rPr>
                <w:b/>
              </w:rPr>
              <w:t>$231,750</w:t>
            </w:r>
          </w:p>
        </w:tc>
        <w:tc>
          <w:tcPr>
            <w:tcW w:w="519" w:type="pct"/>
            <w:vAlign w:val="bottom"/>
          </w:tcPr>
          <w:p w:rsidR="00383839" w:rsidRPr="00383839" w:rsidRDefault="00383839" w:rsidP="00355ADB">
            <w:pPr>
              <w:jc w:val="center"/>
              <w:cnfStyle w:val="000000000000" w:firstRow="0" w:lastRow="0" w:firstColumn="0" w:lastColumn="0" w:oddVBand="0" w:evenVBand="0" w:oddHBand="0" w:evenHBand="0" w:firstRowFirstColumn="0" w:firstRowLastColumn="0" w:lastRowFirstColumn="0" w:lastRowLastColumn="0"/>
              <w:rPr>
                <w:rFonts w:cs="Arial"/>
                <w:b/>
              </w:rPr>
            </w:pPr>
            <w:r w:rsidRPr="00383839">
              <w:rPr>
                <w:b/>
              </w:rPr>
              <w:t>$556,973</w:t>
            </w:r>
          </w:p>
        </w:tc>
        <w:tc>
          <w:tcPr>
            <w:tcW w:w="519" w:type="pct"/>
            <w:vAlign w:val="bottom"/>
          </w:tcPr>
          <w:p w:rsidR="00383839" w:rsidRPr="00383839" w:rsidRDefault="00383839" w:rsidP="00355ADB">
            <w:pPr>
              <w:jc w:val="center"/>
              <w:cnfStyle w:val="000000000000" w:firstRow="0" w:lastRow="0" w:firstColumn="0" w:lastColumn="0" w:oddVBand="0" w:evenVBand="0" w:oddHBand="0" w:evenHBand="0" w:firstRowFirstColumn="0" w:firstRowLastColumn="0" w:lastRowFirstColumn="0" w:lastRowLastColumn="0"/>
              <w:rPr>
                <w:rFonts w:cs="Arial"/>
                <w:b/>
              </w:rPr>
            </w:pPr>
            <w:r w:rsidRPr="00383839">
              <w:rPr>
                <w:b/>
              </w:rPr>
              <w:t>$573,682</w:t>
            </w:r>
          </w:p>
        </w:tc>
        <w:tc>
          <w:tcPr>
            <w:tcW w:w="519" w:type="pct"/>
            <w:vAlign w:val="bottom"/>
          </w:tcPr>
          <w:p w:rsidR="00383839" w:rsidRPr="00383839" w:rsidRDefault="00383839" w:rsidP="00355ADB">
            <w:pPr>
              <w:jc w:val="center"/>
              <w:cnfStyle w:val="000000000000" w:firstRow="0" w:lastRow="0" w:firstColumn="0" w:lastColumn="0" w:oddVBand="0" w:evenVBand="0" w:oddHBand="0" w:evenHBand="0" w:firstRowFirstColumn="0" w:firstRowLastColumn="0" w:lastRowFirstColumn="0" w:lastRowLastColumn="0"/>
              <w:rPr>
                <w:rFonts w:cs="Arial"/>
                <w:b/>
              </w:rPr>
            </w:pPr>
            <w:r w:rsidRPr="00383839">
              <w:rPr>
                <w:b/>
              </w:rPr>
              <w:t>$590,892</w:t>
            </w:r>
          </w:p>
        </w:tc>
      </w:tr>
      <w:tr w:rsidR="00355ADB" w:rsidRPr="00124743" w:rsidTr="00355AD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2403" w:type="pct"/>
            <w:vAlign w:val="center"/>
          </w:tcPr>
          <w:p w:rsidR="00355ADB" w:rsidRDefault="00355ADB" w:rsidP="00B53DC5">
            <w:pPr>
              <w:spacing w:before="0" w:after="0" w:line="264" w:lineRule="auto"/>
              <w:contextualSpacing/>
              <w:rPr>
                <w:rFonts w:cs="Arial"/>
              </w:rPr>
            </w:pP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p>
        </w:tc>
      </w:tr>
      <w:tr w:rsidR="00355ADB" w:rsidRPr="00124743" w:rsidTr="00355ADB">
        <w:trPr>
          <w:trHeight w:val="513"/>
        </w:trPr>
        <w:tc>
          <w:tcPr>
            <w:cnfStyle w:val="001000000000" w:firstRow="0" w:lastRow="0" w:firstColumn="1" w:lastColumn="0" w:oddVBand="0" w:evenVBand="0" w:oddHBand="0" w:evenHBand="0" w:firstRowFirstColumn="0" w:firstRowLastColumn="0" w:lastRowFirstColumn="0" w:lastRowLastColumn="0"/>
            <w:tcW w:w="2403" w:type="pct"/>
            <w:vAlign w:val="bottom"/>
          </w:tcPr>
          <w:p w:rsidR="00355ADB" w:rsidRDefault="00355ADB" w:rsidP="00355ADB">
            <w:pPr>
              <w:rPr>
                <w:rFonts w:cs="Arial"/>
              </w:rPr>
            </w:pPr>
            <w:r>
              <w:t>Total Headcount Compensation</w:t>
            </w:r>
          </w:p>
        </w:tc>
        <w:tc>
          <w:tcPr>
            <w:tcW w:w="519" w:type="pct"/>
            <w:vAlign w:val="bottom"/>
          </w:tcPr>
          <w:p w:rsidR="00355ADB" w:rsidRPr="00355ADB" w:rsidRDefault="00355ADB" w:rsidP="00355ADB">
            <w:pPr>
              <w:jc w:val="center"/>
              <w:cnfStyle w:val="000000000000" w:firstRow="0" w:lastRow="0" w:firstColumn="0" w:lastColumn="0" w:oddVBand="0" w:evenVBand="0" w:oddHBand="0" w:evenHBand="0" w:firstRowFirstColumn="0" w:firstRowLastColumn="0" w:lastRowFirstColumn="0" w:lastRowLastColumn="0"/>
              <w:rPr>
                <w:b/>
              </w:rPr>
            </w:pPr>
            <w:r w:rsidRPr="00355ADB">
              <w:rPr>
                <w:b/>
              </w:rPr>
              <w:t>$185,000</w:t>
            </w:r>
          </w:p>
        </w:tc>
        <w:tc>
          <w:tcPr>
            <w:tcW w:w="519" w:type="pct"/>
            <w:vAlign w:val="bottom"/>
          </w:tcPr>
          <w:p w:rsidR="00355ADB" w:rsidRPr="00355ADB" w:rsidRDefault="00355ADB" w:rsidP="00355ADB">
            <w:pPr>
              <w:jc w:val="center"/>
              <w:cnfStyle w:val="000000000000" w:firstRow="0" w:lastRow="0" w:firstColumn="0" w:lastColumn="0" w:oddVBand="0" w:evenVBand="0" w:oddHBand="0" w:evenHBand="0" w:firstRowFirstColumn="0" w:firstRowLastColumn="0" w:lastRowFirstColumn="0" w:lastRowLastColumn="0"/>
              <w:rPr>
                <w:b/>
              </w:rPr>
            </w:pPr>
            <w:r w:rsidRPr="00355ADB">
              <w:rPr>
                <w:b/>
              </w:rPr>
              <w:t>$271,750</w:t>
            </w:r>
          </w:p>
        </w:tc>
        <w:tc>
          <w:tcPr>
            <w:tcW w:w="519" w:type="pct"/>
            <w:vAlign w:val="bottom"/>
          </w:tcPr>
          <w:p w:rsidR="00355ADB" w:rsidRPr="00355ADB" w:rsidRDefault="00355ADB" w:rsidP="00355ADB">
            <w:pPr>
              <w:jc w:val="center"/>
              <w:cnfStyle w:val="000000000000" w:firstRow="0" w:lastRow="0" w:firstColumn="0" w:lastColumn="0" w:oddVBand="0" w:evenVBand="0" w:oddHBand="0" w:evenHBand="0" w:firstRowFirstColumn="0" w:firstRowLastColumn="0" w:lastRowFirstColumn="0" w:lastRowLastColumn="0"/>
              <w:rPr>
                <w:b/>
              </w:rPr>
            </w:pPr>
            <w:r w:rsidRPr="00355ADB">
              <w:rPr>
                <w:b/>
              </w:rPr>
              <w:t>$756,973</w:t>
            </w:r>
          </w:p>
        </w:tc>
        <w:tc>
          <w:tcPr>
            <w:tcW w:w="519" w:type="pct"/>
            <w:vAlign w:val="bottom"/>
          </w:tcPr>
          <w:p w:rsidR="00355ADB" w:rsidRPr="00355ADB" w:rsidRDefault="00355ADB" w:rsidP="00355ADB">
            <w:pPr>
              <w:jc w:val="center"/>
              <w:cnfStyle w:val="000000000000" w:firstRow="0" w:lastRow="0" w:firstColumn="0" w:lastColumn="0" w:oddVBand="0" w:evenVBand="0" w:oddHBand="0" w:evenHBand="0" w:firstRowFirstColumn="0" w:firstRowLastColumn="0" w:lastRowFirstColumn="0" w:lastRowLastColumn="0"/>
              <w:rPr>
                <w:b/>
              </w:rPr>
            </w:pPr>
            <w:r w:rsidRPr="00355ADB">
              <w:rPr>
                <w:b/>
              </w:rPr>
              <w:t>$773,682</w:t>
            </w:r>
          </w:p>
        </w:tc>
        <w:tc>
          <w:tcPr>
            <w:tcW w:w="519" w:type="pct"/>
            <w:vAlign w:val="bottom"/>
          </w:tcPr>
          <w:p w:rsidR="00355ADB" w:rsidRPr="00355ADB" w:rsidRDefault="00355ADB" w:rsidP="00355ADB">
            <w:pPr>
              <w:jc w:val="center"/>
              <w:cnfStyle w:val="000000000000" w:firstRow="0" w:lastRow="0" w:firstColumn="0" w:lastColumn="0" w:oddVBand="0" w:evenVBand="0" w:oddHBand="0" w:evenHBand="0" w:firstRowFirstColumn="0" w:firstRowLastColumn="0" w:lastRowFirstColumn="0" w:lastRowLastColumn="0"/>
              <w:rPr>
                <w:b/>
              </w:rPr>
            </w:pPr>
            <w:r w:rsidRPr="00355ADB">
              <w:rPr>
                <w:b/>
              </w:rPr>
              <w:t>$790,892</w:t>
            </w:r>
          </w:p>
        </w:tc>
      </w:tr>
      <w:tr w:rsidR="00355ADB" w:rsidRPr="00124743" w:rsidTr="00B53DC5">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2403" w:type="pct"/>
            <w:vAlign w:val="bottom"/>
          </w:tcPr>
          <w:p w:rsidR="00355ADB" w:rsidRDefault="00355ADB" w:rsidP="00355ADB">
            <w:pPr>
              <w:rPr>
                <w:rFonts w:cs="Arial"/>
              </w:rPr>
            </w:pPr>
            <w:r>
              <w:t>Payroll Taxes and Other Benefits</w:t>
            </w: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r>
              <w:rPr>
                <w:b/>
                <w:bCs/>
              </w:rPr>
              <w:t>$22,478</w:t>
            </w: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r>
              <w:rPr>
                <w:b/>
                <w:bCs/>
              </w:rPr>
              <w:t>$33,018</w:t>
            </w: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r>
              <w:rPr>
                <w:b/>
                <w:bCs/>
              </w:rPr>
              <w:t>$91,972</w:t>
            </w: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r>
              <w:rPr>
                <w:b/>
                <w:bCs/>
              </w:rPr>
              <w:t>$94,002</w:t>
            </w:r>
          </w:p>
        </w:tc>
        <w:tc>
          <w:tcPr>
            <w:tcW w:w="519" w:type="pct"/>
            <w:vAlign w:val="bottom"/>
          </w:tcPr>
          <w:p w:rsidR="00355ADB" w:rsidRPr="00383839" w:rsidRDefault="00355ADB" w:rsidP="00355ADB">
            <w:pPr>
              <w:jc w:val="center"/>
              <w:cnfStyle w:val="000000100000" w:firstRow="0" w:lastRow="0" w:firstColumn="0" w:lastColumn="0" w:oddVBand="0" w:evenVBand="0" w:oddHBand="1" w:evenHBand="0" w:firstRowFirstColumn="0" w:firstRowLastColumn="0" w:lastRowFirstColumn="0" w:lastRowLastColumn="0"/>
              <w:rPr>
                <w:b/>
              </w:rPr>
            </w:pPr>
            <w:r>
              <w:rPr>
                <w:b/>
                <w:bCs/>
              </w:rPr>
              <w:t>$96,093</w:t>
            </w:r>
          </w:p>
        </w:tc>
      </w:tr>
      <w:tr w:rsidR="005A6C12" w:rsidRPr="00124743" w:rsidTr="00B53DC5">
        <w:trPr>
          <w:trHeight w:val="513"/>
        </w:trPr>
        <w:tc>
          <w:tcPr>
            <w:cnfStyle w:val="001000000000" w:firstRow="0" w:lastRow="0" w:firstColumn="1" w:lastColumn="0" w:oddVBand="0" w:evenVBand="0" w:oddHBand="0" w:evenHBand="0" w:firstRowFirstColumn="0" w:firstRowLastColumn="0" w:lastRowFirstColumn="0" w:lastRowLastColumn="0"/>
            <w:tcW w:w="2403" w:type="pct"/>
            <w:vAlign w:val="bottom"/>
          </w:tcPr>
          <w:p w:rsidR="005A6C12" w:rsidRPr="005A6C12" w:rsidRDefault="005A6C12" w:rsidP="005A6C12">
            <w:r w:rsidRPr="005A6C12">
              <w:t>Total Headcount Cost</w:t>
            </w:r>
          </w:p>
        </w:tc>
        <w:tc>
          <w:tcPr>
            <w:tcW w:w="519" w:type="pct"/>
            <w:vAlign w:val="bottom"/>
          </w:tcPr>
          <w:p w:rsidR="005A6C12" w:rsidRPr="005A6C12" w:rsidRDefault="005A6C12" w:rsidP="005A6C12">
            <w:pPr>
              <w:cnfStyle w:val="000000000000" w:firstRow="0" w:lastRow="0" w:firstColumn="0" w:lastColumn="0" w:oddVBand="0" w:evenVBand="0" w:oddHBand="0" w:evenHBand="0" w:firstRowFirstColumn="0" w:firstRowLastColumn="0" w:lastRowFirstColumn="0" w:lastRowLastColumn="0"/>
              <w:rPr>
                <w:b/>
                <w:bCs/>
              </w:rPr>
            </w:pPr>
            <w:r w:rsidRPr="005A6C12">
              <w:rPr>
                <w:b/>
                <w:bCs/>
              </w:rPr>
              <w:t>$207,478</w:t>
            </w:r>
          </w:p>
        </w:tc>
        <w:tc>
          <w:tcPr>
            <w:tcW w:w="519" w:type="pct"/>
            <w:vAlign w:val="bottom"/>
          </w:tcPr>
          <w:p w:rsidR="005A6C12" w:rsidRPr="005A6C12" w:rsidRDefault="005A6C12" w:rsidP="005A6C12">
            <w:pPr>
              <w:cnfStyle w:val="000000000000" w:firstRow="0" w:lastRow="0" w:firstColumn="0" w:lastColumn="0" w:oddVBand="0" w:evenVBand="0" w:oddHBand="0" w:evenHBand="0" w:firstRowFirstColumn="0" w:firstRowLastColumn="0" w:lastRowFirstColumn="0" w:lastRowLastColumn="0"/>
              <w:rPr>
                <w:b/>
                <w:bCs/>
              </w:rPr>
            </w:pPr>
            <w:r w:rsidRPr="005A6C12">
              <w:rPr>
                <w:b/>
                <w:bCs/>
              </w:rPr>
              <w:t>$304,768</w:t>
            </w:r>
          </w:p>
        </w:tc>
        <w:tc>
          <w:tcPr>
            <w:tcW w:w="519" w:type="pct"/>
            <w:vAlign w:val="bottom"/>
          </w:tcPr>
          <w:p w:rsidR="005A6C12" w:rsidRPr="005A6C12" w:rsidRDefault="005A6C12" w:rsidP="005A6C12">
            <w:pPr>
              <w:cnfStyle w:val="000000000000" w:firstRow="0" w:lastRow="0" w:firstColumn="0" w:lastColumn="0" w:oddVBand="0" w:evenVBand="0" w:oddHBand="0" w:evenHBand="0" w:firstRowFirstColumn="0" w:firstRowLastColumn="0" w:lastRowFirstColumn="0" w:lastRowLastColumn="0"/>
              <w:rPr>
                <w:b/>
                <w:bCs/>
              </w:rPr>
            </w:pPr>
            <w:r w:rsidRPr="005A6C12">
              <w:rPr>
                <w:b/>
                <w:bCs/>
              </w:rPr>
              <w:t>$848,945</w:t>
            </w:r>
          </w:p>
        </w:tc>
        <w:tc>
          <w:tcPr>
            <w:tcW w:w="519" w:type="pct"/>
            <w:vAlign w:val="bottom"/>
          </w:tcPr>
          <w:p w:rsidR="005A6C12" w:rsidRPr="005A6C12" w:rsidRDefault="005A6C12" w:rsidP="005A6C12">
            <w:pPr>
              <w:cnfStyle w:val="000000000000" w:firstRow="0" w:lastRow="0" w:firstColumn="0" w:lastColumn="0" w:oddVBand="0" w:evenVBand="0" w:oddHBand="0" w:evenHBand="0" w:firstRowFirstColumn="0" w:firstRowLastColumn="0" w:lastRowFirstColumn="0" w:lastRowLastColumn="0"/>
              <w:rPr>
                <w:b/>
                <w:bCs/>
              </w:rPr>
            </w:pPr>
            <w:r w:rsidRPr="005A6C12">
              <w:rPr>
                <w:b/>
                <w:bCs/>
              </w:rPr>
              <w:t>$867,684</w:t>
            </w:r>
          </w:p>
        </w:tc>
        <w:tc>
          <w:tcPr>
            <w:tcW w:w="519" w:type="pct"/>
            <w:vAlign w:val="bottom"/>
          </w:tcPr>
          <w:p w:rsidR="005A6C12" w:rsidRPr="005A6C12" w:rsidRDefault="005A6C12" w:rsidP="005A6C12">
            <w:pPr>
              <w:cnfStyle w:val="000000000000" w:firstRow="0" w:lastRow="0" w:firstColumn="0" w:lastColumn="0" w:oddVBand="0" w:evenVBand="0" w:oddHBand="0" w:evenHBand="0" w:firstRowFirstColumn="0" w:firstRowLastColumn="0" w:lastRowFirstColumn="0" w:lastRowLastColumn="0"/>
              <w:rPr>
                <w:b/>
                <w:bCs/>
              </w:rPr>
            </w:pPr>
            <w:r w:rsidRPr="005A6C12">
              <w:rPr>
                <w:b/>
                <w:bCs/>
              </w:rPr>
              <w:t>$886,986</w:t>
            </w:r>
          </w:p>
        </w:tc>
      </w:tr>
      <w:tr w:rsidR="005A6C12" w:rsidRPr="00124743" w:rsidTr="00B53DC5">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2403" w:type="pct"/>
            <w:vAlign w:val="bottom"/>
          </w:tcPr>
          <w:p w:rsidR="005A6C12" w:rsidRDefault="005A6C12" w:rsidP="00355ADB">
            <w:pPr>
              <w:rPr>
                <w:b w:val="0"/>
                <w:bCs w:val="0"/>
              </w:rPr>
            </w:pPr>
          </w:p>
        </w:tc>
        <w:tc>
          <w:tcPr>
            <w:tcW w:w="519" w:type="pct"/>
            <w:vAlign w:val="bottom"/>
          </w:tcPr>
          <w:p w:rsidR="005A6C12" w:rsidRDefault="005A6C12" w:rsidP="00355ADB">
            <w:pPr>
              <w:jc w:val="center"/>
              <w:cnfStyle w:val="000000100000" w:firstRow="0" w:lastRow="0" w:firstColumn="0" w:lastColumn="0" w:oddVBand="0" w:evenVBand="0" w:oddHBand="1" w:evenHBand="0" w:firstRowFirstColumn="0" w:firstRowLastColumn="0" w:lastRowFirstColumn="0" w:lastRowLastColumn="0"/>
              <w:rPr>
                <w:b/>
                <w:bCs/>
              </w:rPr>
            </w:pPr>
          </w:p>
        </w:tc>
        <w:tc>
          <w:tcPr>
            <w:tcW w:w="519" w:type="pct"/>
            <w:vAlign w:val="bottom"/>
          </w:tcPr>
          <w:p w:rsidR="005A6C12" w:rsidRDefault="005A6C12" w:rsidP="00355ADB">
            <w:pPr>
              <w:jc w:val="center"/>
              <w:cnfStyle w:val="000000100000" w:firstRow="0" w:lastRow="0" w:firstColumn="0" w:lastColumn="0" w:oddVBand="0" w:evenVBand="0" w:oddHBand="1" w:evenHBand="0" w:firstRowFirstColumn="0" w:firstRowLastColumn="0" w:lastRowFirstColumn="0" w:lastRowLastColumn="0"/>
              <w:rPr>
                <w:b/>
                <w:bCs/>
              </w:rPr>
            </w:pPr>
          </w:p>
        </w:tc>
        <w:tc>
          <w:tcPr>
            <w:tcW w:w="519" w:type="pct"/>
            <w:vAlign w:val="bottom"/>
          </w:tcPr>
          <w:p w:rsidR="005A6C12" w:rsidRDefault="005A6C12" w:rsidP="00355ADB">
            <w:pPr>
              <w:jc w:val="center"/>
              <w:cnfStyle w:val="000000100000" w:firstRow="0" w:lastRow="0" w:firstColumn="0" w:lastColumn="0" w:oddVBand="0" w:evenVBand="0" w:oddHBand="1" w:evenHBand="0" w:firstRowFirstColumn="0" w:firstRowLastColumn="0" w:lastRowFirstColumn="0" w:lastRowLastColumn="0"/>
              <w:rPr>
                <w:b/>
                <w:bCs/>
              </w:rPr>
            </w:pPr>
          </w:p>
        </w:tc>
        <w:tc>
          <w:tcPr>
            <w:tcW w:w="519" w:type="pct"/>
            <w:vAlign w:val="bottom"/>
          </w:tcPr>
          <w:p w:rsidR="005A6C12" w:rsidRDefault="005A6C12" w:rsidP="00355ADB">
            <w:pPr>
              <w:jc w:val="center"/>
              <w:cnfStyle w:val="000000100000" w:firstRow="0" w:lastRow="0" w:firstColumn="0" w:lastColumn="0" w:oddVBand="0" w:evenVBand="0" w:oddHBand="1" w:evenHBand="0" w:firstRowFirstColumn="0" w:firstRowLastColumn="0" w:lastRowFirstColumn="0" w:lastRowLastColumn="0"/>
              <w:rPr>
                <w:b/>
                <w:bCs/>
              </w:rPr>
            </w:pPr>
          </w:p>
        </w:tc>
        <w:tc>
          <w:tcPr>
            <w:tcW w:w="519" w:type="pct"/>
            <w:vAlign w:val="bottom"/>
          </w:tcPr>
          <w:p w:rsidR="005A6C12" w:rsidRDefault="005A6C12" w:rsidP="00355ADB">
            <w:pPr>
              <w:jc w:val="center"/>
              <w:cnfStyle w:val="000000100000" w:firstRow="0" w:lastRow="0" w:firstColumn="0" w:lastColumn="0" w:oddVBand="0" w:evenVBand="0" w:oddHBand="1" w:evenHBand="0" w:firstRowFirstColumn="0" w:firstRowLastColumn="0" w:lastRowFirstColumn="0" w:lastRowLastColumn="0"/>
              <w:rPr>
                <w:b/>
                <w:bCs/>
              </w:rPr>
            </w:pPr>
          </w:p>
        </w:tc>
      </w:tr>
    </w:tbl>
    <w:p w:rsidR="00F22F66" w:rsidRDefault="00F22F66" w:rsidP="00F376BF">
      <w:pPr>
        <w:pStyle w:val="Heading2"/>
        <w:spacing w:before="120" w:after="120"/>
        <w:rPr>
          <w:rFonts w:ascii="Calibri" w:eastAsiaTheme="minorHAnsi" w:hAnsi="Calibri" w:cs="Times New Roman"/>
          <w:bCs w:val="0"/>
          <w:caps w:val="0"/>
          <w:color w:val="auto"/>
          <w:sz w:val="22"/>
          <w:szCs w:val="24"/>
        </w:rPr>
      </w:pPr>
      <w:bookmarkStart w:id="117" w:name="_Toc479169498"/>
    </w:p>
    <w:p w:rsidR="00F22F66" w:rsidRDefault="00F22F66">
      <w:pPr>
        <w:spacing w:before="0" w:after="0" w:line="240" w:lineRule="auto"/>
        <w:jc w:val="left"/>
      </w:pPr>
      <w:r>
        <w:rPr>
          <w:bCs/>
          <w:caps/>
        </w:rPr>
        <w:br w:type="page"/>
      </w:r>
    </w:p>
    <w:p w:rsidR="00F22F66" w:rsidRDefault="00F376BF" w:rsidP="00F22F66">
      <w:pPr>
        <w:pStyle w:val="Heading2"/>
        <w:spacing w:before="120" w:after="120"/>
      </w:pPr>
      <w:r>
        <w:t>Income Statement</w:t>
      </w:r>
      <w:bookmarkEnd w:id="117"/>
    </w:p>
    <w:p w:rsidR="00F22F66" w:rsidRPr="00F22F66" w:rsidRDefault="00F22F66" w:rsidP="00F22F66">
      <w:r>
        <w:rPr>
          <w:noProof/>
        </w:rPr>
        <w:drawing>
          <wp:inline distT="0" distB="0" distL="0" distR="0" wp14:editId="19C4B62F">
            <wp:extent cx="6753225" cy="48768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53225" cy="4876800"/>
                    </a:xfrm>
                    <a:prstGeom prst="rect">
                      <a:avLst/>
                    </a:prstGeom>
                    <a:noFill/>
                    <a:ln>
                      <a:noFill/>
                    </a:ln>
                  </pic:spPr>
                </pic:pic>
              </a:graphicData>
            </a:graphic>
          </wp:inline>
        </w:drawing>
      </w:r>
    </w:p>
    <w:p w:rsidR="00F376BF" w:rsidRPr="00F376BF" w:rsidRDefault="00F376BF" w:rsidP="00F376BF"/>
    <w:p w:rsidR="00F22F66" w:rsidRDefault="00F22F66">
      <w:pPr>
        <w:spacing w:before="0" w:after="0" w:line="240" w:lineRule="auto"/>
        <w:jc w:val="left"/>
        <w:rPr>
          <w:rFonts w:asciiTheme="minorHAnsi" w:eastAsiaTheme="majorEastAsia" w:hAnsiTheme="minorHAnsi" w:cstheme="majorBidi"/>
          <w:bCs/>
          <w:caps/>
          <w:color w:val="355D7E" w:themeColor="accent1" w:themeShade="80"/>
          <w:sz w:val="24"/>
          <w:szCs w:val="28"/>
        </w:rPr>
      </w:pPr>
      <w:bookmarkStart w:id="118" w:name="_Toc479169499"/>
      <w:r>
        <w:br w:type="page"/>
      </w:r>
    </w:p>
    <w:p w:rsidR="00F376BF" w:rsidRDefault="00F376BF" w:rsidP="00F376BF">
      <w:pPr>
        <w:pStyle w:val="Heading2"/>
        <w:spacing w:before="120" w:after="120"/>
      </w:pPr>
      <w:r>
        <w:t>Balance Sheet</w:t>
      </w:r>
      <w:bookmarkEnd w:id="118"/>
    </w:p>
    <w:p w:rsidR="00F22F66" w:rsidRDefault="00F22F66" w:rsidP="00F22F66">
      <w:r>
        <w:rPr>
          <w:noProof/>
        </w:rPr>
        <w:drawing>
          <wp:inline distT="0" distB="0" distL="0" distR="0" wp14:editId="42D3E42D">
            <wp:extent cx="6438957" cy="663923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42632" cy="6643025"/>
                    </a:xfrm>
                    <a:prstGeom prst="rect">
                      <a:avLst/>
                    </a:prstGeom>
                    <a:noFill/>
                    <a:ln>
                      <a:noFill/>
                    </a:ln>
                  </pic:spPr>
                </pic:pic>
              </a:graphicData>
            </a:graphic>
          </wp:inline>
        </w:drawing>
      </w:r>
    </w:p>
    <w:p w:rsidR="00F22F66" w:rsidRPr="00F22F66" w:rsidRDefault="00F22F66" w:rsidP="00F22F66"/>
    <w:p w:rsidR="00F22F66" w:rsidRDefault="00F22F66">
      <w:pPr>
        <w:spacing w:before="0" w:after="0" w:line="240" w:lineRule="auto"/>
        <w:jc w:val="left"/>
        <w:rPr>
          <w:rFonts w:asciiTheme="minorHAnsi" w:eastAsiaTheme="majorEastAsia" w:hAnsiTheme="minorHAnsi" w:cstheme="majorBidi"/>
          <w:bCs/>
          <w:caps/>
          <w:color w:val="355D7E" w:themeColor="accent1" w:themeShade="80"/>
          <w:sz w:val="24"/>
          <w:szCs w:val="28"/>
        </w:rPr>
      </w:pPr>
      <w:bookmarkStart w:id="119" w:name="_Toc479169500"/>
      <w:r>
        <w:br w:type="page"/>
      </w:r>
    </w:p>
    <w:p w:rsidR="00F376BF" w:rsidRPr="00F376BF" w:rsidRDefault="00F376BF" w:rsidP="00F376BF">
      <w:pPr>
        <w:pStyle w:val="Heading2"/>
        <w:spacing w:before="120" w:after="120"/>
      </w:pPr>
      <w:r>
        <w:t xml:space="preserve">Cash Flow </w:t>
      </w:r>
      <w:bookmarkEnd w:id="119"/>
    </w:p>
    <w:p w:rsidR="00A879EF" w:rsidRDefault="00F22F66">
      <w:pPr>
        <w:spacing w:before="0" w:after="0" w:line="240" w:lineRule="auto"/>
        <w:jc w:val="left"/>
      </w:pPr>
      <w:r w:rsidRPr="00F22F66">
        <w:rPr>
          <w:noProof/>
        </w:rPr>
        <w:drawing>
          <wp:inline distT="0" distB="0" distL="0" distR="0" wp14:anchorId="4A4F223E" wp14:editId="75FCAE71">
            <wp:extent cx="6424567" cy="6639236"/>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426223" cy="6640947"/>
                    </a:xfrm>
                    <a:prstGeom prst="rect">
                      <a:avLst/>
                    </a:prstGeom>
                  </pic:spPr>
                </pic:pic>
              </a:graphicData>
            </a:graphic>
          </wp:inline>
        </w:drawing>
      </w:r>
      <w:r w:rsidR="00A879EF">
        <w:br w:type="page"/>
      </w:r>
    </w:p>
    <w:p w:rsidR="00580B5B" w:rsidRDefault="00580B5B" w:rsidP="00580B5B">
      <w:pPr>
        <w:pStyle w:val="Heading1"/>
      </w:pPr>
      <w:r>
        <w:t>appendix</w:t>
      </w:r>
    </w:p>
    <w:p w:rsidR="00A879EF" w:rsidRPr="00406C8E" w:rsidRDefault="00A879EF" w:rsidP="00A879EF">
      <w:pPr>
        <w:jc w:val="center"/>
        <w:rPr>
          <w:b/>
          <w:sz w:val="24"/>
          <w:szCs w:val="32"/>
        </w:rPr>
      </w:pPr>
      <w:r w:rsidRPr="00406C8E">
        <w:rPr>
          <w:b/>
          <w:sz w:val="24"/>
          <w:szCs w:val="32"/>
        </w:rPr>
        <w:t>GSU Life Skills and Professional Development Seminars</w:t>
      </w:r>
    </w:p>
    <w:tbl>
      <w:tblPr>
        <w:tblStyle w:val="TableGrid"/>
        <w:tblW w:w="9998" w:type="dxa"/>
        <w:tblLook w:val="04A0" w:firstRow="1" w:lastRow="0" w:firstColumn="1" w:lastColumn="0" w:noHBand="0" w:noVBand="1"/>
      </w:tblPr>
      <w:tblGrid>
        <w:gridCol w:w="5134"/>
        <w:gridCol w:w="4864"/>
      </w:tblGrid>
      <w:tr w:rsidR="00A879EF" w:rsidRPr="00A879EF" w:rsidTr="00406C8E">
        <w:trPr>
          <w:trHeight w:val="293"/>
        </w:trPr>
        <w:tc>
          <w:tcPr>
            <w:tcW w:w="5134" w:type="dxa"/>
            <w:vAlign w:val="center"/>
          </w:tcPr>
          <w:p w:rsidR="00A879EF" w:rsidRPr="00406C8E" w:rsidRDefault="00A879EF" w:rsidP="00A879EF">
            <w:pPr>
              <w:jc w:val="center"/>
              <w:rPr>
                <w:b/>
                <w:szCs w:val="22"/>
              </w:rPr>
            </w:pPr>
            <w:r w:rsidRPr="00406C8E">
              <w:rPr>
                <w:b/>
                <w:szCs w:val="22"/>
              </w:rPr>
              <w:t>Social Etiquette and Business Protocol</w:t>
            </w:r>
          </w:p>
        </w:tc>
        <w:tc>
          <w:tcPr>
            <w:tcW w:w="4864" w:type="dxa"/>
            <w:vAlign w:val="center"/>
          </w:tcPr>
          <w:p w:rsidR="00A879EF" w:rsidRPr="00406C8E" w:rsidRDefault="00A879EF" w:rsidP="00A879EF">
            <w:pPr>
              <w:jc w:val="center"/>
              <w:rPr>
                <w:b/>
                <w:szCs w:val="22"/>
              </w:rPr>
            </w:pPr>
            <w:r w:rsidRPr="00406C8E">
              <w:rPr>
                <w:b/>
                <w:szCs w:val="22"/>
              </w:rPr>
              <w:t>All About Credit</w:t>
            </w:r>
          </w:p>
        </w:tc>
      </w:tr>
      <w:tr w:rsidR="00580B5B" w:rsidRPr="00A879EF" w:rsidTr="00253EA0">
        <w:trPr>
          <w:trHeight w:val="11480"/>
        </w:trPr>
        <w:tc>
          <w:tcPr>
            <w:tcW w:w="5134" w:type="dxa"/>
          </w:tcPr>
          <w:p w:rsidR="00580B5B" w:rsidRPr="00227F2B" w:rsidRDefault="00580B5B" w:rsidP="00580B5B">
            <w:pPr>
              <w:rPr>
                <w:szCs w:val="22"/>
              </w:rPr>
            </w:pPr>
            <w:r w:rsidRPr="00227F2B">
              <w:rPr>
                <w:szCs w:val="22"/>
              </w:rPr>
              <w:t xml:space="preserve">The Social Etiquette and Business Protocol Seminar is designed to prepare individuals for the new and often demanding social and professional situations they will face as adults. Whether it is preparing for a graduate school interview, learning how to feel confident at social events, dining in a formal restaurant with their boss or clients or interviewing for a first time job, this seminar will provide students the real-world essential social skills that will give them the confidence to successfully handle these situations. </w:t>
            </w:r>
          </w:p>
          <w:p w:rsidR="00580B5B" w:rsidRPr="00227F2B" w:rsidRDefault="00580B5B" w:rsidP="00580B5B">
            <w:pPr>
              <w:rPr>
                <w:szCs w:val="22"/>
              </w:rPr>
            </w:pPr>
          </w:p>
          <w:p w:rsidR="00580B5B" w:rsidRPr="00227F2B" w:rsidRDefault="00580B5B" w:rsidP="00580B5B">
            <w:pPr>
              <w:rPr>
                <w:szCs w:val="22"/>
              </w:rPr>
            </w:pPr>
            <w:r w:rsidRPr="00227F2B">
              <w:rPr>
                <w:szCs w:val="22"/>
              </w:rPr>
              <w:t>Seminar Topics:</w:t>
            </w:r>
          </w:p>
          <w:p w:rsidR="00580B5B" w:rsidRPr="00227F2B" w:rsidRDefault="00580B5B" w:rsidP="00580B5B">
            <w:pPr>
              <w:pStyle w:val="ListParagraph"/>
              <w:numPr>
                <w:ilvl w:val="0"/>
                <w:numId w:val="18"/>
              </w:numPr>
              <w:spacing w:before="0" w:after="0" w:line="240" w:lineRule="auto"/>
              <w:jc w:val="left"/>
              <w:rPr>
                <w:szCs w:val="22"/>
              </w:rPr>
            </w:pPr>
            <w:r w:rsidRPr="00227F2B">
              <w:rPr>
                <w:szCs w:val="22"/>
              </w:rPr>
              <w:t>Essential Manners and Social Skills for University Students</w:t>
            </w:r>
          </w:p>
          <w:p w:rsidR="00580B5B" w:rsidRPr="00227F2B" w:rsidRDefault="00580B5B" w:rsidP="00580B5B">
            <w:pPr>
              <w:pStyle w:val="ListParagraph"/>
              <w:numPr>
                <w:ilvl w:val="0"/>
                <w:numId w:val="18"/>
              </w:numPr>
              <w:spacing w:before="0" w:after="0" w:line="240" w:lineRule="auto"/>
              <w:jc w:val="left"/>
              <w:rPr>
                <w:szCs w:val="22"/>
              </w:rPr>
            </w:pPr>
            <w:r w:rsidRPr="00227F2B">
              <w:rPr>
                <w:szCs w:val="22"/>
              </w:rPr>
              <w:t>Business Etiquette and Blunders…And How Fix Them</w:t>
            </w:r>
          </w:p>
          <w:p w:rsidR="00580B5B" w:rsidRPr="00227F2B" w:rsidRDefault="00580B5B" w:rsidP="00580B5B">
            <w:pPr>
              <w:pStyle w:val="ListParagraph"/>
              <w:numPr>
                <w:ilvl w:val="0"/>
                <w:numId w:val="18"/>
              </w:numPr>
              <w:spacing w:before="0" w:after="0" w:line="240" w:lineRule="auto"/>
              <w:jc w:val="left"/>
              <w:rPr>
                <w:szCs w:val="22"/>
              </w:rPr>
            </w:pPr>
            <w:r w:rsidRPr="00227F2B">
              <w:rPr>
                <w:szCs w:val="22"/>
              </w:rPr>
              <w:t>Professional Etiquette</w:t>
            </w:r>
          </w:p>
          <w:p w:rsidR="00580B5B" w:rsidRPr="00227F2B" w:rsidRDefault="00580B5B" w:rsidP="00580B5B">
            <w:pPr>
              <w:ind w:left="360"/>
              <w:rPr>
                <w:szCs w:val="22"/>
              </w:rPr>
            </w:pPr>
          </w:p>
          <w:p w:rsidR="00580B5B" w:rsidRPr="00227F2B" w:rsidRDefault="00580B5B" w:rsidP="00580B5B">
            <w:pPr>
              <w:ind w:left="360"/>
              <w:rPr>
                <w:szCs w:val="22"/>
              </w:rPr>
            </w:pPr>
            <w:r w:rsidRPr="00227F2B">
              <w:rPr>
                <w:szCs w:val="22"/>
              </w:rPr>
              <w:t>Instruction and coaching will be</w:t>
            </w:r>
            <w:r w:rsidRPr="00580B5B">
              <w:rPr>
                <w:szCs w:val="22"/>
              </w:rPr>
              <w:t xml:space="preserve"> provided to develop participant</w:t>
            </w:r>
            <w:r w:rsidRPr="00227F2B">
              <w:rPr>
                <w:szCs w:val="22"/>
              </w:rPr>
              <w:t>’s:</w:t>
            </w:r>
          </w:p>
          <w:p w:rsidR="00580B5B" w:rsidRPr="00227F2B" w:rsidRDefault="00580B5B" w:rsidP="00580B5B">
            <w:pPr>
              <w:pStyle w:val="ListParagraph"/>
              <w:numPr>
                <w:ilvl w:val="0"/>
                <w:numId w:val="19"/>
              </w:numPr>
              <w:spacing w:before="0" w:after="0" w:line="240" w:lineRule="auto"/>
              <w:jc w:val="left"/>
              <w:rPr>
                <w:szCs w:val="22"/>
              </w:rPr>
            </w:pPr>
            <w:r w:rsidRPr="00227F2B">
              <w:rPr>
                <w:szCs w:val="22"/>
              </w:rPr>
              <w:t>Everyday Basic Etiquette</w:t>
            </w:r>
          </w:p>
          <w:p w:rsidR="00580B5B" w:rsidRPr="00227F2B" w:rsidRDefault="00580B5B" w:rsidP="00580B5B">
            <w:pPr>
              <w:pStyle w:val="ListParagraph"/>
              <w:numPr>
                <w:ilvl w:val="0"/>
                <w:numId w:val="19"/>
              </w:numPr>
              <w:spacing w:before="0" w:after="0" w:line="240" w:lineRule="auto"/>
              <w:jc w:val="left"/>
              <w:rPr>
                <w:szCs w:val="22"/>
              </w:rPr>
            </w:pPr>
            <w:r w:rsidRPr="00227F2B">
              <w:rPr>
                <w:szCs w:val="22"/>
              </w:rPr>
              <w:t>Dining Skills and Table Manners</w:t>
            </w:r>
          </w:p>
          <w:p w:rsidR="00580B5B" w:rsidRPr="00227F2B" w:rsidRDefault="00580B5B" w:rsidP="00580B5B">
            <w:pPr>
              <w:pStyle w:val="ListParagraph"/>
              <w:numPr>
                <w:ilvl w:val="0"/>
                <w:numId w:val="19"/>
              </w:numPr>
              <w:spacing w:before="0" w:after="0" w:line="240" w:lineRule="auto"/>
              <w:jc w:val="left"/>
              <w:rPr>
                <w:szCs w:val="22"/>
              </w:rPr>
            </w:pPr>
            <w:r w:rsidRPr="00227F2B">
              <w:rPr>
                <w:szCs w:val="22"/>
              </w:rPr>
              <w:t>Meeting and Greeting</w:t>
            </w:r>
          </w:p>
          <w:p w:rsidR="00580B5B" w:rsidRPr="00227F2B" w:rsidRDefault="00580B5B" w:rsidP="00580B5B">
            <w:pPr>
              <w:pStyle w:val="ListParagraph"/>
              <w:numPr>
                <w:ilvl w:val="0"/>
                <w:numId w:val="19"/>
              </w:numPr>
              <w:spacing w:before="0" w:after="0" w:line="240" w:lineRule="auto"/>
              <w:jc w:val="left"/>
              <w:rPr>
                <w:szCs w:val="22"/>
              </w:rPr>
            </w:pPr>
            <w:r w:rsidRPr="00227F2B">
              <w:rPr>
                <w:szCs w:val="22"/>
              </w:rPr>
              <w:t>Dress, Grooming and Style</w:t>
            </w:r>
          </w:p>
          <w:p w:rsidR="00580B5B" w:rsidRPr="00227F2B" w:rsidRDefault="00580B5B" w:rsidP="00580B5B">
            <w:pPr>
              <w:pStyle w:val="ListParagraph"/>
              <w:numPr>
                <w:ilvl w:val="0"/>
                <w:numId w:val="19"/>
              </w:numPr>
              <w:spacing w:before="0" w:after="0" w:line="240" w:lineRule="auto"/>
              <w:jc w:val="left"/>
              <w:rPr>
                <w:szCs w:val="22"/>
              </w:rPr>
            </w:pPr>
            <w:r w:rsidRPr="00227F2B">
              <w:rPr>
                <w:szCs w:val="22"/>
              </w:rPr>
              <w:t>Social Media Postings</w:t>
            </w:r>
          </w:p>
          <w:p w:rsidR="00580B5B" w:rsidRPr="00227F2B" w:rsidRDefault="00580B5B" w:rsidP="00580B5B">
            <w:pPr>
              <w:pStyle w:val="ListParagraph"/>
              <w:numPr>
                <w:ilvl w:val="0"/>
                <w:numId w:val="19"/>
              </w:numPr>
              <w:spacing w:before="0" w:after="0" w:line="240" w:lineRule="auto"/>
              <w:jc w:val="left"/>
              <w:rPr>
                <w:szCs w:val="22"/>
              </w:rPr>
            </w:pPr>
            <w:r w:rsidRPr="00227F2B">
              <w:rPr>
                <w:szCs w:val="22"/>
              </w:rPr>
              <w:t>Appropriate Classroom Behavior</w:t>
            </w:r>
          </w:p>
          <w:p w:rsidR="00580B5B" w:rsidRPr="00227F2B" w:rsidRDefault="00580B5B" w:rsidP="00580B5B">
            <w:pPr>
              <w:pStyle w:val="ListParagraph"/>
              <w:numPr>
                <w:ilvl w:val="0"/>
                <w:numId w:val="19"/>
              </w:numPr>
              <w:spacing w:before="0" w:after="0" w:line="240" w:lineRule="auto"/>
              <w:jc w:val="left"/>
              <w:rPr>
                <w:szCs w:val="22"/>
              </w:rPr>
            </w:pPr>
            <w:r w:rsidRPr="00227F2B">
              <w:rPr>
                <w:szCs w:val="22"/>
              </w:rPr>
              <w:t>Appropriate Student/ Instructor Interaction</w:t>
            </w:r>
          </w:p>
          <w:p w:rsidR="00580B5B" w:rsidRPr="00227F2B" w:rsidRDefault="00580B5B" w:rsidP="00580B5B">
            <w:pPr>
              <w:jc w:val="center"/>
              <w:rPr>
                <w:b/>
                <w:szCs w:val="22"/>
              </w:rPr>
            </w:pPr>
          </w:p>
          <w:p w:rsidR="00580B5B" w:rsidRPr="00227F2B" w:rsidRDefault="00580B5B" w:rsidP="00580B5B">
            <w:pPr>
              <w:rPr>
                <w:szCs w:val="22"/>
              </w:rPr>
            </w:pPr>
            <w:r w:rsidRPr="00227F2B">
              <w:rPr>
                <w:szCs w:val="22"/>
              </w:rPr>
              <w:t>(Estimated time – 2 Hours)</w:t>
            </w:r>
          </w:p>
          <w:p w:rsidR="00580B5B" w:rsidRPr="00580B5B" w:rsidRDefault="00580B5B" w:rsidP="00253EA0">
            <w:pPr>
              <w:rPr>
                <w:szCs w:val="22"/>
              </w:rPr>
            </w:pPr>
          </w:p>
        </w:tc>
        <w:tc>
          <w:tcPr>
            <w:tcW w:w="4864" w:type="dxa"/>
          </w:tcPr>
          <w:p w:rsidR="00580B5B" w:rsidRPr="00227F2B" w:rsidRDefault="00580B5B" w:rsidP="00FE2273">
            <w:pPr>
              <w:pStyle w:val="AgendaText"/>
            </w:pPr>
            <w:r w:rsidRPr="00227F2B">
              <w:t xml:space="preserve">When it comes to making a major purchase or planning for your financial future, good credit is critical to your success. This seminar will provide instruction on how to establish and maintain credit, the basics of credit scoring and reporting, and how to avoid credit traps. </w:t>
            </w:r>
          </w:p>
          <w:p w:rsidR="00580B5B" w:rsidRPr="00227F2B" w:rsidRDefault="00580B5B">
            <w:pPr>
              <w:pStyle w:val="AgendaText"/>
            </w:pPr>
            <w:r w:rsidRPr="00227F2B">
              <w:t>Discussion topics include:</w:t>
            </w:r>
          </w:p>
          <w:p w:rsidR="00580B5B" w:rsidRPr="00227F2B" w:rsidRDefault="00580B5B">
            <w:pPr>
              <w:pStyle w:val="AgendaText"/>
              <w:numPr>
                <w:ilvl w:val="0"/>
                <w:numId w:val="20"/>
              </w:numPr>
            </w:pPr>
            <w:r w:rsidRPr="00227F2B">
              <w:t>Your Credit and Why it is Important.</w:t>
            </w:r>
          </w:p>
          <w:p w:rsidR="00580B5B" w:rsidRPr="00227F2B" w:rsidRDefault="00580B5B">
            <w:pPr>
              <w:pStyle w:val="AgendaText"/>
              <w:numPr>
                <w:ilvl w:val="0"/>
                <w:numId w:val="20"/>
              </w:numPr>
            </w:pPr>
            <w:r w:rsidRPr="00227F2B">
              <w:t>Establishing and Maintaining Good Credit.</w:t>
            </w:r>
          </w:p>
          <w:p w:rsidR="00580B5B" w:rsidRPr="00227F2B" w:rsidRDefault="00580B5B">
            <w:pPr>
              <w:pStyle w:val="AgendaText"/>
              <w:numPr>
                <w:ilvl w:val="0"/>
                <w:numId w:val="20"/>
              </w:numPr>
            </w:pPr>
            <w:r w:rsidRPr="00227F2B">
              <w:t>Understanding Credit Scoring.</w:t>
            </w:r>
          </w:p>
          <w:p w:rsidR="00580B5B" w:rsidRPr="00227F2B" w:rsidRDefault="00580B5B">
            <w:pPr>
              <w:pStyle w:val="AgendaText"/>
              <w:numPr>
                <w:ilvl w:val="0"/>
                <w:numId w:val="20"/>
              </w:numPr>
            </w:pPr>
            <w:r w:rsidRPr="00227F2B">
              <w:t>Restoring Your Credit</w:t>
            </w:r>
          </w:p>
          <w:p w:rsidR="00580B5B" w:rsidRPr="00227F2B" w:rsidRDefault="00580B5B">
            <w:pPr>
              <w:pStyle w:val="AgendaText"/>
              <w:numPr>
                <w:ilvl w:val="0"/>
                <w:numId w:val="20"/>
              </w:numPr>
            </w:pPr>
            <w:r w:rsidRPr="00227F2B">
              <w:t>Avoiding Credit Trap</w:t>
            </w:r>
          </w:p>
          <w:p w:rsidR="00580B5B" w:rsidRPr="00580B5B" w:rsidRDefault="00580B5B">
            <w:pPr>
              <w:pStyle w:val="AgendaText"/>
            </w:pPr>
          </w:p>
        </w:tc>
      </w:tr>
      <w:tr w:rsidR="00B90AB1" w:rsidRPr="00A879EF" w:rsidTr="00406C8E">
        <w:trPr>
          <w:trHeight w:val="908"/>
        </w:trPr>
        <w:tc>
          <w:tcPr>
            <w:tcW w:w="5134" w:type="dxa"/>
            <w:vAlign w:val="center"/>
          </w:tcPr>
          <w:p w:rsidR="00580B5B" w:rsidRPr="00406C8E" w:rsidRDefault="00B90AB1" w:rsidP="00406C8E">
            <w:pPr>
              <w:jc w:val="center"/>
              <w:rPr>
                <w:b/>
                <w:szCs w:val="22"/>
              </w:rPr>
            </w:pPr>
            <w:r w:rsidRPr="00227F2B">
              <w:rPr>
                <w:b/>
                <w:szCs w:val="22"/>
              </w:rPr>
              <w:t>How to Keep the Job Now That You Are Hired</w:t>
            </w:r>
          </w:p>
        </w:tc>
        <w:tc>
          <w:tcPr>
            <w:tcW w:w="4864" w:type="dxa"/>
            <w:vAlign w:val="center"/>
          </w:tcPr>
          <w:p w:rsidR="00580B5B" w:rsidRPr="00406C8E" w:rsidRDefault="00B90AB1" w:rsidP="00406C8E">
            <w:pPr>
              <w:jc w:val="center"/>
              <w:rPr>
                <w:b/>
              </w:rPr>
            </w:pPr>
            <w:r w:rsidRPr="00406C8E">
              <w:rPr>
                <w:b/>
                <w:szCs w:val="22"/>
              </w:rPr>
              <w:t>Money Management</w:t>
            </w:r>
          </w:p>
        </w:tc>
      </w:tr>
      <w:tr w:rsidR="000F2BE1" w:rsidRPr="00A879EF" w:rsidTr="00406C8E">
        <w:trPr>
          <w:trHeight w:val="368"/>
        </w:trPr>
        <w:tc>
          <w:tcPr>
            <w:tcW w:w="5134" w:type="dxa"/>
          </w:tcPr>
          <w:p w:rsidR="00B90AB1" w:rsidRPr="00227F2B" w:rsidRDefault="00B90AB1" w:rsidP="00B90AB1">
            <w:pPr>
              <w:spacing w:after="360"/>
              <w:rPr>
                <w:rFonts w:eastAsia="Times New Roman"/>
                <w:szCs w:val="22"/>
                <w:lang w:val="en"/>
              </w:rPr>
            </w:pPr>
            <w:r w:rsidRPr="00227F2B">
              <w:rPr>
                <w:rFonts w:eastAsia="Times New Roman"/>
                <w:szCs w:val="22"/>
                <w:lang w:val="en"/>
              </w:rPr>
              <w:t xml:space="preserve">Believe it or not, your preparation doesn't end once you've found a job. Truly making it in a career or job field means continually growing. This seminar will provide students with the work traits and strategies to create advancement opportunities and job security.  </w:t>
            </w:r>
          </w:p>
          <w:p w:rsidR="00B90AB1" w:rsidRPr="00227F2B" w:rsidRDefault="00B90AB1" w:rsidP="00B90AB1">
            <w:pPr>
              <w:rPr>
                <w:rFonts w:eastAsia="Times New Roman"/>
                <w:szCs w:val="22"/>
                <w:lang w:val="en"/>
              </w:rPr>
            </w:pPr>
            <w:r w:rsidRPr="00227F2B">
              <w:rPr>
                <w:rFonts w:eastAsia="Times New Roman"/>
                <w:szCs w:val="22"/>
                <w:lang w:val="en"/>
              </w:rPr>
              <w:t>Seminar Topics:</w:t>
            </w:r>
          </w:p>
          <w:p w:rsidR="00B90AB1" w:rsidRPr="00227F2B" w:rsidRDefault="00B90AB1" w:rsidP="00B90AB1">
            <w:pPr>
              <w:pStyle w:val="ListParagraph"/>
              <w:numPr>
                <w:ilvl w:val="0"/>
                <w:numId w:val="23"/>
              </w:numPr>
              <w:spacing w:before="0" w:after="0" w:line="240" w:lineRule="auto"/>
              <w:jc w:val="left"/>
              <w:rPr>
                <w:rFonts w:eastAsia="Times New Roman"/>
                <w:color w:val="000000" w:themeColor="text1"/>
                <w:szCs w:val="22"/>
                <w:lang w:val="en"/>
              </w:rPr>
            </w:pPr>
            <w:r w:rsidRPr="00227F2B">
              <w:rPr>
                <w:rFonts w:eastAsia="Times New Roman"/>
                <w:color w:val="000000" w:themeColor="text1"/>
                <w:szCs w:val="22"/>
                <w:lang w:val="en"/>
              </w:rPr>
              <w:t>Map your success</w:t>
            </w:r>
          </w:p>
          <w:p w:rsidR="00B90AB1" w:rsidRPr="00227F2B" w:rsidRDefault="00B90AB1" w:rsidP="00B90AB1">
            <w:pPr>
              <w:pStyle w:val="ListParagraph"/>
              <w:numPr>
                <w:ilvl w:val="0"/>
                <w:numId w:val="23"/>
              </w:numPr>
              <w:spacing w:before="0" w:after="0" w:line="240" w:lineRule="auto"/>
              <w:jc w:val="left"/>
              <w:rPr>
                <w:rFonts w:eastAsia="Times New Roman"/>
                <w:color w:val="000000" w:themeColor="text1"/>
                <w:szCs w:val="22"/>
                <w:lang w:val="en"/>
              </w:rPr>
            </w:pPr>
            <w:r w:rsidRPr="00227F2B">
              <w:rPr>
                <w:rFonts w:eastAsia="Times New Roman"/>
                <w:color w:val="000000" w:themeColor="text1"/>
                <w:szCs w:val="22"/>
                <w:lang w:val="en"/>
              </w:rPr>
              <w:t>Establishing and maintaining good work habits</w:t>
            </w:r>
          </w:p>
          <w:p w:rsidR="00B90AB1" w:rsidRPr="00227F2B" w:rsidRDefault="00B90AB1" w:rsidP="00B90AB1">
            <w:pPr>
              <w:pStyle w:val="ListParagraph"/>
              <w:numPr>
                <w:ilvl w:val="0"/>
                <w:numId w:val="23"/>
              </w:numPr>
              <w:spacing w:before="0" w:after="0" w:line="240" w:lineRule="auto"/>
              <w:jc w:val="left"/>
              <w:rPr>
                <w:rFonts w:eastAsia="Times New Roman"/>
                <w:color w:val="000000" w:themeColor="text1"/>
                <w:szCs w:val="22"/>
                <w:lang w:val="en"/>
              </w:rPr>
            </w:pPr>
            <w:r w:rsidRPr="00227F2B">
              <w:rPr>
                <w:rFonts w:eastAsia="Times New Roman"/>
                <w:szCs w:val="22"/>
                <w:lang w:val="en"/>
              </w:rPr>
              <w:t>Taking initiative</w:t>
            </w:r>
          </w:p>
          <w:p w:rsidR="00B90AB1" w:rsidRPr="00227F2B" w:rsidRDefault="00B90AB1" w:rsidP="00B90AB1">
            <w:pPr>
              <w:pStyle w:val="ListParagraph"/>
              <w:numPr>
                <w:ilvl w:val="0"/>
                <w:numId w:val="23"/>
              </w:numPr>
              <w:spacing w:before="0" w:after="0" w:line="240" w:lineRule="auto"/>
              <w:jc w:val="left"/>
              <w:rPr>
                <w:rFonts w:eastAsia="Times New Roman"/>
                <w:color w:val="000000" w:themeColor="text1"/>
                <w:szCs w:val="22"/>
                <w:lang w:val="en"/>
              </w:rPr>
            </w:pPr>
            <w:r w:rsidRPr="00227F2B">
              <w:rPr>
                <w:szCs w:val="22"/>
              </w:rPr>
              <w:t>Know your company's values, norms, and culture</w:t>
            </w:r>
          </w:p>
          <w:p w:rsidR="00B90AB1" w:rsidRPr="00227F2B" w:rsidRDefault="00B90AB1" w:rsidP="00B90AB1">
            <w:pPr>
              <w:pStyle w:val="ListParagraph"/>
              <w:numPr>
                <w:ilvl w:val="0"/>
                <w:numId w:val="23"/>
              </w:numPr>
              <w:spacing w:before="0" w:after="0" w:line="240" w:lineRule="auto"/>
              <w:jc w:val="left"/>
              <w:rPr>
                <w:rFonts w:eastAsia="Times New Roman"/>
                <w:szCs w:val="22"/>
                <w:lang w:val="en"/>
              </w:rPr>
            </w:pPr>
            <w:r w:rsidRPr="00227F2B">
              <w:rPr>
                <w:szCs w:val="22"/>
              </w:rPr>
              <w:t>Know your company’s social media policy</w:t>
            </w:r>
          </w:p>
          <w:p w:rsidR="00B90AB1" w:rsidRPr="00227F2B" w:rsidRDefault="00B90AB1" w:rsidP="00B90AB1">
            <w:pPr>
              <w:pStyle w:val="ListParagraph"/>
              <w:numPr>
                <w:ilvl w:val="0"/>
                <w:numId w:val="23"/>
              </w:numPr>
              <w:spacing w:before="0" w:after="0" w:line="240" w:lineRule="auto"/>
              <w:jc w:val="left"/>
              <w:rPr>
                <w:rFonts w:eastAsia="Times New Roman"/>
                <w:szCs w:val="22"/>
                <w:lang w:val="en"/>
              </w:rPr>
            </w:pPr>
            <w:r w:rsidRPr="00227F2B">
              <w:rPr>
                <w:rFonts w:eastAsia="Times New Roman"/>
                <w:szCs w:val="22"/>
                <w:lang w:val="en"/>
              </w:rPr>
              <w:t>Performance evaluation</w:t>
            </w:r>
          </w:p>
          <w:p w:rsidR="00B90AB1" w:rsidRPr="00227F2B" w:rsidRDefault="00B90AB1" w:rsidP="00B90AB1">
            <w:pPr>
              <w:pStyle w:val="ListParagraph"/>
              <w:numPr>
                <w:ilvl w:val="0"/>
                <w:numId w:val="23"/>
              </w:numPr>
              <w:spacing w:before="0" w:after="0" w:line="240" w:lineRule="auto"/>
              <w:jc w:val="left"/>
              <w:rPr>
                <w:rFonts w:eastAsia="Times New Roman"/>
                <w:color w:val="000000" w:themeColor="text1"/>
                <w:szCs w:val="22"/>
                <w:lang w:val="en"/>
              </w:rPr>
            </w:pPr>
            <w:r w:rsidRPr="00227F2B">
              <w:rPr>
                <w:szCs w:val="22"/>
              </w:rPr>
              <w:t>Dress codes</w:t>
            </w:r>
          </w:p>
          <w:p w:rsidR="00B90AB1" w:rsidRPr="00227F2B" w:rsidRDefault="00B90AB1" w:rsidP="00B90AB1">
            <w:pPr>
              <w:pStyle w:val="ListParagraph"/>
              <w:numPr>
                <w:ilvl w:val="0"/>
                <w:numId w:val="23"/>
              </w:numPr>
              <w:spacing w:before="0" w:after="0" w:line="240" w:lineRule="auto"/>
              <w:jc w:val="left"/>
              <w:rPr>
                <w:rFonts w:eastAsia="Times New Roman"/>
                <w:color w:val="000000" w:themeColor="text1"/>
                <w:szCs w:val="22"/>
                <w:lang w:val="en"/>
              </w:rPr>
            </w:pPr>
            <w:r w:rsidRPr="00227F2B">
              <w:rPr>
                <w:rFonts w:eastAsia="Times New Roman"/>
                <w:color w:val="000000" w:themeColor="text1"/>
                <w:szCs w:val="22"/>
                <w:lang w:val="en"/>
              </w:rPr>
              <w:t xml:space="preserve">Work place </w:t>
            </w:r>
            <w:hyperlink r:id="rId74" w:history="1">
              <w:r w:rsidRPr="00227F2B">
                <w:rPr>
                  <w:rFonts w:eastAsia="Times New Roman"/>
                  <w:color w:val="000000" w:themeColor="text1"/>
                  <w:szCs w:val="22"/>
                  <w:lang w:val="en"/>
                </w:rPr>
                <w:t xml:space="preserve">Do's and Don'ts </w:t>
              </w:r>
            </w:hyperlink>
          </w:p>
          <w:p w:rsidR="00B90AB1" w:rsidRPr="00A879EF" w:rsidRDefault="00B90AB1" w:rsidP="00B90AB1">
            <w:pPr>
              <w:rPr>
                <w:szCs w:val="22"/>
              </w:rPr>
            </w:pPr>
          </w:p>
          <w:p w:rsidR="00B90AB1" w:rsidRPr="00154C03" w:rsidRDefault="00B90AB1" w:rsidP="00B90AB1">
            <w:pPr>
              <w:rPr>
                <w:szCs w:val="22"/>
              </w:rPr>
            </w:pPr>
            <w:r w:rsidRPr="00253EA0">
              <w:rPr>
                <w:szCs w:val="22"/>
              </w:rPr>
              <w:t xml:space="preserve">     Students will receive instruction and coaching to give the</w:t>
            </w:r>
            <w:r w:rsidRPr="00154C03">
              <w:rPr>
                <w:szCs w:val="22"/>
              </w:rPr>
              <w:t xml:space="preserve">m the essential  skills to thrive in their job by showing acumen in: </w:t>
            </w:r>
          </w:p>
          <w:p w:rsidR="00B90AB1" w:rsidRPr="00227F2B" w:rsidRDefault="00B90AB1" w:rsidP="00B90AB1">
            <w:pPr>
              <w:pStyle w:val="ListParagraph"/>
              <w:numPr>
                <w:ilvl w:val="0"/>
                <w:numId w:val="24"/>
              </w:numPr>
              <w:spacing w:before="0" w:after="0" w:line="240" w:lineRule="auto"/>
              <w:jc w:val="left"/>
              <w:rPr>
                <w:rFonts w:eastAsia="Times New Roman" w:cs="Arial"/>
                <w:bCs/>
                <w:color w:val="272727"/>
                <w:szCs w:val="22"/>
              </w:rPr>
            </w:pPr>
            <w:r w:rsidRPr="00227F2B">
              <w:rPr>
                <w:rFonts w:eastAsia="Times New Roman" w:cs="Arial"/>
                <w:bCs/>
                <w:color w:val="272727"/>
                <w:szCs w:val="22"/>
              </w:rPr>
              <w:t>Goal setting</w:t>
            </w:r>
          </w:p>
          <w:p w:rsidR="00B90AB1" w:rsidRPr="00227F2B" w:rsidRDefault="00B90AB1" w:rsidP="00B90AB1">
            <w:pPr>
              <w:pStyle w:val="ListParagraph"/>
              <w:numPr>
                <w:ilvl w:val="0"/>
                <w:numId w:val="24"/>
              </w:numPr>
              <w:spacing w:before="0" w:after="0" w:line="240" w:lineRule="auto"/>
              <w:jc w:val="left"/>
              <w:rPr>
                <w:rFonts w:eastAsia="Times New Roman" w:cs="Arial"/>
                <w:bCs/>
                <w:color w:val="272727"/>
                <w:szCs w:val="22"/>
              </w:rPr>
            </w:pPr>
            <w:r w:rsidRPr="00227F2B">
              <w:rPr>
                <w:rFonts w:eastAsia="Times New Roman" w:cs="Arial"/>
                <w:color w:val="000000"/>
                <w:szCs w:val="22"/>
              </w:rPr>
              <w:t>Distinguishing themselves from their co-workers</w:t>
            </w:r>
          </w:p>
          <w:p w:rsidR="00B90AB1" w:rsidRPr="00227F2B" w:rsidRDefault="00B90AB1" w:rsidP="00B90AB1">
            <w:pPr>
              <w:pStyle w:val="ListParagraph"/>
              <w:numPr>
                <w:ilvl w:val="0"/>
                <w:numId w:val="24"/>
              </w:numPr>
              <w:spacing w:before="0" w:after="0" w:line="240" w:lineRule="auto"/>
              <w:jc w:val="left"/>
              <w:rPr>
                <w:rFonts w:eastAsia="Times New Roman" w:cs="Arial"/>
                <w:bCs/>
                <w:color w:val="272727"/>
                <w:szCs w:val="22"/>
              </w:rPr>
            </w:pPr>
            <w:r w:rsidRPr="00227F2B">
              <w:rPr>
                <w:rFonts w:eastAsia="Times New Roman" w:cs="Arial"/>
                <w:color w:val="000000"/>
                <w:szCs w:val="22"/>
              </w:rPr>
              <w:t>Knowing their performance expectations</w:t>
            </w:r>
          </w:p>
          <w:p w:rsidR="00B90AB1" w:rsidRPr="00227F2B" w:rsidRDefault="00B90AB1" w:rsidP="00B90AB1">
            <w:pPr>
              <w:pStyle w:val="ListParagraph"/>
              <w:numPr>
                <w:ilvl w:val="0"/>
                <w:numId w:val="24"/>
              </w:numPr>
              <w:spacing w:before="0" w:after="0" w:line="240" w:lineRule="auto"/>
              <w:jc w:val="left"/>
              <w:rPr>
                <w:rFonts w:eastAsia="Times New Roman" w:cs="Arial"/>
                <w:bCs/>
                <w:color w:val="272727"/>
                <w:szCs w:val="22"/>
              </w:rPr>
            </w:pPr>
            <w:r w:rsidRPr="00227F2B">
              <w:rPr>
                <w:rFonts w:eastAsia="Times New Roman" w:cs="Arial"/>
                <w:color w:val="000000"/>
                <w:szCs w:val="22"/>
              </w:rPr>
              <w:t>Professional business office decorum and professionalism</w:t>
            </w:r>
          </w:p>
          <w:p w:rsidR="00B90AB1" w:rsidRPr="00227F2B" w:rsidRDefault="00B90AB1" w:rsidP="00B90AB1">
            <w:pPr>
              <w:pStyle w:val="ListParagraph"/>
              <w:numPr>
                <w:ilvl w:val="0"/>
                <w:numId w:val="24"/>
              </w:numPr>
              <w:spacing w:before="0" w:after="0" w:line="240" w:lineRule="auto"/>
              <w:jc w:val="left"/>
              <w:rPr>
                <w:rFonts w:eastAsia="Times New Roman" w:cs="Arial"/>
                <w:bCs/>
                <w:color w:val="272727"/>
                <w:szCs w:val="22"/>
              </w:rPr>
            </w:pPr>
            <w:r w:rsidRPr="00227F2B">
              <w:rPr>
                <w:rFonts w:eastAsia="Times New Roman" w:cs="Arial"/>
                <w:color w:val="000000"/>
                <w:szCs w:val="22"/>
              </w:rPr>
              <w:t>Social media behavior</w:t>
            </w:r>
          </w:p>
          <w:p w:rsidR="00B90AB1" w:rsidRPr="00227F2B" w:rsidRDefault="00B90AB1" w:rsidP="00B90AB1">
            <w:pPr>
              <w:pStyle w:val="ListParagraph"/>
              <w:numPr>
                <w:ilvl w:val="0"/>
                <w:numId w:val="24"/>
              </w:numPr>
              <w:spacing w:before="0" w:after="0" w:line="240" w:lineRule="auto"/>
              <w:jc w:val="left"/>
              <w:rPr>
                <w:rFonts w:eastAsia="Times New Roman" w:cs="Arial"/>
                <w:bCs/>
                <w:color w:val="272727"/>
                <w:szCs w:val="22"/>
              </w:rPr>
            </w:pPr>
            <w:r w:rsidRPr="00227F2B">
              <w:rPr>
                <w:rFonts w:eastAsia="Times New Roman" w:cs="Arial"/>
                <w:color w:val="000000"/>
                <w:szCs w:val="22"/>
              </w:rPr>
              <w:t xml:space="preserve"> Electronic business arena communications; dressing appropriately for your profession; and much more.</w:t>
            </w:r>
          </w:p>
          <w:p w:rsidR="00B90AB1" w:rsidRDefault="00B90AB1" w:rsidP="00B90AB1">
            <w:pPr>
              <w:rPr>
                <w:szCs w:val="22"/>
              </w:rPr>
            </w:pPr>
            <w:r w:rsidRPr="00227F2B">
              <w:rPr>
                <w:szCs w:val="22"/>
              </w:rPr>
              <w:t>(Time – 2 Hours)</w:t>
            </w:r>
          </w:p>
          <w:p w:rsidR="000F2BE1" w:rsidRDefault="000F2BE1" w:rsidP="00B90AB1">
            <w:pPr>
              <w:rPr>
                <w:szCs w:val="22"/>
              </w:rPr>
            </w:pPr>
          </w:p>
          <w:p w:rsidR="000F2BE1" w:rsidRDefault="000F2BE1" w:rsidP="00B90AB1">
            <w:pPr>
              <w:rPr>
                <w:szCs w:val="22"/>
              </w:rPr>
            </w:pPr>
          </w:p>
          <w:p w:rsidR="000F2BE1" w:rsidRDefault="000F2BE1" w:rsidP="00B90AB1">
            <w:pPr>
              <w:rPr>
                <w:szCs w:val="22"/>
              </w:rPr>
            </w:pPr>
          </w:p>
          <w:p w:rsidR="000F2BE1" w:rsidRDefault="000F2BE1" w:rsidP="00B90AB1">
            <w:pPr>
              <w:rPr>
                <w:szCs w:val="22"/>
              </w:rPr>
            </w:pPr>
          </w:p>
          <w:p w:rsidR="000F2BE1" w:rsidRDefault="000F2BE1" w:rsidP="00B90AB1">
            <w:pPr>
              <w:rPr>
                <w:szCs w:val="22"/>
              </w:rPr>
            </w:pPr>
          </w:p>
          <w:p w:rsidR="00580B5B" w:rsidRPr="00406C8E" w:rsidRDefault="000F2BE1" w:rsidP="00406C8E">
            <w:pPr>
              <w:jc w:val="center"/>
              <w:rPr>
                <w:rFonts w:eastAsia="Times New Roman"/>
                <w:b/>
                <w:color w:val="333333"/>
                <w:szCs w:val="22"/>
              </w:rPr>
            </w:pPr>
            <w:r w:rsidRPr="00227F2B">
              <w:rPr>
                <w:rFonts w:eastAsia="Times New Roman"/>
                <w:b/>
                <w:color w:val="333333"/>
                <w:szCs w:val="22"/>
              </w:rPr>
              <w:t>Networking Skills</w:t>
            </w:r>
          </w:p>
        </w:tc>
        <w:tc>
          <w:tcPr>
            <w:tcW w:w="4864" w:type="dxa"/>
          </w:tcPr>
          <w:p w:rsidR="00B90AB1" w:rsidRPr="00227F2B" w:rsidRDefault="00B90AB1" w:rsidP="00B90AB1">
            <w:pPr>
              <w:rPr>
                <w:szCs w:val="22"/>
              </w:rPr>
            </w:pPr>
            <w:r w:rsidRPr="00227F2B">
              <w:rPr>
                <w:rFonts w:cs="Arial"/>
                <w:color w:val="000000"/>
                <w:szCs w:val="22"/>
                <w:lang w:val="en"/>
              </w:rPr>
              <w:t>From the importance of good credit to budgeting and goal setting, this workshop offers solid information and hands-on activities to build money management skills. Participants will gain new insight into their spending and saving habits, learn how to avoid pitfalls, and develop strategies for financial success.</w:t>
            </w:r>
          </w:p>
          <w:p w:rsidR="00B90AB1" w:rsidRPr="00227F2B" w:rsidRDefault="00B90AB1" w:rsidP="00B90AB1">
            <w:pPr>
              <w:numPr>
                <w:ilvl w:val="0"/>
                <w:numId w:val="21"/>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 xml:space="preserve">The seminar include lessons on: </w:t>
            </w:r>
          </w:p>
          <w:p w:rsidR="00B90AB1" w:rsidRPr="00227F2B" w:rsidRDefault="00B90AB1" w:rsidP="00B90AB1">
            <w:pPr>
              <w:numPr>
                <w:ilvl w:val="0"/>
                <w:numId w:val="21"/>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Your Credit and Why it is Important</w:t>
            </w:r>
          </w:p>
          <w:p w:rsidR="00B90AB1" w:rsidRPr="00227F2B" w:rsidRDefault="00B90AB1" w:rsidP="00B90AB1">
            <w:pPr>
              <w:numPr>
                <w:ilvl w:val="0"/>
                <w:numId w:val="21"/>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Managing Your Money</w:t>
            </w:r>
          </w:p>
          <w:p w:rsidR="00B90AB1" w:rsidRPr="00227F2B" w:rsidRDefault="00B90AB1" w:rsidP="00B90AB1">
            <w:pPr>
              <w:numPr>
                <w:ilvl w:val="0"/>
                <w:numId w:val="22"/>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Developing A Spending Plan</w:t>
            </w:r>
          </w:p>
          <w:p w:rsidR="00B90AB1" w:rsidRPr="00227F2B" w:rsidRDefault="00B90AB1" w:rsidP="00B90AB1">
            <w:pPr>
              <w:numPr>
                <w:ilvl w:val="0"/>
                <w:numId w:val="22"/>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Budgeting</w:t>
            </w:r>
          </w:p>
          <w:p w:rsidR="00B90AB1" w:rsidRPr="00227F2B" w:rsidRDefault="00B90AB1" w:rsidP="00B90AB1">
            <w:pPr>
              <w:pStyle w:val="ListParagraph"/>
              <w:numPr>
                <w:ilvl w:val="0"/>
                <w:numId w:val="31"/>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Financial Goal Setting</w:t>
            </w:r>
          </w:p>
          <w:p w:rsidR="00B90AB1" w:rsidRPr="00227F2B" w:rsidRDefault="00B90AB1" w:rsidP="00B90AB1">
            <w:pPr>
              <w:pStyle w:val="ListParagraph"/>
              <w:numPr>
                <w:ilvl w:val="0"/>
                <w:numId w:val="32"/>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Planning for Your Future</w:t>
            </w:r>
          </w:p>
          <w:p w:rsidR="00B90AB1" w:rsidRPr="00227F2B" w:rsidRDefault="00B90AB1" w:rsidP="00B90AB1">
            <w:pPr>
              <w:pStyle w:val="ListParagraph"/>
              <w:numPr>
                <w:ilvl w:val="0"/>
                <w:numId w:val="32"/>
              </w:numPr>
              <w:tabs>
                <w:tab w:val="right" w:pos="10080"/>
              </w:tabs>
              <w:spacing w:before="120" w:line="240" w:lineRule="auto"/>
              <w:jc w:val="left"/>
              <w:rPr>
                <w:rFonts w:eastAsia="Times New Roman" w:cs="Arial"/>
                <w:color w:val="000000"/>
                <w:szCs w:val="22"/>
                <w:lang w:val="en"/>
              </w:rPr>
            </w:pPr>
            <w:r w:rsidRPr="00227F2B">
              <w:rPr>
                <w:rFonts w:eastAsia="Times New Roman" w:cs="Arial"/>
                <w:color w:val="000000"/>
                <w:szCs w:val="22"/>
                <w:lang w:val="en"/>
              </w:rPr>
              <w:t>Avoiding Credit Traps</w:t>
            </w:r>
          </w:p>
          <w:p w:rsidR="00B90AB1" w:rsidRPr="00406C8E" w:rsidRDefault="00B90AB1" w:rsidP="00406C8E">
            <w:pPr>
              <w:tabs>
                <w:tab w:val="right" w:pos="10080"/>
              </w:tabs>
              <w:spacing w:before="120"/>
              <w:rPr>
                <w:rFonts w:eastAsia="Times New Roman" w:cs="Arial"/>
                <w:color w:val="000000"/>
                <w:szCs w:val="22"/>
                <w:lang w:val="en"/>
              </w:rPr>
            </w:pPr>
            <w:r w:rsidRPr="00227F2B">
              <w:rPr>
                <w:rFonts w:eastAsia="Times New Roman" w:cs="Arial"/>
                <w:color w:val="000000"/>
                <w:szCs w:val="22"/>
                <w:lang w:val="en"/>
              </w:rPr>
              <w:t xml:space="preserve">(Time – 2 Hours) </w:t>
            </w:r>
          </w:p>
          <w:p w:rsidR="00580B5B" w:rsidRDefault="00580B5B"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Default="000F2BE1" w:rsidP="00406C8E">
            <w:pPr>
              <w:rPr>
                <w:b/>
              </w:rPr>
            </w:pPr>
          </w:p>
          <w:p w:rsidR="000F2BE1" w:rsidRPr="00406C8E" w:rsidRDefault="000F2BE1" w:rsidP="00406C8E">
            <w:pPr>
              <w:jc w:val="center"/>
              <w:rPr>
                <w:b/>
              </w:rPr>
            </w:pPr>
            <w:r w:rsidRPr="00227F2B">
              <w:rPr>
                <w:rFonts w:eastAsia="Times New Roman"/>
                <w:b/>
                <w:szCs w:val="22"/>
              </w:rPr>
              <w:t>Communication Skills</w:t>
            </w:r>
          </w:p>
        </w:tc>
      </w:tr>
      <w:tr w:rsidR="00580B5B" w:rsidRPr="00A879EF" w:rsidTr="00406C8E">
        <w:trPr>
          <w:trHeight w:val="3563"/>
        </w:trPr>
        <w:tc>
          <w:tcPr>
            <w:tcW w:w="5134" w:type="dxa"/>
          </w:tcPr>
          <w:p w:rsidR="000F2BE1" w:rsidRPr="00227F2B" w:rsidRDefault="000F2BE1" w:rsidP="000F2BE1">
            <w:pPr>
              <w:rPr>
                <w:rFonts w:eastAsia="Times New Roman"/>
                <w:b/>
                <w:color w:val="333333"/>
                <w:szCs w:val="22"/>
              </w:rPr>
            </w:pPr>
            <w:r w:rsidRPr="00227F2B">
              <w:rPr>
                <w:szCs w:val="22"/>
              </w:rPr>
              <w:t xml:space="preserve">Networking is a planned, and ongoing effort. The Networking Skills Seminar is designed to help students develop the skills to set career goals, </w:t>
            </w:r>
          </w:p>
          <w:p w:rsidR="000F2BE1" w:rsidRPr="00227F2B" w:rsidRDefault="000F2BE1" w:rsidP="000F2BE1">
            <w:pPr>
              <w:rPr>
                <w:rFonts w:eastAsia="Times New Roman"/>
                <w:b/>
                <w:color w:val="333333"/>
                <w:szCs w:val="22"/>
              </w:rPr>
            </w:pPr>
            <w:r w:rsidRPr="00227F2B">
              <w:rPr>
                <w:szCs w:val="22"/>
              </w:rPr>
              <w:t>develop strategies for achieving them, take action, evaluate how well their plan is working, and make changes as necessary. Their first job will not be their last job—therefore they will learn to use networking as a long term process.</w:t>
            </w:r>
          </w:p>
          <w:p w:rsidR="000F2BE1" w:rsidRPr="00227F2B" w:rsidRDefault="000F2BE1" w:rsidP="000F2BE1">
            <w:pPr>
              <w:rPr>
                <w:rFonts w:eastAsia="Times New Roman"/>
                <w:color w:val="333333"/>
                <w:szCs w:val="22"/>
              </w:rPr>
            </w:pPr>
            <w:r w:rsidRPr="00227F2B">
              <w:rPr>
                <w:rFonts w:eastAsia="Times New Roman"/>
                <w:b/>
                <w:color w:val="333333"/>
                <w:szCs w:val="22"/>
              </w:rPr>
              <w:t>Seminar Topics</w:t>
            </w:r>
            <w:r w:rsidRPr="00227F2B">
              <w:rPr>
                <w:rFonts w:eastAsia="Times New Roman"/>
                <w:color w:val="333333"/>
                <w:szCs w:val="22"/>
              </w:rPr>
              <w:t>:</w:t>
            </w:r>
          </w:p>
          <w:p w:rsidR="000F2BE1" w:rsidRPr="00227F2B" w:rsidRDefault="000F2BE1" w:rsidP="000F2BE1">
            <w:pPr>
              <w:pStyle w:val="ListParagraph"/>
              <w:numPr>
                <w:ilvl w:val="0"/>
                <w:numId w:val="25"/>
              </w:numPr>
              <w:spacing w:before="0" w:after="0" w:line="240" w:lineRule="auto"/>
              <w:jc w:val="left"/>
              <w:rPr>
                <w:rFonts w:eastAsia="Times New Roman"/>
                <w:color w:val="333333"/>
                <w:szCs w:val="22"/>
              </w:rPr>
            </w:pPr>
            <w:r w:rsidRPr="00227F2B">
              <w:rPr>
                <w:rFonts w:eastAsia="Times New Roman"/>
                <w:color w:val="333333"/>
                <w:szCs w:val="22"/>
              </w:rPr>
              <w:t>Start Networking While In College</w:t>
            </w:r>
          </w:p>
          <w:p w:rsidR="000F2BE1" w:rsidRPr="00227F2B" w:rsidRDefault="000F2BE1" w:rsidP="000F2BE1">
            <w:pPr>
              <w:pStyle w:val="ListParagraph"/>
              <w:numPr>
                <w:ilvl w:val="0"/>
                <w:numId w:val="25"/>
              </w:numPr>
              <w:spacing w:before="0" w:after="0" w:line="240" w:lineRule="auto"/>
              <w:jc w:val="left"/>
              <w:rPr>
                <w:rFonts w:eastAsia="Times New Roman"/>
                <w:color w:val="333333"/>
                <w:szCs w:val="22"/>
              </w:rPr>
            </w:pPr>
            <w:r w:rsidRPr="00227F2B">
              <w:rPr>
                <w:rFonts w:eastAsia="Times New Roman"/>
                <w:color w:val="333333"/>
                <w:szCs w:val="22"/>
              </w:rPr>
              <w:t>Network Your Way To a Job</w:t>
            </w:r>
          </w:p>
          <w:p w:rsidR="000F2BE1" w:rsidRPr="00227F2B" w:rsidRDefault="000F2BE1" w:rsidP="000F2BE1">
            <w:pPr>
              <w:pStyle w:val="ListParagraph"/>
              <w:numPr>
                <w:ilvl w:val="0"/>
                <w:numId w:val="25"/>
              </w:numPr>
              <w:spacing w:before="0" w:after="0" w:line="240" w:lineRule="auto"/>
              <w:jc w:val="left"/>
              <w:rPr>
                <w:rFonts w:eastAsia="Times New Roman"/>
                <w:color w:val="333333"/>
                <w:szCs w:val="22"/>
              </w:rPr>
            </w:pPr>
            <w:r w:rsidRPr="00227F2B">
              <w:rPr>
                <w:rFonts w:eastAsia="Times New Roman"/>
                <w:color w:val="333333"/>
                <w:szCs w:val="22"/>
              </w:rPr>
              <w:t>Getting The Most Out Of a Job Fair</w:t>
            </w:r>
          </w:p>
          <w:p w:rsidR="000F2BE1" w:rsidRPr="00227F2B" w:rsidRDefault="000F2BE1" w:rsidP="000F2BE1">
            <w:pPr>
              <w:rPr>
                <w:rFonts w:eastAsia="Times New Roman"/>
                <w:color w:val="333333"/>
                <w:szCs w:val="22"/>
              </w:rPr>
            </w:pPr>
          </w:p>
          <w:p w:rsidR="000F2BE1" w:rsidRPr="00227F2B" w:rsidRDefault="000F2BE1" w:rsidP="000F2BE1">
            <w:pPr>
              <w:rPr>
                <w:rFonts w:eastAsia="Times New Roman"/>
                <w:color w:val="333333"/>
                <w:szCs w:val="22"/>
              </w:rPr>
            </w:pPr>
            <w:r w:rsidRPr="00227F2B">
              <w:rPr>
                <w:rFonts w:eastAsia="Times New Roman"/>
                <w:color w:val="333333"/>
                <w:szCs w:val="22"/>
              </w:rPr>
              <w:t>Instruction and coaching will be provided to help participants:</w:t>
            </w:r>
          </w:p>
          <w:p w:rsidR="000F2BE1" w:rsidRPr="00227F2B" w:rsidRDefault="000F2BE1" w:rsidP="000F2BE1">
            <w:pPr>
              <w:numPr>
                <w:ilvl w:val="0"/>
                <w:numId w:val="26"/>
              </w:numPr>
              <w:spacing w:before="0" w:after="0" w:line="240" w:lineRule="auto"/>
              <w:contextualSpacing/>
              <w:jc w:val="left"/>
              <w:rPr>
                <w:rFonts w:eastAsia="Times New Roman"/>
                <w:szCs w:val="22"/>
              </w:rPr>
            </w:pPr>
            <w:r w:rsidRPr="00227F2B">
              <w:rPr>
                <w:rFonts w:eastAsia="Times New Roman"/>
                <w:szCs w:val="22"/>
              </w:rPr>
              <w:t>Understand Why Networking Is Important</w:t>
            </w:r>
          </w:p>
          <w:p w:rsidR="000F2BE1" w:rsidRPr="00227F2B" w:rsidRDefault="000F2BE1" w:rsidP="000F2BE1">
            <w:pPr>
              <w:numPr>
                <w:ilvl w:val="0"/>
                <w:numId w:val="26"/>
              </w:numPr>
              <w:spacing w:before="0" w:after="0" w:line="240" w:lineRule="auto"/>
              <w:contextualSpacing/>
              <w:jc w:val="left"/>
              <w:rPr>
                <w:rFonts w:eastAsia="Times New Roman"/>
                <w:szCs w:val="22"/>
              </w:rPr>
            </w:pPr>
            <w:r w:rsidRPr="00227F2B">
              <w:rPr>
                <w:rFonts w:eastAsia="Times New Roman"/>
                <w:szCs w:val="22"/>
              </w:rPr>
              <w:t>Identify Ways of Describing Themselves And Their Career Goals Succinctly</w:t>
            </w:r>
          </w:p>
          <w:p w:rsidR="000F2BE1" w:rsidRPr="00227F2B" w:rsidRDefault="000F2BE1" w:rsidP="000F2BE1">
            <w:pPr>
              <w:numPr>
                <w:ilvl w:val="0"/>
                <w:numId w:val="26"/>
              </w:numPr>
              <w:spacing w:before="0" w:after="0" w:line="240" w:lineRule="auto"/>
              <w:contextualSpacing/>
              <w:jc w:val="left"/>
              <w:rPr>
                <w:rFonts w:eastAsia="Times New Roman"/>
                <w:szCs w:val="22"/>
              </w:rPr>
            </w:pPr>
            <w:r w:rsidRPr="00227F2B">
              <w:rPr>
                <w:rFonts w:eastAsia="Times New Roman"/>
                <w:szCs w:val="22"/>
              </w:rPr>
              <w:t>Recognize and take advantage of a networking opportunity when it arises</w:t>
            </w:r>
          </w:p>
          <w:p w:rsidR="000F2BE1" w:rsidRPr="00227F2B" w:rsidRDefault="000F2BE1" w:rsidP="000F2BE1">
            <w:pPr>
              <w:numPr>
                <w:ilvl w:val="0"/>
                <w:numId w:val="26"/>
              </w:numPr>
              <w:spacing w:before="0" w:after="0" w:line="240" w:lineRule="auto"/>
              <w:contextualSpacing/>
              <w:jc w:val="left"/>
              <w:rPr>
                <w:rFonts w:eastAsia="Times New Roman"/>
                <w:szCs w:val="22"/>
              </w:rPr>
            </w:pPr>
            <w:r w:rsidRPr="00227F2B">
              <w:rPr>
                <w:rFonts w:eastAsia="Times New Roman"/>
                <w:szCs w:val="22"/>
              </w:rPr>
              <w:t>Develop Networking Skills</w:t>
            </w:r>
          </w:p>
          <w:p w:rsidR="000F2BE1" w:rsidRPr="00227F2B" w:rsidRDefault="000F2BE1" w:rsidP="000F2BE1">
            <w:pPr>
              <w:numPr>
                <w:ilvl w:val="0"/>
                <w:numId w:val="26"/>
              </w:numPr>
              <w:spacing w:before="0" w:after="0" w:line="240" w:lineRule="auto"/>
              <w:contextualSpacing/>
              <w:jc w:val="left"/>
              <w:rPr>
                <w:rFonts w:eastAsia="Times New Roman"/>
                <w:szCs w:val="22"/>
              </w:rPr>
            </w:pPr>
            <w:r w:rsidRPr="00227F2B">
              <w:rPr>
                <w:rFonts w:eastAsia="Times New Roman"/>
                <w:szCs w:val="22"/>
              </w:rPr>
              <w:t>Increase Awareness of Networking Resources</w:t>
            </w:r>
          </w:p>
          <w:p w:rsidR="000F2BE1" w:rsidRPr="00227F2B" w:rsidRDefault="000F2BE1" w:rsidP="000F2BE1">
            <w:pPr>
              <w:rPr>
                <w:szCs w:val="22"/>
              </w:rPr>
            </w:pPr>
          </w:p>
          <w:p w:rsidR="000F2BE1" w:rsidRPr="00227F2B" w:rsidRDefault="000F2BE1" w:rsidP="000F2BE1">
            <w:pPr>
              <w:rPr>
                <w:szCs w:val="22"/>
              </w:rPr>
            </w:pPr>
            <w:r w:rsidRPr="00227F2B">
              <w:rPr>
                <w:szCs w:val="22"/>
              </w:rPr>
              <w:t>(Time – 2 Hours)</w:t>
            </w:r>
          </w:p>
          <w:p w:rsidR="000F2BE1" w:rsidRPr="00227F2B" w:rsidRDefault="000F2BE1" w:rsidP="000F2BE1">
            <w:pPr>
              <w:rPr>
                <w:rFonts w:eastAsia="Times New Roman"/>
                <w:szCs w:val="22"/>
              </w:rPr>
            </w:pPr>
          </w:p>
          <w:p w:rsidR="00580B5B" w:rsidRPr="00580B5B" w:rsidRDefault="00580B5B" w:rsidP="00253EA0">
            <w:pPr>
              <w:rPr>
                <w:szCs w:val="22"/>
              </w:rPr>
            </w:pPr>
          </w:p>
        </w:tc>
        <w:tc>
          <w:tcPr>
            <w:tcW w:w="4864" w:type="dxa"/>
          </w:tcPr>
          <w:p w:rsidR="00FE2273" w:rsidRPr="00227F2B" w:rsidRDefault="00FE2273" w:rsidP="00FE2273">
            <w:pPr>
              <w:rPr>
                <w:rFonts w:eastAsia="Times New Roman" w:cs="Arial"/>
                <w:szCs w:val="22"/>
              </w:rPr>
            </w:pPr>
            <w:r w:rsidRPr="00227F2B">
              <w:rPr>
                <w:rFonts w:eastAsia="Times New Roman" w:cs="Arial"/>
                <w:szCs w:val="22"/>
              </w:rPr>
              <w:t>All of us are constantly in a state of giving and receiving communications. Problems arise when one does not receive, or understand, the message sent in the communication as it was intended, or when one subconsciously sends a nonverbal message that contradicts the spoken word. This seminar will help students understand the importance of good communications skills at school and at work.</w:t>
            </w:r>
          </w:p>
          <w:p w:rsidR="00FE2273" w:rsidRPr="00406C8E" w:rsidRDefault="00FE2273" w:rsidP="00FE2273">
            <w:pPr>
              <w:rPr>
                <w:rFonts w:eastAsia="Times New Roman" w:cs="Arial"/>
                <w:b/>
                <w:szCs w:val="22"/>
              </w:rPr>
            </w:pPr>
            <w:r w:rsidRPr="00227F2B">
              <w:rPr>
                <w:rFonts w:eastAsia="Times New Roman" w:cs="Arial"/>
                <w:szCs w:val="22"/>
              </w:rPr>
              <w:t xml:space="preserve">     Upon completion of this seminar students will understand the importance of good communication skills in the classroom and workplace. Participants will be provided instruction and coaching to achieve the following objectives</w:t>
            </w:r>
            <w:r w:rsidRPr="00227F2B">
              <w:rPr>
                <w:rFonts w:eastAsia="Times New Roman" w:cs="Arial"/>
                <w:b/>
                <w:szCs w:val="22"/>
              </w:rPr>
              <w:t>:</w:t>
            </w:r>
            <w:r w:rsidRPr="00227F2B">
              <w:rPr>
                <w:rFonts w:eastAsia="Times New Roman" w:cs="Arial"/>
                <w:b/>
                <w:szCs w:val="22"/>
              </w:rPr>
              <w:tab/>
            </w:r>
          </w:p>
          <w:p w:rsidR="00FE2273" w:rsidRPr="00227F2B" w:rsidRDefault="00FE2273" w:rsidP="00FE2273">
            <w:pPr>
              <w:numPr>
                <w:ilvl w:val="0"/>
                <w:numId w:val="30"/>
              </w:numPr>
              <w:spacing w:before="0" w:after="0" w:line="240" w:lineRule="auto"/>
              <w:contextualSpacing/>
              <w:jc w:val="left"/>
              <w:rPr>
                <w:rFonts w:eastAsia="Times New Roman" w:cs="Arial"/>
                <w:szCs w:val="22"/>
              </w:rPr>
            </w:pPr>
            <w:r w:rsidRPr="00227F2B">
              <w:rPr>
                <w:rFonts w:eastAsia="Times New Roman" w:cs="Arial"/>
                <w:i/>
                <w:szCs w:val="22"/>
              </w:rPr>
              <w:t xml:space="preserve">Understand the importance of good </w:t>
            </w:r>
            <w:r w:rsidRPr="00227F2B">
              <w:rPr>
                <w:rFonts w:eastAsia="Times New Roman" w:cs="Arial"/>
                <w:szCs w:val="22"/>
              </w:rPr>
              <w:t>communication skills</w:t>
            </w:r>
          </w:p>
          <w:p w:rsidR="00FE2273" w:rsidRPr="00227F2B" w:rsidRDefault="00FE2273" w:rsidP="00FE2273">
            <w:pPr>
              <w:numPr>
                <w:ilvl w:val="0"/>
                <w:numId w:val="30"/>
              </w:numPr>
              <w:spacing w:before="0" w:after="0" w:line="240" w:lineRule="auto"/>
              <w:contextualSpacing/>
              <w:jc w:val="left"/>
              <w:rPr>
                <w:rFonts w:eastAsia="Times New Roman" w:cs="Arial"/>
                <w:szCs w:val="22"/>
              </w:rPr>
            </w:pPr>
            <w:r w:rsidRPr="00227F2B">
              <w:rPr>
                <w:rFonts w:eastAsia="Times New Roman" w:cs="Arial"/>
                <w:szCs w:val="22"/>
              </w:rPr>
              <w:t>Understand how nonverbal communication skills affect their overall communications in the classroom and at work</w:t>
            </w:r>
          </w:p>
          <w:p w:rsidR="00FE2273" w:rsidRPr="00227F2B" w:rsidRDefault="00FE2273" w:rsidP="00FE2273">
            <w:pPr>
              <w:numPr>
                <w:ilvl w:val="0"/>
                <w:numId w:val="30"/>
              </w:numPr>
              <w:spacing w:before="0" w:after="0" w:line="240" w:lineRule="auto"/>
              <w:contextualSpacing/>
              <w:jc w:val="left"/>
              <w:rPr>
                <w:rFonts w:eastAsia="Times New Roman" w:cs="Arial"/>
                <w:szCs w:val="22"/>
              </w:rPr>
            </w:pPr>
            <w:r w:rsidRPr="00227F2B">
              <w:rPr>
                <w:rFonts w:eastAsia="Times New Roman" w:cs="Arial"/>
                <w:szCs w:val="22"/>
              </w:rPr>
              <w:t>Use effective listening techniques</w:t>
            </w:r>
          </w:p>
          <w:p w:rsidR="00FE2273" w:rsidRPr="00227F2B" w:rsidRDefault="00FE2273" w:rsidP="00FE2273">
            <w:pPr>
              <w:numPr>
                <w:ilvl w:val="0"/>
                <w:numId w:val="30"/>
              </w:numPr>
              <w:spacing w:before="0" w:after="0" w:line="240" w:lineRule="auto"/>
              <w:contextualSpacing/>
              <w:jc w:val="left"/>
              <w:rPr>
                <w:rFonts w:eastAsia="Times New Roman" w:cs="Arial"/>
                <w:szCs w:val="22"/>
              </w:rPr>
            </w:pPr>
            <w:r w:rsidRPr="00227F2B">
              <w:rPr>
                <w:rFonts w:eastAsia="Times New Roman" w:cs="Arial"/>
                <w:szCs w:val="22"/>
              </w:rPr>
              <w:t>Use proper oral communication skills</w:t>
            </w:r>
          </w:p>
          <w:p w:rsidR="00FE2273" w:rsidRPr="00227F2B" w:rsidRDefault="00FE2273" w:rsidP="00FE2273">
            <w:pPr>
              <w:pStyle w:val="ListParagraph"/>
              <w:numPr>
                <w:ilvl w:val="0"/>
                <w:numId w:val="30"/>
              </w:numPr>
              <w:spacing w:before="0" w:after="0" w:line="240" w:lineRule="auto"/>
              <w:rPr>
                <w:rFonts w:eastAsia="Times New Roman"/>
                <w:szCs w:val="22"/>
              </w:rPr>
            </w:pPr>
            <w:r w:rsidRPr="00227F2B">
              <w:rPr>
                <w:rFonts w:eastAsia="Times New Roman" w:cs="Arial"/>
                <w:szCs w:val="22"/>
              </w:rPr>
              <w:t>Proper telephone etiquette</w:t>
            </w:r>
          </w:p>
          <w:p w:rsidR="00FE2273" w:rsidRPr="00227F2B" w:rsidRDefault="00FE2273" w:rsidP="00FE2273">
            <w:pPr>
              <w:rPr>
                <w:rFonts w:eastAsia="Times New Roman"/>
                <w:b/>
                <w:szCs w:val="22"/>
              </w:rPr>
            </w:pPr>
          </w:p>
          <w:p w:rsidR="00580B5B" w:rsidRPr="00FE2273" w:rsidRDefault="00FE2273" w:rsidP="00FE2273">
            <w:pPr>
              <w:pStyle w:val="AgendaText"/>
              <w:rPr>
                <w:rFonts w:ascii="Calibri" w:hAnsi="Calibri"/>
              </w:rPr>
            </w:pPr>
            <w:r w:rsidRPr="00FE2273">
              <w:t>(Time – 2 Hours)</w:t>
            </w:r>
          </w:p>
        </w:tc>
      </w:tr>
      <w:tr w:rsidR="00A879EF" w:rsidRPr="00A879EF" w:rsidTr="00406C8E">
        <w:trPr>
          <w:trHeight w:val="1169"/>
        </w:trPr>
        <w:tc>
          <w:tcPr>
            <w:tcW w:w="5134" w:type="dxa"/>
          </w:tcPr>
          <w:p w:rsidR="00FE2273" w:rsidRDefault="00FE2273" w:rsidP="00406C8E">
            <w:pPr>
              <w:pStyle w:val="NormalWeb"/>
              <w:shd w:val="clear" w:color="auto" w:fill="FFFFFF"/>
              <w:rPr>
                <w:rFonts w:cs="Arial"/>
                <w:b/>
                <w:color w:val="666666"/>
                <w:szCs w:val="22"/>
                <w:lang w:val="en"/>
              </w:rPr>
            </w:pPr>
          </w:p>
          <w:p w:rsidR="00FE2273" w:rsidRDefault="00FE2273" w:rsidP="00406C8E">
            <w:pPr>
              <w:pStyle w:val="NormalWeb"/>
              <w:shd w:val="clear" w:color="auto" w:fill="FFFFFF"/>
              <w:rPr>
                <w:rFonts w:cs="Arial"/>
                <w:b/>
                <w:color w:val="666666"/>
                <w:szCs w:val="22"/>
                <w:lang w:val="en"/>
              </w:rPr>
            </w:pPr>
          </w:p>
          <w:p w:rsidR="00FE2273" w:rsidRDefault="00FE2273" w:rsidP="00406C8E">
            <w:pPr>
              <w:pStyle w:val="NormalWeb"/>
              <w:shd w:val="clear" w:color="auto" w:fill="FFFFFF"/>
              <w:rPr>
                <w:rFonts w:cs="Arial"/>
                <w:b/>
                <w:color w:val="666666"/>
                <w:szCs w:val="22"/>
                <w:lang w:val="en"/>
              </w:rPr>
            </w:pPr>
          </w:p>
          <w:p w:rsidR="00FE2273" w:rsidRDefault="00FE2273" w:rsidP="00406C8E">
            <w:pPr>
              <w:pStyle w:val="NormalWeb"/>
              <w:shd w:val="clear" w:color="auto" w:fill="FFFFFF"/>
              <w:rPr>
                <w:rFonts w:cs="Arial"/>
                <w:b/>
                <w:color w:val="666666"/>
                <w:szCs w:val="22"/>
                <w:lang w:val="en"/>
              </w:rPr>
            </w:pPr>
          </w:p>
          <w:p w:rsidR="00FE2273" w:rsidRDefault="00FE2273" w:rsidP="00406C8E">
            <w:pPr>
              <w:pStyle w:val="NormalWeb"/>
              <w:shd w:val="clear" w:color="auto" w:fill="FFFFFF"/>
              <w:rPr>
                <w:rFonts w:cs="Arial"/>
                <w:b/>
                <w:color w:val="666666"/>
                <w:szCs w:val="22"/>
                <w:lang w:val="en"/>
              </w:rPr>
            </w:pPr>
          </w:p>
          <w:p w:rsidR="00FE2273" w:rsidRDefault="00FE2273" w:rsidP="00406C8E">
            <w:pPr>
              <w:pStyle w:val="NormalWeb"/>
              <w:shd w:val="clear" w:color="auto" w:fill="FFFFFF"/>
              <w:rPr>
                <w:rFonts w:cs="Arial"/>
                <w:b/>
                <w:color w:val="666666"/>
                <w:szCs w:val="22"/>
                <w:lang w:val="en"/>
              </w:rPr>
            </w:pPr>
          </w:p>
          <w:p w:rsidR="00FE2273" w:rsidRDefault="00FE2273" w:rsidP="00406C8E">
            <w:pPr>
              <w:pStyle w:val="NormalWeb"/>
              <w:shd w:val="clear" w:color="auto" w:fill="FFFFFF"/>
              <w:rPr>
                <w:rFonts w:cs="Arial"/>
                <w:b/>
                <w:color w:val="666666"/>
                <w:szCs w:val="22"/>
                <w:lang w:val="en"/>
              </w:rPr>
            </w:pPr>
          </w:p>
          <w:p w:rsidR="00A879EF" w:rsidRPr="00406C8E" w:rsidRDefault="00A879EF" w:rsidP="00406C8E">
            <w:pPr>
              <w:pStyle w:val="NormalWeb"/>
              <w:shd w:val="clear" w:color="auto" w:fill="FFFFFF"/>
              <w:jc w:val="center"/>
              <w:rPr>
                <w:rFonts w:cs="Arial"/>
                <w:b/>
                <w:color w:val="666666"/>
                <w:sz w:val="22"/>
                <w:szCs w:val="22"/>
                <w:lang w:val="en"/>
              </w:rPr>
            </w:pPr>
            <w:r w:rsidRPr="00406C8E">
              <w:rPr>
                <w:rFonts w:ascii="Calibri" w:hAnsi="Calibri" w:cs="Arial"/>
                <w:b/>
                <w:color w:val="666666"/>
                <w:sz w:val="22"/>
                <w:szCs w:val="22"/>
                <w:lang w:val="en"/>
              </w:rPr>
              <w:t>Interviewing Skills</w:t>
            </w:r>
          </w:p>
        </w:tc>
        <w:tc>
          <w:tcPr>
            <w:tcW w:w="4864" w:type="dxa"/>
          </w:tcPr>
          <w:p w:rsidR="00A879EF" w:rsidRPr="00406C8E" w:rsidRDefault="00A879EF" w:rsidP="00253EA0">
            <w:pPr>
              <w:ind w:firstLine="720"/>
              <w:rPr>
                <w:rFonts w:eastAsia="Times New Roman"/>
                <w:b/>
                <w:color w:val="333333"/>
                <w:szCs w:val="22"/>
              </w:rPr>
            </w:pPr>
          </w:p>
          <w:p w:rsidR="00A879EF" w:rsidRPr="00406C8E" w:rsidRDefault="00A879EF" w:rsidP="00253EA0">
            <w:pPr>
              <w:rPr>
                <w:rFonts w:eastAsia="Times New Roman"/>
                <w:szCs w:val="22"/>
              </w:rPr>
            </w:pPr>
            <w:r w:rsidRPr="00406C8E">
              <w:rPr>
                <w:i/>
                <w:szCs w:val="22"/>
              </w:rPr>
              <w:t xml:space="preserve"> </w:t>
            </w:r>
          </w:p>
        </w:tc>
      </w:tr>
      <w:tr w:rsidR="00FE2273" w:rsidRPr="00A879EF" w:rsidTr="00FE2273">
        <w:trPr>
          <w:trHeight w:val="1169"/>
        </w:trPr>
        <w:tc>
          <w:tcPr>
            <w:tcW w:w="5134" w:type="dxa"/>
          </w:tcPr>
          <w:p w:rsidR="00FE2273" w:rsidRPr="00227F2B" w:rsidRDefault="00FE2273" w:rsidP="00FE2273">
            <w:pPr>
              <w:pStyle w:val="NormalWeb"/>
              <w:shd w:val="clear" w:color="auto" w:fill="FFFFFF"/>
              <w:rPr>
                <w:rFonts w:ascii="Calibri" w:hAnsi="Calibri" w:cs="Arial"/>
                <w:color w:val="666666"/>
                <w:sz w:val="22"/>
                <w:szCs w:val="22"/>
                <w:lang w:val="en"/>
              </w:rPr>
            </w:pPr>
            <w:r w:rsidRPr="00227F2B">
              <w:rPr>
                <w:rFonts w:ascii="Calibri" w:hAnsi="Calibri" w:cs="Arial"/>
                <w:color w:val="666666"/>
                <w:sz w:val="22"/>
                <w:szCs w:val="22"/>
                <w:lang w:val="en"/>
              </w:rPr>
              <w:t>A highly interactive and practice driven seminar to provide students with the tools to be successful in their job search. The interview instruction and coaching, which includes behavioral interviewing, will prepare students to effectively tell their story and how they can fit with and contribute to an organization.</w:t>
            </w:r>
          </w:p>
          <w:p w:rsidR="00FE2273" w:rsidRPr="00227F2B" w:rsidRDefault="00FE2273" w:rsidP="00FE2273">
            <w:pPr>
              <w:pStyle w:val="NormalWeb"/>
              <w:shd w:val="clear" w:color="auto" w:fill="FFFFFF"/>
              <w:spacing w:after="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Seminar Topics</w:t>
            </w:r>
          </w:p>
          <w:p w:rsidR="00FE2273" w:rsidRPr="00227F2B" w:rsidRDefault="00FE2273" w:rsidP="00FE2273">
            <w:pPr>
              <w:pStyle w:val="NormalWeb"/>
              <w:numPr>
                <w:ilvl w:val="0"/>
                <w:numId w:val="27"/>
              </w:numPr>
              <w:shd w:val="clear" w:color="auto" w:fill="FFFFFF"/>
              <w:spacing w:before="0" w:beforeAutospacing="0" w:after="0" w:afterAutospacing="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Preparing For the Interview</w:t>
            </w:r>
          </w:p>
          <w:p w:rsidR="00FE2273" w:rsidRPr="00227F2B" w:rsidRDefault="00F75E3B" w:rsidP="00FE2273">
            <w:pPr>
              <w:pStyle w:val="NormalWeb"/>
              <w:numPr>
                <w:ilvl w:val="0"/>
                <w:numId w:val="27"/>
              </w:numPr>
              <w:shd w:val="clear" w:color="auto" w:fill="FFFFFF"/>
              <w:spacing w:before="0" w:beforeAutospacing="0" w:after="0" w:afterAutospacing="0"/>
              <w:rPr>
                <w:rFonts w:ascii="Calibri" w:hAnsi="Calibri" w:cs="Arial"/>
                <w:color w:val="666666"/>
                <w:sz w:val="22"/>
                <w:szCs w:val="22"/>
                <w:lang w:val="en"/>
              </w:rPr>
            </w:pPr>
            <w:hyperlink r:id="rId75" w:anchor="page=51" w:tgtFrame="_blank" w:history="1">
              <w:r w:rsidR="00FE2273" w:rsidRPr="00227F2B">
                <w:rPr>
                  <w:rStyle w:val="Hyperlink"/>
                  <w:rFonts w:ascii="Calibri" w:hAnsi="Calibri" w:cs="Arial"/>
                  <w:sz w:val="22"/>
                  <w:szCs w:val="22"/>
                  <w:lang w:val="en"/>
                </w:rPr>
                <w:t>Ten Rules of Interviewing </w:t>
              </w:r>
            </w:hyperlink>
          </w:p>
          <w:p w:rsidR="00FE2273" w:rsidRPr="00227F2B" w:rsidRDefault="00F75E3B" w:rsidP="00FE2273">
            <w:pPr>
              <w:pStyle w:val="NormalWeb"/>
              <w:numPr>
                <w:ilvl w:val="0"/>
                <w:numId w:val="27"/>
              </w:numPr>
              <w:shd w:val="clear" w:color="auto" w:fill="FFFFFF"/>
              <w:spacing w:before="0" w:beforeAutospacing="0" w:after="0" w:afterAutospacing="0"/>
              <w:rPr>
                <w:rFonts w:ascii="Calibri" w:hAnsi="Calibri" w:cs="Arial"/>
                <w:color w:val="666666"/>
                <w:sz w:val="22"/>
                <w:szCs w:val="22"/>
                <w:lang w:val="en"/>
              </w:rPr>
            </w:pPr>
            <w:hyperlink r:id="rId76" w:anchor="page=52" w:tgtFrame="_blank" w:history="1">
              <w:r w:rsidR="00FE2273" w:rsidRPr="00227F2B">
                <w:rPr>
                  <w:rStyle w:val="Hyperlink"/>
                  <w:rFonts w:ascii="Calibri" w:hAnsi="Calibri" w:cs="Arial"/>
                  <w:sz w:val="22"/>
                  <w:szCs w:val="22"/>
                  <w:lang w:val="en"/>
                </w:rPr>
                <w:t>Dressing for the Interview</w:t>
              </w:r>
            </w:hyperlink>
          </w:p>
          <w:p w:rsidR="00FE2273" w:rsidRPr="00227F2B" w:rsidRDefault="00FE2273" w:rsidP="00FE2273">
            <w:pPr>
              <w:pStyle w:val="NormalWeb"/>
              <w:numPr>
                <w:ilvl w:val="0"/>
                <w:numId w:val="27"/>
              </w:numPr>
              <w:shd w:val="clear" w:color="auto" w:fill="FFFFFF"/>
              <w:spacing w:before="0" w:beforeAutospacing="0" w:after="0" w:afterAutospacing="0"/>
              <w:rPr>
                <w:rFonts w:ascii="Calibri" w:hAnsi="Calibri" w:cs="Arial"/>
                <w:color w:val="666666"/>
                <w:sz w:val="22"/>
                <w:szCs w:val="22"/>
                <w:lang w:val="en"/>
              </w:rPr>
            </w:pPr>
            <w:r w:rsidRPr="00227F2B">
              <w:rPr>
                <w:rFonts w:ascii="Calibri" w:hAnsi="Calibri" w:cs="Arial"/>
                <w:color w:val="666666"/>
                <w:sz w:val="22"/>
                <w:szCs w:val="22"/>
                <w:lang w:val="en"/>
              </w:rPr>
              <w:t>The Behavioral Interview</w:t>
            </w:r>
          </w:p>
          <w:p w:rsidR="00FE2273" w:rsidRPr="00227F2B" w:rsidRDefault="00F75E3B" w:rsidP="00FE2273">
            <w:pPr>
              <w:pStyle w:val="NormalWeb"/>
              <w:numPr>
                <w:ilvl w:val="0"/>
                <w:numId w:val="27"/>
              </w:numPr>
              <w:shd w:val="clear" w:color="auto" w:fill="FFFFFF"/>
              <w:spacing w:before="0" w:beforeAutospacing="0" w:after="0" w:afterAutospacing="0"/>
              <w:rPr>
                <w:rFonts w:ascii="Calibri" w:hAnsi="Calibri" w:cs="Arial"/>
                <w:color w:val="666666"/>
                <w:sz w:val="22"/>
                <w:szCs w:val="22"/>
                <w:lang w:val="en"/>
              </w:rPr>
            </w:pPr>
            <w:hyperlink r:id="rId77" w:anchor="page=54" w:tgtFrame="_blank" w:history="1">
              <w:r w:rsidR="00FE2273" w:rsidRPr="00227F2B">
                <w:rPr>
                  <w:rStyle w:val="Hyperlink"/>
                  <w:rFonts w:ascii="Calibri" w:hAnsi="Calibri" w:cs="Arial"/>
                  <w:sz w:val="22"/>
                  <w:szCs w:val="22"/>
                  <w:lang w:val="en"/>
                </w:rPr>
                <w:t>Turning the Tables in the Interview</w:t>
              </w:r>
            </w:hyperlink>
          </w:p>
          <w:p w:rsidR="00FE2273" w:rsidRPr="00227F2B" w:rsidRDefault="00F75E3B" w:rsidP="00FE2273">
            <w:pPr>
              <w:pStyle w:val="NormalWeb"/>
              <w:numPr>
                <w:ilvl w:val="0"/>
                <w:numId w:val="28"/>
              </w:numPr>
              <w:shd w:val="clear" w:color="auto" w:fill="FFFFFF"/>
              <w:spacing w:before="0" w:beforeAutospacing="0" w:after="0" w:afterAutospacing="0"/>
              <w:rPr>
                <w:rFonts w:ascii="Calibri" w:hAnsi="Calibri" w:cs="Arial"/>
                <w:color w:val="666666"/>
                <w:sz w:val="22"/>
                <w:szCs w:val="22"/>
                <w:lang w:val="en"/>
              </w:rPr>
            </w:pPr>
            <w:hyperlink r:id="rId78" w:anchor="page=55" w:tgtFrame="_blank" w:history="1">
              <w:r w:rsidR="00FE2273" w:rsidRPr="00227F2B">
                <w:rPr>
                  <w:rStyle w:val="Hyperlink"/>
                  <w:rFonts w:ascii="Calibri" w:hAnsi="Calibri" w:cs="Arial"/>
                  <w:sz w:val="22"/>
                  <w:szCs w:val="22"/>
                  <w:lang w:val="en"/>
                </w:rPr>
                <w:t>Questions Asked By Employers</w:t>
              </w:r>
            </w:hyperlink>
          </w:p>
          <w:p w:rsidR="00FE2273" w:rsidRPr="00227F2B" w:rsidRDefault="00F75E3B" w:rsidP="00FE2273">
            <w:pPr>
              <w:pStyle w:val="NormalWeb"/>
              <w:numPr>
                <w:ilvl w:val="0"/>
                <w:numId w:val="28"/>
              </w:numPr>
              <w:shd w:val="clear" w:color="auto" w:fill="FFFFFF"/>
              <w:spacing w:before="0" w:beforeAutospacing="0" w:after="0" w:afterAutospacing="0"/>
              <w:rPr>
                <w:rStyle w:val="Hyperlink"/>
                <w:rFonts w:ascii="Calibri" w:hAnsi="Calibri" w:cs="Arial"/>
                <w:color w:val="666666"/>
                <w:sz w:val="22"/>
                <w:szCs w:val="22"/>
                <w:lang w:val="en"/>
              </w:rPr>
            </w:pPr>
            <w:hyperlink r:id="rId79" w:anchor="page=55" w:tgtFrame="_blank" w:history="1">
              <w:r w:rsidR="00FE2273" w:rsidRPr="00227F2B">
                <w:rPr>
                  <w:rStyle w:val="Hyperlink"/>
                  <w:rFonts w:ascii="Calibri" w:hAnsi="Calibri" w:cs="Arial"/>
                  <w:sz w:val="22"/>
                  <w:szCs w:val="22"/>
                  <w:lang w:val="en"/>
                </w:rPr>
                <w:t>Questions to Ask Employers</w:t>
              </w:r>
            </w:hyperlink>
          </w:p>
          <w:p w:rsidR="00FE2273" w:rsidRPr="00227F2B" w:rsidRDefault="00FE2273" w:rsidP="00FE2273">
            <w:pPr>
              <w:pStyle w:val="NormalWeb"/>
              <w:numPr>
                <w:ilvl w:val="0"/>
                <w:numId w:val="28"/>
              </w:numPr>
              <w:shd w:val="clear" w:color="auto" w:fill="FFFFFF"/>
              <w:spacing w:before="0" w:beforeAutospacing="0" w:after="0" w:afterAutospacing="0"/>
              <w:rPr>
                <w:rStyle w:val="Hyperlink"/>
                <w:rFonts w:ascii="Calibri" w:hAnsi="Calibri" w:cs="Arial"/>
                <w:color w:val="666666"/>
                <w:sz w:val="22"/>
                <w:szCs w:val="22"/>
                <w:lang w:val="en"/>
              </w:rPr>
            </w:pPr>
            <w:r w:rsidRPr="00227F2B">
              <w:rPr>
                <w:rStyle w:val="Hyperlink"/>
                <w:rFonts w:ascii="Calibri" w:hAnsi="Calibri" w:cs="Arial"/>
                <w:sz w:val="22"/>
                <w:szCs w:val="22"/>
                <w:lang w:val="en"/>
              </w:rPr>
              <w:t>The Informational Interview</w:t>
            </w:r>
          </w:p>
          <w:p w:rsidR="00FE2273" w:rsidRPr="00227F2B" w:rsidRDefault="00FE2273" w:rsidP="00FE2273">
            <w:pPr>
              <w:pStyle w:val="NormalWeb"/>
              <w:numPr>
                <w:ilvl w:val="0"/>
                <w:numId w:val="28"/>
              </w:numPr>
              <w:shd w:val="clear" w:color="auto" w:fill="FFFFFF"/>
              <w:spacing w:before="0" w:beforeAutospacing="0" w:after="0" w:afterAutospacing="0"/>
              <w:rPr>
                <w:rStyle w:val="Hyperlink"/>
                <w:rFonts w:ascii="Calibri" w:hAnsi="Calibri" w:cs="Arial"/>
                <w:color w:val="000000" w:themeColor="text1"/>
                <w:sz w:val="22"/>
                <w:szCs w:val="22"/>
                <w:lang w:val="en"/>
              </w:rPr>
            </w:pPr>
            <w:r w:rsidRPr="00227F2B">
              <w:rPr>
                <w:rStyle w:val="Hyperlink"/>
                <w:rFonts w:ascii="Calibri" w:hAnsi="Calibri" w:cs="Arial"/>
                <w:color w:val="000000" w:themeColor="text1"/>
                <w:sz w:val="22"/>
                <w:szCs w:val="22"/>
                <w:lang w:val="en"/>
              </w:rPr>
              <w:t>Appropriate pre-employment inquiries</w:t>
            </w:r>
          </w:p>
          <w:p w:rsidR="00FE2273" w:rsidRPr="00227F2B" w:rsidRDefault="00FE2273" w:rsidP="00FE2273">
            <w:pPr>
              <w:pStyle w:val="NormalWeb"/>
              <w:numPr>
                <w:ilvl w:val="0"/>
                <w:numId w:val="28"/>
              </w:numPr>
              <w:shd w:val="clear" w:color="auto" w:fill="FFFFFF"/>
              <w:spacing w:before="0" w:beforeAutospacing="0" w:after="0" w:afterAutospacing="0"/>
              <w:rPr>
                <w:rStyle w:val="Hyperlink"/>
                <w:rFonts w:ascii="Calibri" w:hAnsi="Calibri" w:cs="Arial"/>
                <w:color w:val="000000" w:themeColor="text1"/>
                <w:sz w:val="22"/>
                <w:szCs w:val="22"/>
                <w:lang w:val="en"/>
              </w:rPr>
            </w:pPr>
            <w:r w:rsidRPr="00227F2B">
              <w:rPr>
                <w:rStyle w:val="Hyperlink"/>
                <w:rFonts w:ascii="Calibri" w:hAnsi="Calibri" w:cs="Arial"/>
                <w:color w:val="000000" w:themeColor="text1"/>
                <w:sz w:val="22"/>
                <w:szCs w:val="22"/>
                <w:lang w:val="en"/>
              </w:rPr>
              <w:t>Your 60 second commercial – “The elevator speech”</w:t>
            </w:r>
          </w:p>
          <w:p w:rsidR="00FE2273" w:rsidRPr="00227F2B" w:rsidRDefault="00FE2273" w:rsidP="00FE2273">
            <w:pPr>
              <w:pStyle w:val="NormalWeb"/>
              <w:shd w:val="clear" w:color="auto" w:fill="FFFFFF"/>
              <w:spacing w:before="0" w:after="0"/>
              <w:rPr>
                <w:rStyle w:val="Hyperlink"/>
                <w:rFonts w:ascii="Calibri" w:hAnsi="Calibri" w:cs="Arial"/>
                <w:color w:val="000000" w:themeColor="text1"/>
                <w:sz w:val="22"/>
                <w:szCs w:val="22"/>
                <w:lang w:val="en"/>
              </w:rPr>
            </w:pPr>
          </w:p>
          <w:p w:rsidR="00FE2273" w:rsidRPr="00227F2B" w:rsidRDefault="00FE2273" w:rsidP="00FE2273">
            <w:pPr>
              <w:pStyle w:val="NormalWeb"/>
              <w:shd w:val="clear" w:color="auto" w:fill="FFFFFF"/>
              <w:spacing w:before="0" w:after="0"/>
              <w:rPr>
                <w:rStyle w:val="Hyperlink"/>
                <w:rFonts w:ascii="Calibri" w:hAnsi="Calibri" w:cs="Arial"/>
                <w:color w:val="000000" w:themeColor="text1"/>
                <w:sz w:val="22"/>
                <w:szCs w:val="22"/>
                <w:lang w:val="en"/>
              </w:rPr>
            </w:pPr>
            <w:r w:rsidRPr="00227F2B">
              <w:rPr>
                <w:rStyle w:val="Hyperlink"/>
                <w:rFonts w:ascii="Calibri" w:hAnsi="Calibri" w:cs="Arial"/>
                <w:color w:val="000000" w:themeColor="text1"/>
                <w:sz w:val="22"/>
                <w:szCs w:val="22"/>
                <w:lang w:val="en"/>
              </w:rPr>
              <w:t>Students will receive instruction and coaching to enhance their ability to:</w:t>
            </w:r>
          </w:p>
          <w:p w:rsidR="00FE2273" w:rsidRPr="00227F2B" w:rsidRDefault="00FE2273" w:rsidP="00FE2273">
            <w:pPr>
              <w:pStyle w:val="NormalWeb"/>
              <w:numPr>
                <w:ilvl w:val="0"/>
                <w:numId w:val="29"/>
              </w:numPr>
              <w:shd w:val="clear" w:color="auto" w:fill="FFFFFF"/>
              <w:spacing w:before="0" w:beforeAutospacing="0" w:after="0" w:afterAutospacing="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Research the company with whom they are interviewing</w:t>
            </w:r>
          </w:p>
          <w:p w:rsidR="00FE2273" w:rsidRPr="00227F2B" w:rsidRDefault="00FE2273" w:rsidP="00FE2273">
            <w:pPr>
              <w:pStyle w:val="NormalWeb"/>
              <w:numPr>
                <w:ilvl w:val="0"/>
                <w:numId w:val="29"/>
              </w:numPr>
              <w:shd w:val="clear" w:color="auto" w:fill="FFFFFF"/>
              <w:spacing w:before="0" w:beforeAutospacing="0" w:after="0" w:afterAutospacing="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Clean-up their Digital footprint to enhance and  protect their online reputation</w:t>
            </w:r>
          </w:p>
          <w:p w:rsidR="00FE2273" w:rsidRPr="00227F2B" w:rsidRDefault="00FE2273" w:rsidP="00FE2273">
            <w:pPr>
              <w:pStyle w:val="NormalWeb"/>
              <w:numPr>
                <w:ilvl w:val="0"/>
                <w:numId w:val="29"/>
              </w:numPr>
              <w:shd w:val="clear" w:color="auto" w:fill="FFFFFF"/>
              <w:spacing w:before="0" w:beforeAutospacing="0" w:after="0" w:afterAutospacing="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Overcome the competition</w:t>
            </w:r>
          </w:p>
          <w:p w:rsidR="00FE2273" w:rsidRPr="00227F2B" w:rsidRDefault="00FE2273" w:rsidP="00FE2273">
            <w:pPr>
              <w:pStyle w:val="NormalWeb"/>
              <w:numPr>
                <w:ilvl w:val="0"/>
                <w:numId w:val="29"/>
              </w:numPr>
              <w:shd w:val="clear" w:color="auto" w:fill="FFFFFF"/>
              <w:spacing w:before="0" w:beforeAutospacing="0" w:after="0" w:afterAutospacing="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 xml:space="preserve">Dress appropriately for interviews, job fairs and business </w:t>
            </w:r>
          </w:p>
          <w:p w:rsidR="00FE2273" w:rsidRPr="00227F2B" w:rsidRDefault="00FE2273" w:rsidP="00FE2273">
            <w:pPr>
              <w:pStyle w:val="NormalWeb"/>
              <w:numPr>
                <w:ilvl w:val="0"/>
                <w:numId w:val="29"/>
              </w:numPr>
              <w:shd w:val="clear" w:color="auto" w:fill="FFFFFF"/>
              <w:spacing w:before="0" w:beforeAutospacing="0" w:after="0" w:afterAutospacing="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Demonstrate professional behavior</w:t>
            </w:r>
          </w:p>
          <w:p w:rsidR="00FE2273" w:rsidRPr="00227F2B" w:rsidRDefault="00FE2273" w:rsidP="00FE2273">
            <w:pPr>
              <w:pStyle w:val="NormalWeb"/>
              <w:numPr>
                <w:ilvl w:val="0"/>
                <w:numId w:val="29"/>
              </w:numPr>
              <w:shd w:val="clear" w:color="auto" w:fill="FFFFFF"/>
              <w:spacing w:before="0" w:beforeAutospacing="0" w:after="0" w:afterAutospacing="0"/>
              <w:rPr>
                <w:rFonts w:ascii="Calibri" w:hAnsi="Calibri" w:cs="Arial"/>
                <w:color w:val="000000" w:themeColor="text1"/>
                <w:sz w:val="22"/>
                <w:szCs w:val="22"/>
                <w:lang w:val="en"/>
              </w:rPr>
            </w:pPr>
            <w:r w:rsidRPr="00227F2B">
              <w:rPr>
                <w:rFonts w:ascii="Calibri" w:hAnsi="Calibri" w:cs="Arial"/>
                <w:color w:val="000000" w:themeColor="text1"/>
                <w:sz w:val="22"/>
                <w:szCs w:val="22"/>
                <w:lang w:val="en"/>
              </w:rPr>
              <w:t>Communication effectively</w:t>
            </w:r>
          </w:p>
          <w:p w:rsidR="00FE2273" w:rsidRPr="00227F2B" w:rsidRDefault="00FE2273" w:rsidP="00FE2273">
            <w:pPr>
              <w:pStyle w:val="NormalWeb"/>
              <w:shd w:val="clear" w:color="auto" w:fill="FFFFFF"/>
              <w:spacing w:after="0"/>
              <w:rPr>
                <w:rFonts w:ascii="Calibri" w:hAnsi="Calibri" w:cs="Arial"/>
                <w:color w:val="666666"/>
                <w:sz w:val="22"/>
                <w:szCs w:val="22"/>
                <w:lang w:val="en"/>
              </w:rPr>
            </w:pPr>
            <w:r w:rsidRPr="00227F2B">
              <w:rPr>
                <w:rFonts w:ascii="Calibri" w:hAnsi="Calibri" w:cs="Arial"/>
                <w:color w:val="666666"/>
                <w:sz w:val="22"/>
                <w:szCs w:val="22"/>
                <w:lang w:val="en"/>
              </w:rPr>
              <w:t>(Estimated Time 2 hours)</w:t>
            </w:r>
          </w:p>
          <w:p w:rsidR="00FE2273" w:rsidRPr="00FE2273" w:rsidRDefault="00FE2273" w:rsidP="00FE2273">
            <w:pPr>
              <w:pStyle w:val="NormalWeb"/>
              <w:shd w:val="clear" w:color="auto" w:fill="FFFFFF"/>
              <w:rPr>
                <w:rFonts w:ascii="Calibri" w:hAnsi="Calibri" w:cs="Arial"/>
                <w:b/>
                <w:color w:val="666666"/>
                <w:sz w:val="22"/>
                <w:szCs w:val="22"/>
                <w:lang w:val="en"/>
              </w:rPr>
            </w:pPr>
          </w:p>
        </w:tc>
        <w:tc>
          <w:tcPr>
            <w:tcW w:w="4864" w:type="dxa"/>
          </w:tcPr>
          <w:p w:rsidR="00FE2273" w:rsidRPr="00A879EF" w:rsidRDefault="00FE2273" w:rsidP="00253EA0">
            <w:pPr>
              <w:ind w:firstLine="720"/>
              <w:rPr>
                <w:rFonts w:eastAsia="Times New Roman"/>
                <w:b/>
                <w:color w:val="333333"/>
                <w:szCs w:val="22"/>
              </w:rPr>
            </w:pPr>
          </w:p>
        </w:tc>
      </w:tr>
    </w:tbl>
    <w:p w:rsidR="00E9116B" w:rsidRPr="00E9116B" w:rsidRDefault="00E9116B" w:rsidP="00E9116B"/>
    <w:p w:rsidR="005D0A74" w:rsidRPr="00F83D16" w:rsidRDefault="005D0A74" w:rsidP="00F83D16">
      <w:pPr>
        <w:spacing w:before="0" w:after="0" w:line="240" w:lineRule="auto"/>
        <w:jc w:val="left"/>
        <w:rPr>
          <w:rFonts w:ascii="Futura Medium" w:eastAsiaTheme="majorEastAsia" w:hAnsi="Futura Medium" w:cstheme="majorBidi"/>
          <w:bCs/>
          <w:caps/>
          <w:color w:val="000000" w:themeColor="text1"/>
          <w:sz w:val="48"/>
          <w:szCs w:val="48"/>
        </w:rPr>
      </w:pPr>
    </w:p>
    <w:sectPr w:rsidR="005D0A74" w:rsidRPr="00F83D16" w:rsidSect="00B03D23">
      <w:footerReference w:type="default" r:id="rId80"/>
      <w:pgSz w:w="12240" w:h="15840"/>
      <w:pgMar w:top="1152" w:right="1152" w:bottom="1152" w:left="115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5E3B" w:rsidRDefault="00F75E3B" w:rsidP="007911A1">
      <w:pPr>
        <w:spacing w:before="0" w:after="0" w:line="240" w:lineRule="auto"/>
      </w:pPr>
      <w:r>
        <w:separator/>
      </w:r>
    </w:p>
  </w:endnote>
  <w:endnote w:type="continuationSeparator" w:id="0">
    <w:p w:rsidR="00F75E3B" w:rsidRDefault="00F75E3B" w:rsidP="007911A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auto"/>
    <w:pitch w:val="variable"/>
    <w:sig w:usb0="B00002AF" w:usb1="69D77CFB" w:usb2="00000030" w:usb3="00000000" w:csb0="0008009F" w:csb1="00000000"/>
  </w:font>
  <w:font w:name="Calibri">
    <w:panose1 w:val="020F0502020204030204"/>
    <w:charset w:val="00"/>
    <w:family w:val="swiss"/>
    <w:pitch w:val="variable"/>
    <w:sig w:usb0="E0002AFF" w:usb1="C000247B" w:usb2="00000009" w:usb3="00000000" w:csb0="000001FF" w:csb1="00000000"/>
  </w:font>
  <w:font w:name="Helvetica Neue UltraLight">
    <w:altName w:val="Arial"/>
    <w:charset w:val="00"/>
    <w:family w:val="auto"/>
    <w:pitch w:val="variable"/>
    <w:sig w:usb0="A00002FF" w:usb1="5000205B" w:usb2="00000002" w:usb3="00000000" w:csb0="00000001" w:csb1="00000000"/>
  </w:font>
  <w:font w:name="PMingLiU">
    <w:altName w:val="新細明體"/>
    <w:panose1 w:val="02020500000000000000"/>
    <w:charset w:val="88"/>
    <w:family w:val="auto"/>
    <w:pitch w:val="variable"/>
    <w:sig w:usb0="A00002FF" w:usb1="28CFFCFA" w:usb2="00000016" w:usb3="00000000" w:csb0="00100001" w:csb1="00000000"/>
  </w:font>
  <w:font w:name="Futura">
    <w:altName w:val="Arial"/>
    <w:charset w:val="00"/>
    <w:family w:val="auto"/>
    <w:pitch w:val="variable"/>
    <w:sig w:usb0="80000067" w:usb1="00000000" w:usb2="00000000" w:usb3="00000000" w:csb0="000001FB" w:csb1="00000000"/>
  </w:font>
  <w:font w:name="Futura Medium">
    <w:altName w:val="Century Gothic"/>
    <w:charset w:val="00"/>
    <w:family w:val="auto"/>
    <w:pitch w:val="variable"/>
    <w:sig w:usb0="80000067"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inheri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48" w:type="pct"/>
      <w:jc w:val="right"/>
      <w:tblCellMar>
        <w:top w:w="115" w:type="dxa"/>
        <w:left w:w="115" w:type="dxa"/>
        <w:bottom w:w="115" w:type="dxa"/>
        <w:right w:w="115" w:type="dxa"/>
      </w:tblCellMar>
      <w:tblLook w:val="04A0" w:firstRow="1" w:lastRow="0" w:firstColumn="1" w:lastColumn="0" w:noHBand="0" w:noVBand="1"/>
    </w:tblPr>
    <w:tblGrid>
      <w:gridCol w:w="9658"/>
      <w:gridCol w:w="606"/>
    </w:tblGrid>
    <w:tr w:rsidR="00B53DC5" w:rsidRPr="006D083A">
      <w:trPr>
        <w:trHeight w:val="288"/>
        <w:jc w:val="right"/>
      </w:trPr>
      <w:tc>
        <w:tcPr>
          <w:tcW w:w="8892" w:type="dxa"/>
          <w:vAlign w:val="center"/>
        </w:tcPr>
        <w:sdt>
          <w:sdtPr>
            <w:rPr>
              <w:rFonts w:ascii="Futura Medium" w:hAnsi="Futura Medium" w:cs="Futura Medium"/>
              <w:caps/>
              <w:color w:val="000000" w:themeColor="text1"/>
              <w:sz w:val="20"/>
              <w:szCs w:val="20"/>
            </w:rPr>
            <w:alias w:val="Author"/>
            <w:tag w:val=""/>
            <w:id w:val="1686252620"/>
            <w:dataBinding w:prefixMappings="xmlns:ns0='http://purl.org/dc/elements/1.1/' xmlns:ns1='http://schemas.openxmlformats.org/package/2006/metadata/core-properties' " w:xpath="/ns1:coreProperties[1]/ns0:creator[1]" w:storeItemID="{6C3C8BC8-F283-45AE-878A-BAB7291924A1}"/>
            <w:text/>
          </w:sdtPr>
          <w:sdtEndPr/>
          <w:sdtContent>
            <w:p w:rsidR="00B53DC5" w:rsidRPr="006D083A" w:rsidRDefault="00B53DC5" w:rsidP="00876DA0">
              <w:pPr>
                <w:pStyle w:val="Header"/>
                <w:jc w:val="right"/>
                <w:rPr>
                  <w:rFonts w:ascii="Futura Medium" w:hAnsi="Futura Medium" w:cs="Futura Medium"/>
                  <w:caps/>
                  <w:color w:val="000000" w:themeColor="text1"/>
                  <w:sz w:val="20"/>
                  <w:szCs w:val="20"/>
                </w:rPr>
              </w:pPr>
              <w:r>
                <w:rPr>
                  <w:rFonts w:ascii="Futura Medium" w:hAnsi="Futura Medium" w:cs="Futura Medium"/>
                  <w:caps/>
                  <w:color w:val="000000" w:themeColor="text1"/>
                  <w:sz w:val="20"/>
                  <w:szCs w:val="20"/>
                </w:rPr>
                <w:t>visionz Group, llc</w:t>
              </w:r>
            </w:p>
          </w:sdtContent>
        </w:sdt>
      </w:tc>
      <w:tc>
        <w:tcPr>
          <w:tcW w:w="558" w:type="dxa"/>
          <w:shd w:val="clear" w:color="auto" w:fill="94B6D2" w:themeFill="accent1"/>
          <w:vAlign w:val="center"/>
        </w:tcPr>
        <w:p w:rsidR="00B53DC5" w:rsidRPr="006D083A" w:rsidRDefault="00B53DC5" w:rsidP="005D29DA">
          <w:pPr>
            <w:pStyle w:val="Footer"/>
            <w:tabs>
              <w:tab w:val="clear" w:pos="4680"/>
              <w:tab w:val="clear" w:pos="9360"/>
            </w:tabs>
            <w:jc w:val="center"/>
            <w:rPr>
              <w:rFonts w:ascii="Futura Medium" w:hAnsi="Futura Medium" w:cs="Futura Medium"/>
              <w:color w:val="FFFFFF" w:themeColor="background1"/>
              <w:sz w:val="20"/>
              <w:szCs w:val="20"/>
            </w:rPr>
          </w:pPr>
          <w:r>
            <w:fldChar w:fldCharType="begin"/>
          </w:r>
          <w:r>
            <w:instrText xml:space="preserve"> PAGE   \* MERGEFORMAT </w:instrText>
          </w:r>
          <w:r>
            <w:fldChar w:fldCharType="separate"/>
          </w:r>
          <w:r w:rsidR="007B01A3" w:rsidRPr="007B01A3">
            <w:rPr>
              <w:rFonts w:ascii="Futura Medium" w:hAnsi="Futura Medium" w:cs="Futura Medium"/>
              <w:noProof/>
              <w:color w:val="FFFFFF" w:themeColor="background1"/>
              <w:sz w:val="20"/>
              <w:szCs w:val="20"/>
            </w:rPr>
            <w:t>2</w:t>
          </w:r>
          <w:r>
            <w:rPr>
              <w:rFonts w:ascii="Futura Medium" w:hAnsi="Futura Medium" w:cs="Futura Medium"/>
              <w:noProof/>
              <w:color w:val="FFFFFF" w:themeColor="background1"/>
              <w:sz w:val="20"/>
              <w:szCs w:val="20"/>
            </w:rPr>
            <w:fldChar w:fldCharType="end"/>
          </w:r>
        </w:p>
      </w:tc>
    </w:tr>
  </w:tbl>
  <w:p w:rsidR="00B53DC5" w:rsidRDefault="00B53D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5E3B" w:rsidRDefault="00F75E3B" w:rsidP="007911A1">
      <w:pPr>
        <w:spacing w:before="0" w:after="0" w:line="240" w:lineRule="auto"/>
      </w:pPr>
      <w:r>
        <w:separator/>
      </w:r>
    </w:p>
  </w:footnote>
  <w:footnote w:type="continuationSeparator" w:id="0">
    <w:p w:rsidR="00F75E3B" w:rsidRDefault="00F75E3B" w:rsidP="007911A1">
      <w:pPr>
        <w:spacing w:before="0" w:after="0" w:line="240" w:lineRule="auto"/>
      </w:pPr>
      <w:r>
        <w:continuationSeparator/>
      </w:r>
    </w:p>
  </w:footnote>
  <w:footnote w:id="1">
    <w:p w:rsidR="00B53DC5" w:rsidRDefault="00B53DC5" w:rsidP="00FC1FE3">
      <w:pPr>
        <w:pStyle w:val="FootnoteText"/>
      </w:pPr>
      <w:r>
        <w:rPr>
          <w:rStyle w:val="FootnoteReference"/>
        </w:rPr>
        <w:footnoteRef/>
      </w:r>
      <w:r>
        <w:t xml:space="preserve"> U.S. Department of Education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singleLevel"/>
    <w:tmpl w:val="00000004"/>
    <w:name w:val="WW8Num4"/>
    <w:lvl w:ilvl="0">
      <w:start w:val="1"/>
      <w:numFmt w:val="bullet"/>
      <w:lvlText w:val=""/>
      <w:lvlJc w:val="left"/>
      <w:pPr>
        <w:tabs>
          <w:tab w:val="num" w:pos="360"/>
        </w:tabs>
        <w:ind w:left="360" w:hanging="360"/>
      </w:pPr>
      <w:rPr>
        <w:rFonts w:ascii="Symbol" w:hAnsi="Symbol" w:hint="default"/>
        <w:i/>
      </w:rPr>
    </w:lvl>
  </w:abstractNum>
  <w:abstractNum w:abstractNumId="1" w15:restartNumberingAfterBreak="0">
    <w:nsid w:val="069234DE"/>
    <w:multiLevelType w:val="hybridMultilevel"/>
    <w:tmpl w:val="12328818"/>
    <w:lvl w:ilvl="0" w:tplc="815C053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6A0C15"/>
    <w:multiLevelType w:val="hybridMultilevel"/>
    <w:tmpl w:val="53122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B074E"/>
    <w:multiLevelType w:val="hybridMultilevel"/>
    <w:tmpl w:val="BF6AC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851294"/>
    <w:multiLevelType w:val="hybridMultilevel"/>
    <w:tmpl w:val="DEE6E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A36B26"/>
    <w:multiLevelType w:val="hybridMultilevel"/>
    <w:tmpl w:val="C8FAA868"/>
    <w:lvl w:ilvl="0" w:tplc="04090005">
      <w:start w:val="1"/>
      <w:numFmt w:val="bullet"/>
      <w:lvlText w:val=""/>
      <w:lvlJc w:val="left"/>
      <w:pPr>
        <w:ind w:left="763" w:hanging="360"/>
      </w:pPr>
      <w:rPr>
        <w:rFonts w:ascii="Wingdings" w:hAnsi="Wingdings"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6" w15:restartNumberingAfterBreak="0">
    <w:nsid w:val="1CB911EB"/>
    <w:multiLevelType w:val="hybridMultilevel"/>
    <w:tmpl w:val="BDA0453E"/>
    <w:lvl w:ilvl="0" w:tplc="EEC20646">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960B5B"/>
    <w:multiLevelType w:val="hybridMultilevel"/>
    <w:tmpl w:val="158609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314717"/>
    <w:multiLevelType w:val="hybridMultilevel"/>
    <w:tmpl w:val="F9E8D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4834BF"/>
    <w:multiLevelType w:val="hybridMultilevel"/>
    <w:tmpl w:val="E8A47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8C568D"/>
    <w:multiLevelType w:val="hybridMultilevel"/>
    <w:tmpl w:val="70D06958"/>
    <w:lvl w:ilvl="0" w:tplc="EEC20646">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A50CC3"/>
    <w:multiLevelType w:val="hybridMultilevel"/>
    <w:tmpl w:val="8490F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1F1468"/>
    <w:multiLevelType w:val="hybridMultilevel"/>
    <w:tmpl w:val="5FA49B82"/>
    <w:lvl w:ilvl="0" w:tplc="E16C88B0">
      <w:start w:val="1"/>
      <w:numFmt w:val="bullet"/>
      <w:lvlText w:val=""/>
      <w:lvlJc w:val="left"/>
      <w:pPr>
        <w:ind w:left="360" w:hanging="360"/>
      </w:pPr>
      <w:rPr>
        <w:rFonts w:ascii="Symbol" w:hAnsi="Symbol" w:hint="default"/>
        <w:color w:val="auto"/>
        <w:position w:val="0"/>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63A0F3F"/>
    <w:multiLevelType w:val="hybridMultilevel"/>
    <w:tmpl w:val="0F9C4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68419E"/>
    <w:multiLevelType w:val="hybridMultilevel"/>
    <w:tmpl w:val="325E8C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5739D3"/>
    <w:multiLevelType w:val="hybridMultilevel"/>
    <w:tmpl w:val="6890D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681197"/>
    <w:multiLevelType w:val="hybridMultilevel"/>
    <w:tmpl w:val="23CCA0E6"/>
    <w:lvl w:ilvl="0" w:tplc="04090009">
      <w:start w:val="1"/>
      <w:numFmt w:val="bullet"/>
      <w:lvlText w:val=""/>
      <w:lvlJc w:val="left"/>
      <w:pPr>
        <w:ind w:left="720" w:hanging="360"/>
      </w:pPr>
      <w:rPr>
        <w:rFonts w:ascii="Wingdings" w:hAnsi="Wingdings" w:hint="default"/>
      </w:rPr>
    </w:lvl>
    <w:lvl w:ilvl="1" w:tplc="00030409">
      <w:start w:val="1"/>
      <w:numFmt w:val="bullet"/>
      <w:lvlText w:val="o"/>
      <w:lvlJc w:val="left"/>
      <w:pPr>
        <w:ind w:left="1440" w:hanging="360"/>
      </w:pPr>
      <w:rPr>
        <w:rFonts w:ascii="Courier New" w:hAnsi="Courier New" w:hint="default"/>
      </w:rPr>
    </w:lvl>
    <w:lvl w:ilvl="2" w:tplc="00050409">
      <w:start w:val="1"/>
      <w:numFmt w:val="bullet"/>
      <w:lvlText w:val=""/>
      <w:lvlJc w:val="left"/>
      <w:pPr>
        <w:ind w:left="2160" w:hanging="360"/>
      </w:pPr>
      <w:rPr>
        <w:rFonts w:ascii="Wingdings" w:hAnsi="Wingdings" w:hint="default"/>
      </w:rPr>
    </w:lvl>
    <w:lvl w:ilvl="3" w:tplc="00010409">
      <w:start w:val="1"/>
      <w:numFmt w:val="bullet"/>
      <w:lvlText w:val=""/>
      <w:lvlJc w:val="left"/>
      <w:pPr>
        <w:ind w:left="2880" w:hanging="360"/>
      </w:pPr>
      <w:rPr>
        <w:rFonts w:ascii="Symbol" w:hAnsi="Symbol" w:hint="default"/>
      </w:rPr>
    </w:lvl>
    <w:lvl w:ilvl="4" w:tplc="00030409">
      <w:start w:val="1"/>
      <w:numFmt w:val="bullet"/>
      <w:lvlText w:val="o"/>
      <w:lvlJc w:val="left"/>
      <w:pPr>
        <w:ind w:left="3600" w:hanging="360"/>
      </w:pPr>
      <w:rPr>
        <w:rFonts w:ascii="Courier New" w:hAnsi="Courier New" w:hint="default"/>
      </w:rPr>
    </w:lvl>
    <w:lvl w:ilvl="5" w:tplc="00050409">
      <w:start w:val="1"/>
      <w:numFmt w:val="bullet"/>
      <w:lvlText w:val=""/>
      <w:lvlJc w:val="left"/>
      <w:pPr>
        <w:ind w:left="4320" w:hanging="360"/>
      </w:pPr>
      <w:rPr>
        <w:rFonts w:ascii="Wingdings" w:hAnsi="Wingdings" w:hint="default"/>
      </w:rPr>
    </w:lvl>
    <w:lvl w:ilvl="6" w:tplc="00010409">
      <w:start w:val="1"/>
      <w:numFmt w:val="bullet"/>
      <w:lvlText w:val=""/>
      <w:lvlJc w:val="left"/>
      <w:pPr>
        <w:ind w:left="5040" w:hanging="360"/>
      </w:pPr>
      <w:rPr>
        <w:rFonts w:ascii="Symbol" w:hAnsi="Symbol" w:hint="default"/>
      </w:rPr>
    </w:lvl>
    <w:lvl w:ilvl="7" w:tplc="00030409">
      <w:start w:val="1"/>
      <w:numFmt w:val="bullet"/>
      <w:lvlText w:val="o"/>
      <w:lvlJc w:val="left"/>
      <w:pPr>
        <w:ind w:left="5760" w:hanging="360"/>
      </w:pPr>
      <w:rPr>
        <w:rFonts w:ascii="Courier New" w:hAnsi="Courier New" w:hint="default"/>
      </w:rPr>
    </w:lvl>
    <w:lvl w:ilvl="8" w:tplc="00050409">
      <w:start w:val="1"/>
      <w:numFmt w:val="bullet"/>
      <w:lvlText w:val=""/>
      <w:lvlJc w:val="left"/>
      <w:pPr>
        <w:ind w:left="6480" w:hanging="360"/>
      </w:pPr>
      <w:rPr>
        <w:rFonts w:ascii="Wingdings" w:hAnsi="Wingdings" w:hint="default"/>
      </w:rPr>
    </w:lvl>
  </w:abstractNum>
  <w:abstractNum w:abstractNumId="17" w15:restartNumberingAfterBreak="0">
    <w:nsid w:val="4ACD6700"/>
    <w:multiLevelType w:val="hybridMultilevel"/>
    <w:tmpl w:val="597AFCE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BB3C5B"/>
    <w:multiLevelType w:val="hybridMultilevel"/>
    <w:tmpl w:val="FFEEE770"/>
    <w:lvl w:ilvl="0" w:tplc="F26CD4E8">
      <w:start w:val="1"/>
      <w:numFmt w:val="bullet"/>
      <w:lvlText w:val=""/>
      <w:lvlJc w:val="left"/>
      <w:pPr>
        <w:ind w:left="360" w:hanging="360"/>
      </w:pPr>
      <w:rPr>
        <w:rFonts w:ascii="Wingdings" w:hAnsi="Wingdings" w:hint="default"/>
      </w:rPr>
    </w:lvl>
    <w:lvl w:ilvl="1" w:tplc="04090019">
      <w:numFmt w:val="bullet"/>
      <w:lvlText w:val="•"/>
      <w:lvlJc w:val="left"/>
      <w:pPr>
        <w:ind w:left="1440" w:hanging="720"/>
      </w:pPr>
      <w:rPr>
        <w:rFonts w:ascii="Century Gothic" w:eastAsia="Batang" w:hAnsi="Century Gothic" w:cstheme="minorBidi"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9" w15:restartNumberingAfterBreak="0">
    <w:nsid w:val="53953863"/>
    <w:multiLevelType w:val="hybridMultilevel"/>
    <w:tmpl w:val="D0143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9D3C3F"/>
    <w:multiLevelType w:val="hybridMultilevel"/>
    <w:tmpl w:val="FA2CF998"/>
    <w:lvl w:ilvl="0" w:tplc="EEC20646">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21686D"/>
    <w:multiLevelType w:val="hybridMultilevel"/>
    <w:tmpl w:val="93CEE9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A914138"/>
    <w:multiLevelType w:val="hybridMultilevel"/>
    <w:tmpl w:val="B29EF19C"/>
    <w:lvl w:ilvl="0" w:tplc="18A00262">
      <w:start w:val="664"/>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756324"/>
    <w:multiLevelType w:val="hybridMultilevel"/>
    <w:tmpl w:val="501499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138632D"/>
    <w:multiLevelType w:val="hybridMultilevel"/>
    <w:tmpl w:val="9BA81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030DBC"/>
    <w:multiLevelType w:val="hybridMultilevel"/>
    <w:tmpl w:val="573AD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BE58FC"/>
    <w:multiLevelType w:val="hybridMultilevel"/>
    <w:tmpl w:val="9B44E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F916109"/>
    <w:multiLevelType w:val="hybridMultilevel"/>
    <w:tmpl w:val="A308F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6B44C8"/>
    <w:multiLevelType w:val="hybridMultilevel"/>
    <w:tmpl w:val="DAC2CA5C"/>
    <w:lvl w:ilvl="0" w:tplc="2208FB60">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7130B6"/>
    <w:multiLevelType w:val="hybridMultilevel"/>
    <w:tmpl w:val="EABE35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7BC91C02"/>
    <w:multiLevelType w:val="hybridMultilevel"/>
    <w:tmpl w:val="3522D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80268C"/>
    <w:multiLevelType w:val="hybridMultilevel"/>
    <w:tmpl w:val="288CD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19"/>
  </w:num>
  <w:num w:numId="4">
    <w:abstractNumId w:val="23"/>
  </w:num>
  <w:num w:numId="5">
    <w:abstractNumId w:val="16"/>
  </w:num>
  <w:num w:numId="6">
    <w:abstractNumId w:val="0"/>
  </w:num>
  <w:num w:numId="7">
    <w:abstractNumId w:val="14"/>
  </w:num>
  <w:num w:numId="8">
    <w:abstractNumId w:val="5"/>
  </w:num>
  <w:num w:numId="9">
    <w:abstractNumId w:val="31"/>
  </w:num>
  <w:num w:numId="10">
    <w:abstractNumId w:val="21"/>
  </w:num>
  <w:num w:numId="11">
    <w:abstractNumId w:val="6"/>
  </w:num>
  <w:num w:numId="12">
    <w:abstractNumId w:val="20"/>
  </w:num>
  <w:num w:numId="13">
    <w:abstractNumId w:val="10"/>
  </w:num>
  <w:num w:numId="14">
    <w:abstractNumId w:val="12"/>
  </w:num>
  <w:num w:numId="15">
    <w:abstractNumId w:val="18"/>
  </w:num>
  <w:num w:numId="16">
    <w:abstractNumId w:val="7"/>
  </w:num>
  <w:num w:numId="17">
    <w:abstractNumId w:val="28"/>
  </w:num>
  <w:num w:numId="18">
    <w:abstractNumId w:val="13"/>
  </w:num>
  <w:num w:numId="19">
    <w:abstractNumId w:val="27"/>
  </w:num>
  <w:num w:numId="20">
    <w:abstractNumId w:val="15"/>
  </w:num>
  <w:num w:numId="21">
    <w:abstractNumId w:val="24"/>
  </w:num>
  <w:num w:numId="22">
    <w:abstractNumId w:val="29"/>
  </w:num>
  <w:num w:numId="23">
    <w:abstractNumId w:val="26"/>
  </w:num>
  <w:num w:numId="24">
    <w:abstractNumId w:val="3"/>
  </w:num>
  <w:num w:numId="25">
    <w:abstractNumId w:val="1"/>
  </w:num>
  <w:num w:numId="26">
    <w:abstractNumId w:val="4"/>
  </w:num>
  <w:num w:numId="27">
    <w:abstractNumId w:val="8"/>
  </w:num>
  <w:num w:numId="28">
    <w:abstractNumId w:val="9"/>
  </w:num>
  <w:num w:numId="29">
    <w:abstractNumId w:val="11"/>
  </w:num>
  <w:num w:numId="30">
    <w:abstractNumId w:val="25"/>
  </w:num>
  <w:num w:numId="31">
    <w:abstractNumId w:val="2"/>
  </w:num>
  <w:num w:numId="3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1861"/>
    <w:rsid w:val="00000AAA"/>
    <w:rsid w:val="00001001"/>
    <w:rsid w:val="00001BD2"/>
    <w:rsid w:val="00002AA4"/>
    <w:rsid w:val="00007000"/>
    <w:rsid w:val="000079F5"/>
    <w:rsid w:val="00011254"/>
    <w:rsid w:val="0001237E"/>
    <w:rsid w:val="0001278C"/>
    <w:rsid w:val="00012FC2"/>
    <w:rsid w:val="00014BE5"/>
    <w:rsid w:val="000154B8"/>
    <w:rsid w:val="00015714"/>
    <w:rsid w:val="00015B81"/>
    <w:rsid w:val="00016DB0"/>
    <w:rsid w:val="00017806"/>
    <w:rsid w:val="00017916"/>
    <w:rsid w:val="00017A6D"/>
    <w:rsid w:val="000206F2"/>
    <w:rsid w:val="00020E85"/>
    <w:rsid w:val="00023015"/>
    <w:rsid w:val="00025287"/>
    <w:rsid w:val="00025581"/>
    <w:rsid w:val="00025BF7"/>
    <w:rsid w:val="00025F2F"/>
    <w:rsid w:val="000265D0"/>
    <w:rsid w:val="000272C0"/>
    <w:rsid w:val="000274A1"/>
    <w:rsid w:val="00027A27"/>
    <w:rsid w:val="00030069"/>
    <w:rsid w:val="0003599A"/>
    <w:rsid w:val="00036ED5"/>
    <w:rsid w:val="00036FF0"/>
    <w:rsid w:val="000377F5"/>
    <w:rsid w:val="000407F6"/>
    <w:rsid w:val="00040D9E"/>
    <w:rsid w:val="00040DBB"/>
    <w:rsid w:val="00040F85"/>
    <w:rsid w:val="00041089"/>
    <w:rsid w:val="00041910"/>
    <w:rsid w:val="000420CD"/>
    <w:rsid w:val="00042998"/>
    <w:rsid w:val="00043F9D"/>
    <w:rsid w:val="00047E57"/>
    <w:rsid w:val="0005018A"/>
    <w:rsid w:val="00050B6C"/>
    <w:rsid w:val="0005187B"/>
    <w:rsid w:val="000533C9"/>
    <w:rsid w:val="00053BB8"/>
    <w:rsid w:val="00054242"/>
    <w:rsid w:val="00054478"/>
    <w:rsid w:val="00054FCF"/>
    <w:rsid w:val="0005507C"/>
    <w:rsid w:val="000558D8"/>
    <w:rsid w:val="0005590B"/>
    <w:rsid w:val="00055C79"/>
    <w:rsid w:val="0006041A"/>
    <w:rsid w:val="0006167D"/>
    <w:rsid w:val="00063971"/>
    <w:rsid w:val="00063F22"/>
    <w:rsid w:val="00064274"/>
    <w:rsid w:val="00064507"/>
    <w:rsid w:val="00064A03"/>
    <w:rsid w:val="000657AF"/>
    <w:rsid w:val="00067871"/>
    <w:rsid w:val="00067A88"/>
    <w:rsid w:val="00067BFC"/>
    <w:rsid w:val="00070013"/>
    <w:rsid w:val="00070D60"/>
    <w:rsid w:val="0007126C"/>
    <w:rsid w:val="000715E9"/>
    <w:rsid w:val="0007184F"/>
    <w:rsid w:val="00071C7C"/>
    <w:rsid w:val="00072840"/>
    <w:rsid w:val="00073C12"/>
    <w:rsid w:val="00074804"/>
    <w:rsid w:val="000748BF"/>
    <w:rsid w:val="0007521B"/>
    <w:rsid w:val="00076DFC"/>
    <w:rsid w:val="00076E98"/>
    <w:rsid w:val="00077F3A"/>
    <w:rsid w:val="00080198"/>
    <w:rsid w:val="00081438"/>
    <w:rsid w:val="00082776"/>
    <w:rsid w:val="000833F6"/>
    <w:rsid w:val="00083DA2"/>
    <w:rsid w:val="00085C60"/>
    <w:rsid w:val="00087800"/>
    <w:rsid w:val="00087B48"/>
    <w:rsid w:val="00090BEE"/>
    <w:rsid w:val="00090C84"/>
    <w:rsid w:val="00093A6C"/>
    <w:rsid w:val="000946EC"/>
    <w:rsid w:val="00094763"/>
    <w:rsid w:val="00095379"/>
    <w:rsid w:val="00096DD4"/>
    <w:rsid w:val="00097219"/>
    <w:rsid w:val="000975EA"/>
    <w:rsid w:val="00097E09"/>
    <w:rsid w:val="00097F3F"/>
    <w:rsid w:val="00097FFA"/>
    <w:rsid w:val="000A0C56"/>
    <w:rsid w:val="000A168D"/>
    <w:rsid w:val="000A1A4C"/>
    <w:rsid w:val="000A1F11"/>
    <w:rsid w:val="000A2579"/>
    <w:rsid w:val="000A2584"/>
    <w:rsid w:val="000A292E"/>
    <w:rsid w:val="000A364B"/>
    <w:rsid w:val="000A4DB4"/>
    <w:rsid w:val="000A4F61"/>
    <w:rsid w:val="000A577A"/>
    <w:rsid w:val="000A6194"/>
    <w:rsid w:val="000B06DA"/>
    <w:rsid w:val="000B0865"/>
    <w:rsid w:val="000B0B1F"/>
    <w:rsid w:val="000B0BD1"/>
    <w:rsid w:val="000B1AD2"/>
    <w:rsid w:val="000B259F"/>
    <w:rsid w:val="000B35B6"/>
    <w:rsid w:val="000B3751"/>
    <w:rsid w:val="000B4BA1"/>
    <w:rsid w:val="000C200A"/>
    <w:rsid w:val="000C4C04"/>
    <w:rsid w:val="000C5659"/>
    <w:rsid w:val="000C641A"/>
    <w:rsid w:val="000C69FC"/>
    <w:rsid w:val="000C6B93"/>
    <w:rsid w:val="000C6E99"/>
    <w:rsid w:val="000C78F3"/>
    <w:rsid w:val="000D101C"/>
    <w:rsid w:val="000D1DE1"/>
    <w:rsid w:val="000D1FAD"/>
    <w:rsid w:val="000D220A"/>
    <w:rsid w:val="000D2667"/>
    <w:rsid w:val="000D378B"/>
    <w:rsid w:val="000D788A"/>
    <w:rsid w:val="000E0160"/>
    <w:rsid w:val="000E07A0"/>
    <w:rsid w:val="000E1B3D"/>
    <w:rsid w:val="000E1E98"/>
    <w:rsid w:val="000E2116"/>
    <w:rsid w:val="000E3A21"/>
    <w:rsid w:val="000E4511"/>
    <w:rsid w:val="000E46C3"/>
    <w:rsid w:val="000E5029"/>
    <w:rsid w:val="000E54BA"/>
    <w:rsid w:val="000F0226"/>
    <w:rsid w:val="000F054E"/>
    <w:rsid w:val="000F10C8"/>
    <w:rsid w:val="000F1E04"/>
    <w:rsid w:val="000F2BE1"/>
    <w:rsid w:val="000F4CEA"/>
    <w:rsid w:val="000F794B"/>
    <w:rsid w:val="00100891"/>
    <w:rsid w:val="00100FBC"/>
    <w:rsid w:val="001012AB"/>
    <w:rsid w:val="001014EC"/>
    <w:rsid w:val="00101EF4"/>
    <w:rsid w:val="0010219E"/>
    <w:rsid w:val="00104CDB"/>
    <w:rsid w:val="00106354"/>
    <w:rsid w:val="00107AC4"/>
    <w:rsid w:val="00110138"/>
    <w:rsid w:val="00111A30"/>
    <w:rsid w:val="0011253D"/>
    <w:rsid w:val="00114B37"/>
    <w:rsid w:val="00117BEF"/>
    <w:rsid w:val="00117F73"/>
    <w:rsid w:val="00120185"/>
    <w:rsid w:val="00122EAC"/>
    <w:rsid w:val="00123C64"/>
    <w:rsid w:val="0012402C"/>
    <w:rsid w:val="0012435F"/>
    <w:rsid w:val="00125873"/>
    <w:rsid w:val="00126A7C"/>
    <w:rsid w:val="001270DA"/>
    <w:rsid w:val="0012720C"/>
    <w:rsid w:val="0012725C"/>
    <w:rsid w:val="00127EAC"/>
    <w:rsid w:val="0013067B"/>
    <w:rsid w:val="001312D4"/>
    <w:rsid w:val="00131A88"/>
    <w:rsid w:val="00131D9D"/>
    <w:rsid w:val="00132412"/>
    <w:rsid w:val="001328BD"/>
    <w:rsid w:val="00132A80"/>
    <w:rsid w:val="0013353D"/>
    <w:rsid w:val="00137A66"/>
    <w:rsid w:val="001403D2"/>
    <w:rsid w:val="001406DA"/>
    <w:rsid w:val="00142959"/>
    <w:rsid w:val="0014335C"/>
    <w:rsid w:val="0014579C"/>
    <w:rsid w:val="00145CB6"/>
    <w:rsid w:val="00146E6B"/>
    <w:rsid w:val="00147BB7"/>
    <w:rsid w:val="00147C87"/>
    <w:rsid w:val="00152B2F"/>
    <w:rsid w:val="00152E48"/>
    <w:rsid w:val="00153DBC"/>
    <w:rsid w:val="00154C03"/>
    <w:rsid w:val="0015510B"/>
    <w:rsid w:val="00156855"/>
    <w:rsid w:val="00156C64"/>
    <w:rsid w:val="00160818"/>
    <w:rsid w:val="00160988"/>
    <w:rsid w:val="00160C9B"/>
    <w:rsid w:val="001626F9"/>
    <w:rsid w:val="00164499"/>
    <w:rsid w:val="001661C5"/>
    <w:rsid w:val="001710EC"/>
    <w:rsid w:val="0017130B"/>
    <w:rsid w:val="00172EA3"/>
    <w:rsid w:val="00173046"/>
    <w:rsid w:val="0017342F"/>
    <w:rsid w:val="00173C50"/>
    <w:rsid w:val="001742C6"/>
    <w:rsid w:val="00174C54"/>
    <w:rsid w:val="00177110"/>
    <w:rsid w:val="00177A22"/>
    <w:rsid w:val="001818C3"/>
    <w:rsid w:val="0018232F"/>
    <w:rsid w:val="00182CA5"/>
    <w:rsid w:val="001839F2"/>
    <w:rsid w:val="00183AA5"/>
    <w:rsid w:val="00184801"/>
    <w:rsid w:val="00186105"/>
    <w:rsid w:val="00186BAE"/>
    <w:rsid w:val="00187FEA"/>
    <w:rsid w:val="0019019C"/>
    <w:rsid w:val="001907B3"/>
    <w:rsid w:val="00192180"/>
    <w:rsid w:val="00193B7D"/>
    <w:rsid w:val="00193E30"/>
    <w:rsid w:val="00194A5B"/>
    <w:rsid w:val="00194A98"/>
    <w:rsid w:val="001959DD"/>
    <w:rsid w:val="0019607C"/>
    <w:rsid w:val="00197338"/>
    <w:rsid w:val="00197E00"/>
    <w:rsid w:val="001A0289"/>
    <w:rsid w:val="001A13B1"/>
    <w:rsid w:val="001A3B91"/>
    <w:rsid w:val="001B0597"/>
    <w:rsid w:val="001B0C7D"/>
    <w:rsid w:val="001B17E7"/>
    <w:rsid w:val="001B280B"/>
    <w:rsid w:val="001B29E2"/>
    <w:rsid w:val="001B3D8E"/>
    <w:rsid w:val="001B524F"/>
    <w:rsid w:val="001B613E"/>
    <w:rsid w:val="001B6AFE"/>
    <w:rsid w:val="001B7D71"/>
    <w:rsid w:val="001C0ACF"/>
    <w:rsid w:val="001C255E"/>
    <w:rsid w:val="001C29E5"/>
    <w:rsid w:val="001C399C"/>
    <w:rsid w:val="001C3FFC"/>
    <w:rsid w:val="001C5E11"/>
    <w:rsid w:val="001C668D"/>
    <w:rsid w:val="001C7AEF"/>
    <w:rsid w:val="001D0605"/>
    <w:rsid w:val="001D3D69"/>
    <w:rsid w:val="001D52E4"/>
    <w:rsid w:val="001D5A16"/>
    <w:rsid w:val="001D5C89"/>
    <w:rsid w:val="001D6202"/>
    <w:rsid w:val="001D63DE"/>
    <w:rsid w:val="001D66E8"/>
    <w:rsid w:val="001D7947"/>
    <w:rsid w:val="001E0FD1"/>
    <w:rsid w:val="001E1D53"/>
    <w:rsid w:val="001E25CD"/>
    <w:rsid w:val="001E3AE9"/>
    <w:rsid w:val="001E42AF"/>
    <w:rsid w:val="001E46E1"/>
    <w:rsid w:val="001E555A"/>
    <w:rsid w:val="001E5F9A"/>
    <w:rsid w:val="001E7585"/>
    <w:rsid w:val="001F0965"/>
    <w:rsid w:val="001F42CD"/>
    <w:rsid w:val="001F5D04"/>
    <w:rsid w:val="001F64C0"/>
    <w:rsid w:val="001F6F03"/>
    <w:rsid w:val="001F7133"/>
    <w:rsid w:val="001F7270"/>
    <w:rsid w:val="00200B36"/>
    <w:rsid w:val="00200EC9"/>
    <w:rsid w:val="002042F3"/>
    <w:rsid w:val="002065DB"/>
    <w:rsid w:val="00207217"/>
    <w:rsid w:val="00207BEC"/>
    <w:rsid w:val="002102E2"/>
    <w:rsid w:val="00210414"/>
    <w:rsid w:val="00210514"/>
    <w:rsid w:val="002105B8"/>
    <w:rsid w:val="00210F89"/>
    <w:rsid w:val="0021170F"/>
    <w:rsid w:val="00211956"/>
    <w:rsid w:val="0021390E"/>
    <w:rsid w:val="00215A41"/>
    <w:rsid w:val="002170E6"/>
    <w:rsid w:val="00217F7F"/>
    <w:rsid w:val="0022134F"/>
    <w:rsid w:val="0022261B"/>
    <w:rsid w:val="00222D21"/>
    <w:rsid w:val="00222F06"/>
    <w:rsid w:val="00224060"/>
    <w:rsid w:val="00224C98"/>
    <w:rsid w:val="00225581"/>
    <w:rsid w:val="002257CE"/>
    <w:rsid w:val="0022654B"/>
    <w:rsid w:val="00226AB6"/>
    <w:rsid w:val="00226C08"/>
    <w:rsid w:val="0022746E"/>
    <w:rsid w:val="00227976"/>
    <w:rsid w:val="00227DF5"/>
    <w:rsid w:val="0023035C"/>
    <w:rsid w:val="00232AB1"/>
    <w:rsid w:val="00234263"/>
    <w:rsid w:val="00235219"/>
    <w:rsid w:val="002361B6"/>
    <w:rsid w:val="00236680"/>
    <w:rsid w:val="0023682A"/>
    <w:rsid w:val="002402A6"/>
    <w:rsid w:val="00243FC3"/>
    <w:rsid w:val="00244A35"/>
    <w:rsid w:val="002453CE"/>
    <w:rsid w:val="00250286"/>
    <w:rsid w:val="00250C14"/>
    <w:rsid w:val="00251AF0"/>
    <w:rsid w:val="00252869"/>
    <w:rsid w:val="00252D84"/>
    <w:rsid w:val="00253685"/>
    <w:rsid w:val="00253EA0"/>
    <w:rsid w:val="00254A75"/>
    <w:rsid w:val="00254AF1"/>
    <w:rsid w:val="002555F1"/>
    <w:rsid w:val="0025746F"/>
    <w:rsid w:val="00262682"/>
    <w:rsid w:val="00262940"/>
    <w:rsid w:val="00263B6E"/>
    <w:rsid w:val="00263BE2"/>
    <w:rsid w:val="00263C65"/>
    <w:rsid w:val="00267876"/>
    <w:rsid w:val="002711DC"/>
    <w:rsid w:val="00272E08"/>
    <w:rsid w:val="00273063"/>
    <w:rsid w:val="00273D0D"/>
    <w:rsid w:val="002740BC"/>
    <w:rsid w:val="002768E5"/>
    <w:rsid w:val="00276E0D"/>
    <w:rsid w:val="002771BF"/>
    <w:rsid w:val="00277B79"/>
    <w:rsid w:val="00280494"/>
    <w:rsid w:val="00281B68"/>
    <w:rsid w:val="00283FC1"/>
    <w:rsid w:val="0028413E"/>
    <w:rsid w:val="00284160"/>
    <w:rsid w:val="0028458E"/>
    <w:rsid w:val="00285F89"/>
    <w:rsid w:val="00287498"/>
    <w:rsid w:val="00287C66"/>
    <w:rsid w:val="00287EFC"/>
    <w:rsid w:val="00290FD2"/>
    <w:rsid w:val="0029193D"/>
    <w:rsid w:val="002923EA"/>
    <w:rsid w:val="00292D12"/>
    <w:rsid w:val="002939B9"/>
    <w:rsid w:val="0029496C"/>
    <w:rsid w:val="00297535"/>
    <w:rsid w:val="002A0768"/>
    <w:rsid w:val="002A0C20"/>
    <w:rsid w:val="002A0D87"/>
    <w:rsid w:val="002A1557"/>
    <w:rsid w:val="002A2184"/>
    <w:rsid w:val="002A4C8F"/>
    <w:rsid w:val="002A4E6D"/>
    <w:rsid w:val="002A5263"/>
    <w:rsid w:val="002A5AA7"/>
    <w:rsid w:val="002A6448"/>
    <w:rsid w:val="002A6762"/>
    <w:rsid w:val="002A69F7"/>
    <w:rsid w:val="002B006F"/>
    <w:rsid w:val="002B1348"/>
    <w:rsid w:val="002B16C3"/>
    <w:rsid w:val="002B1ED4"/>
    <w:rsid w:val="002B2D75"/>
    <w:rsid w:val="002B3B2C"/>
    <w:rsid w:val="002B4CD5"/>
    <w:rsid w:val="002B55A4"/>
    <w:rsid w:val="002B563D"/>
    <w:rsid w:val="002B6049"/>
    <w:rsid w:val="002B6223"/>
    <w:rsid w:val="002C1474"/>
    <w:rsid w:val="002C2976"/>
    <w:rsid w:val="002C4DEC"/>
    <w:rsid w:val="002C51E4"/>
    <w:rsid w:val="002C5A5A"/>
    <w:rsid w:val="002D04D8"/>
    <w:rsid w:val="002D3510"/>
    <w:rsid w:val="002D4484"/>
    <w:rsid w:val="002D4841"/>
    <w:rsid w:val="002D527B"/>
    <w:rsid w:val="002D5306"/>
    <w:rsid w:val="002D5447"/>
    <w:rsid w:val="002D5ADE"/>
    <w:rsid w:val="002D5EB9"/>
    <w:rsid w:val="002E0801"/>
    <w:rsid w:val="002E4AB7"/>
    <w:rsid w:val="002E5CFE"/>
    <w:rsid w:val="002E6369"/>
    <w:rsid w:val="002E644E"/>
    <w:rsid w:val="002F1CAB"/>
    <w:rsid w:val="002F1E59"/>
    <w:rsid w:val="002F292D"/>
    <w:rsid w:val="002F3545"/>
    <w:rsid w:val="002F5ED1"/>
    <w:rsid w:val="002F6553"/>
    <w:rsid w:val="00301D83"/>
    <w:rsid w:val="00302043"/>
    <w:rsid w:val="003044FC"/>
    <w:rsid w:val="00305A27"/>
    <w:rsid w:val="00306E8F"/>
    <w:rsid w:val="003075C6"/>
    <w:rsid w:val="003117D7"/>
    <w:rsid w:val="003140E8"/>
    <w:rsid w:val="00316B45"/>
    <w:rsid w:val="00316FEA"/>
    <w:rsid w:val="00320C53"/>
    <w:rsid w:val="003212FC"/>
    <w:rsid w:val="00324321"/>
    <w:rsid w:val="0032457D"/>
    <w:rsid w:val="00326363"/>
    <w:rsid w:val="003265FF"/>
    <w:rsid w:val="003301E8"/>
    <w:rsid w:val="00331563"/>
    <w:rsid w:val="00332C05"/>
    <w:rsid w:val="00332D28"/>
    <w:rsid w:val="00334D84"/>
    <w:rsid w:val="00336377"/>
    <w:rsid w:val="00336703"/>
    <w:rsid w:val="00341028"/>
    <w:rsid w:val="00341065"/>
    <w:rsid w:val="00342358"/>
    <w:rsid w:val="00342985"/>
    <w:rsid w:val="0034311E"/>
    <w:rsid w:val="00346C23"/>
    <w:rsid w:val="003479BF"/>
    <w:rsid w:val="00350689"/>
    <w:rsid w:val="00351695"/>
    <w:rsid w:val="0035177E"/>
    <w:rsid w:val="003530A1"/>
    <w:rsid w:val="003542EF"/>
    <w:rsid w:val="00354DA7"/>
    <w:rsid w:val="003551B0"/>
    <w:rsid w:val="003558D2"/>
    <w:rsid w:val="00355ADB"/>
    <w:rsid w:val="00355BEB"/>
    <w:rsid w:val="00360284"/>
    <w:rsid w:val="003614EB"/>
    <w:rsid w:val="00362001"/>
    <w:rsid w:val="0036259A"/>
    <w:rsid w:val="003629B8"/>
    <w:rsid w:val="00362DD1"/>
    <w:rsid w:val="003636C5"/>
    <w:rsid w:val="00363921"/>
    <w:rsid w:val="003643E9"/>
    <w:rsid w:val="00366C39"/>
    <w:rsid w:val="00367E82"/>
    <w:rsid w:val="00370E59"/>
    <w:rsid w:val="00371A8F"/>
    <w:rsid w:val="0037219F"/>
    <w:rsid w:val="0037262A"/>
    <w:rsid w:val="003727FA"/>
    <w:rsid w:val="00372B41"/>
    <w:rsid w:val="00375990"/>
    <w:rsid w:val="0037757D"/>
    <w:rsid w:val="00381D38"/>
    <w:rsid w:val="00381F32"/>
    <w:rsid w:val="00382055"/>
    <w:rsid w:val="00382EDE"/>
    <w:rsid w:val="00383839"/>
    <w:rsid w:val="003860F1"/>
    <w:rsid w:val="00386636"/>
    <w:rsid w:val="0039113C"/>
    <w:rsid w:val="00391B3D"/>
    <w:rsid w:val="00392CEA"/>
    <w:rsid w:val="0039333E"/>
    <w:rsid w:val="0039462B"/>
    <w:rsid w:val="00394BBD"/>
    <w:rsid w:val="00394BC3"/>
    <w:rsid w:val="00394C36"/>
    <w:rsid w:val="003950E4"/>
    <w:rsid w:val="00396206"/>
    <w:rsid w:val="00396DFF"/>
    <w:rsid w:val="003A01CC"/>
    <w:rsid w:val="003A10C2"/>
    <w:rsid w:val="003A1160"/>
    <w:rsid w:val="003A32D0"/>
    <w:rsid w:val="003B0C64"/>
    <w:rsid w:val="003B0FDE"/>
    <w:rsid w:val="003B105F"/>
    <w:rsid w:val="003B14B1"/>
    <w:rsid w:val="003B1E42"/>
    <w:rsid w:val="003B45F1"/>
    <w:rsid w:val="003B4BB4"/>
    <w:rsid w:val="003B5D93"/>
    <w:rsid w:val="003B634C"/>
    <w:rsid w:val="003B6F1D"/>
    <w:rsid w:val="003C0461"/>
    <w:rsid w:val="003C066A"/>
    <w:rsid w:val="003C06C0"/>
    <w:rsid w:val="003C0D34"/>
    <w:rsid w:val="003C1E76"/>
    <w:rsid w:val="003C281F"/>
    <w:rsid w:val="003C4E8A"/>
    <w:rsid w:val="003C5AC8"/>
    <w:rsid w:val="003C61E9"/>
    <w:rsid w:val="003C64A5"/>
    <w:rsid w:val="003C72CC"/>
    <w:rsid w:val="003C7C08"/>
    <w:rsid w:val="003D075A"/>
    <w:rsid w:val="003D2D15"/>
    <w:rsid w:val="003D2EBF"/>
    <w:rsid w:val="003D3EE2"/>
    <w:rsid w:val="003D4760"/>
    <w:rsid w:val="003D49DB"/>
    <w:rsid w:val="003E16A3"/>
    <w:rsid w:val="003E1BC2"/>
    <w:rsid w:val="003E2670"/>
    <w:rsid w:val="003E3C4D"/>
    <w:rsid w:val="003E4509"/>
    <w:rsid w:val="003E5923"/>
    <w:rsid w:val="003E59C8"/>
    <w:rsid w:val="003E7A19"/>
    <w:rsid w:val="003F0947"/>
    <w:rsid w:val="003F110E"/>
    <w:rsid w:val="003F11C8"/>
    <w:rsid w:val="003F1734"/>
    <w:rsid w:val="003F2884"/>
    <w:rsid w:val="003F2C2A"/>
    <w:rsid w:val="003F55CB"/>
    <w:rsid w:val="003F5C25"/>
    <w:rsid w:val="003F5EB9"/>
    <w:rsid w:val="003F6427"/>
    <w:rsid w:val="003F6A2C"/>
    <w:rsid w:val="003F700A"/>
    <w:rsid w:val="00400959"/>
    <w:rsid w:val="00401F3B"/>
    <w:rsid w:val="00405F1F"/>
    <w:rsid w:val="00405FBC"/>
    <w:rsid w:val="00406C8E"/>
    <w:rsid w:val="0040702D"/>
    <w:rsid w:val="004101AF"/>
    <w:rsid w:val="004102CB"/>
    <w:rsid w:val="004128D9"/>
    <w:rsid w:val="004137AE"/>
    <w:rsid w:val="004149BA"/>
    <w:rsid w:val="004154FA"/>
    <w:rsid w:val="00415A83"/>
    <w:rsid w:val="0041787F"/>
    <w:rsid w:val="00420A37"/>
    <w:rsid w:val="0042147A"/>
    <w:rsid w:val="00422CF2"/>
    <w:rsid w:val="004242D1"/>
    <w:rsid w:val="0042455B"/>
    <w:rsid w:val="0042465D"/>
    <w:rsid w:val="00425869"/>
    <w:rsid w:val="00426298"/>
    <w:rsid w:val="00426641"/>
    <w:rsid w:val="00427E9F"/>
    <w:rsid w:val="00430504"/>
    <w:rsid w:val="00433E5C"/>
    <w:rsid w:val="004348B6"/>
    <w:rsid w:val="00435A6D"/>
    <w:rsid w:val="00437AFE"/>
    <w:rsid w:val="004412E0"/>
    <w:rsid w:val="004417EB"/>
    <w:rsid w:val="00441B53"/>
    <w:rsid w:val="0044302E"/>
    <w:rsid w:val="00443211"/>
    <w:rsid w:val="00444036"/>
    <w:rsid w:val="0044782A"/>
    <w:rsid w:val="00447FC5"/>
    <w:rsid w:val="00452087"/>
    <w:rsid w:val="00452726"/>
    <w:rsid w:val="0045342C"/>
    <w:rsid w:val="004535E8"/>
    <w:rsid w:val="00453813"/>
    <w:rsid w:val="00457AE2"/>
    <w:rsid w:val="004609D1"/>
    <w:rsid w:val="00460F05"/>
    <w:rsid w:val="004621DA"/>
    <w:rsid w:val="00462765"/>
    <w:rsid w:val="00462DF5"/>
    <w:rsid w:val="00463168"/>
    <w:rsid w:val="00465149"/>
    <w:rsid w:val="00467307"/>
    <w:rsid w:val="004703A1"/>
    <w:rsid w:val="00470D2E"/>
    <w:rsid w:val="00470E95"/>
    <w:rsid w:val="00471F2F"/>
    <w:rsid w:val="00473033"/>
    <w:rsid w:val="004761C4"/>
    <w:rsid w:val="00476A7C"/>
    <w:rsid w:val="0047741F"/>
    <w:rsid w:val="00481F55"/>
    <w:rsid w:val="0048206D"/>
    <w:rsid w:val="004824F9"/>
    <w:rsid w:val="00485654"/>
    <w:rsid w:val="0048723B"/>
    <w:rsid w:val="00487B42"/>
    <w:rsid w:val="004910ED"/>
    <w:rsid w:val="00491BFD"/>
    <w:rsid w:val="00492740"/>
    <w:rsid w:val="004927E0"/>
    <w:rsid w:val="004929E7"/>
    <w:rsid w:val="00492E11"/>
    <w:rsid w:val="00493964"/>
    <w:rsid w:val="00493A90"/>
    <w:rsid w:val="00493DD1"/>
    <w:rsid w:val="00494D4B"/>
    <w:rsid w:val="004961FA"/>
    <w:rsid w:val="004A0F30"/>
    <w:rsid w:val="004A149E"/>
    <w:rsid w:val="004A34B7"/>
    <w:rsid w:val="004A3578"/>
    <w:rsid w:val="004A4682"/>
    <w:rsid w:val="004A526E"/>
    <w:rsid w:val="004A5A58"/>
    <w:rsid w:val="004A7672"/>
    <w:rsid w:val="004A796A"/>
    <w:rsid w:val="004A7BC5"/>
    <w:rsid w:val="004B059A"/>
    <w:rsid w:val="004B0DF1"/>
    <w:rsid w:val="004B0FF1"/>
    <w:rsid w:val="004B272F"/>
    <w:rsid w:val="004B3104"/>
    <w:rsid w:val="004B3FBB"/>
    <w:rsid w:val="004B4774"/>
    <w:rsid w:val="004B7264"/>
    <w:rsid w:val="004C033A"/>
    <w:rsid w:val="004C12F3"/>
    <w:rsid w:val="004C1C6C"/>
    <w:rsid w:val="004C4536"/>
    <w:rsid w:val="004C45B5"/>
    <w:rsid w:val="004C4EA6"/>
    <w:rsid w:val="004C59B2"/>
    <w:rsid w:val="004D36F1"/>
    <w:rsid w:val="004D37C5"/>
    <w:rsid w:val="004D544E"/>
    <w:rsid w:val="004D6459"/>
    <w:rsid w:val="004D753A"/>
    <w:rsid w:val="004E0FF7"/>
    <w:rsid w:val="004E1900"/>
    <w:rsid w:val="004E4656"/>
    <w:rsid w:val="004E79B3"/>
    <w:rsid w:val="004F089E"/>
    <w:rsid w:val="004F371A"/>
    <w:rsid w:val="004F3C9F"/>
    <w:rsid w:val="004F3FA6"/>
    <w:rsid w:val="004F4F8A"/>
    <w:rsid w:val="004F5E7E"/>
    <w:rsid w:val="004F5EC8"/>
    <w:rsid w:val="004F6800"/>
    <w:rsid w:val="004F70D4"/>
    <w:rsid w:val="004F718F"/>
    <w:rsid w:val="00500FCD"/>
    <w:rsid w:val="00501588"/>
    <w:rsid w:val="00502565"/>
    <w:rsid w:val="0050278D"/>
    <w:rsid w:val="005037E7"/>
    <w:rsid w:val="00507F45"/>
    <w:rsid w:val="00507F70"/>
    <w:rsid w:val="00510048"/>
    <w:rsid w:val="00511290"/>
    <w:rsid w:val="00513B8A"/>
    <w:rsid w:val="00513ED5"/>
    <w:rsid w:val="0051517C"/>
    <w:rsid w:val="005159E3"/>
    <w:rsid w:val="00515D77"/>
    <w:rsid w:val="00517189"/>
    <w:rsid w:val="00517B51"/>
    <w:rsid w:val="0052076C"/>
    <w:rsid w:val="00520A82"/>
    <w:rsid w:val="005212E5"/>
    <w:rsid w:val="0052279A"/>
    <w:rsid w:val="005232B1"/>
    <w:rsid w:val="00526BA8"/>
    <w:rsid w:val="00526F31"/>
    <w:rsid w:val="00527A10"/>
    <w:rsid w:val="00530CA0"/>
    <w:rsid w:val="0053137A"/>
    <w:rsid w:val="005323B6"/>
    <w:rsid w:val="0053328B"/>
    <w:rsid w:val="00533701"/>
    <w:rsid w:val="00533926"/>
    <w:rsid w:val="00533BDD"/>
    <w:rsid w:val="00533E42"/>
    <w:rsid w:val="00534FD3"/>
    <w:rsid w:val="005351E1"/>
    <w:rsid w:val="0053568C"/>
    <w:rsid w:val="005360AF"/>
    <w:rsid w:val="005377DD"/>
    <w:rsid w:val="005378EA"/>
    <w:rsid w:val="005410C4"/>
    <w:rsid w:val="0054401B"/>
    <w:rsid w:val="0054408A"/>
    <w:rsid w:val="00544E67"/>
    <w:rsid w:val="005477F0"/>
    <w:rsid w:val="0055098D"/>
    <w:rsid w:val="00552759"/>
    <w:rsid w:val="00552FAE"/>
    <w:rsid w:val="0055488E"/>
    <w:rsid w:val="00554DFA"/>
    <w:rsid w:val="0056010B"/>
    <w:rsid w:val="0056066C"/>
    <w:rsid w:val="00560B1E"/>
    <w:rsid w:val="00560FDD"/>
    <w:rsid w:val="005614FD"/>
    <w:rsid w:val="00561D6D"/>
    <w:rsid w:val="0056328A"/>
    <w:rsid w:val="005641F2"/>
    <w:rsid w:val="005648D4"/>
    <w:rsid w:val="00564BDF"/>
    <w:rsid w:val="00566140"/>
    <w:rsid w:val="005662E2"/>
    <w:rsid w:val="00567F35"/>
    <w:rsid w:val="00570907"/>
    <w:rsid w:val="005717A7"/>
    <w:rsid w:val="00571E30"/>
    <w:rsid w:val="00573142"/>
    <w:rsid w:val="0057583E"/>
    <w:rsid w:val="00580B5B"/>
    <w:rsid w:val="00581058"/>
    <w:rsid w:val="0058212F"/>
    <w:rsid w:val="00586969"/>
    <w:rsid w:val="00586C52"/>
    <w:rsid w:val="00586E1A"/>
    <w:rsid w:val="00586EE4"/>
    <w:rsid w:val="00586F77"/>
    <w:rsid w:val="005879C9"/>
    <w:rsid w:val="00587BE7"/>
    <w:rsid w:val="00587F3E"/>
    <w:rsid w:val="0059001B"/>
    <w:rsid w:val="00590BD6"/>
    <w:rsid w:val="00590DBC"/>
    <w:rsid w:val="00591F03"/>
    <w:rsid w:val="0059206E"/>
    <w:rsid w:val="00594482"/>
    <w:rsid w:val="00595B08"/>
    <w:rsid w:val="005A01F5"/>
    <w:rsid w:val="005A0B40"/>
    <w:rsid w:val="005A1D41"/>
    <w:rsid w:val="005A3D48"/>
    <w:rsid w:val="005A546A"/>
    <w:rsid w:val="005A6BF7"/>
    <w:rsid w:val="005A6C12"/>
    <w:rsid w:val="005B0C64"/>
    <w:rsid w:val="005B11DF"/>
    <w:rsid w:val="005B12FB"/>
    <w:rsid w:val="005B1B21"/>
    <w:rsid w:val="005B2B5E"/>
    <w:rsid w:val="005B315D"/>
    <w:rsid w:val="005B41EF"/>
    <w:rsid w:val="005B6527"/>
    <w:rsid w:val="005B6BA6"/>
    <w:rsid w:val="005B6F5B"/>
    <w:rsid w:val="005B7215"/>
    <w:rsid w:val="005C05C4"/>
    <w:rsid w:val="005C304A"/>
    <w:rsid w:val="005C42DE"/>
    <w:rsid w:val="005C4D6F"/>
    <w:rsid w:val="005C4D71"/>
    <w:rsid w:val="005C58B5"/>
    <w:rsid w:val="005C6A24"/>
    <w:rsid w:val="005C7517"/>
    <w:rsid w:val="005D0A74"/>
    <w:rsid w:val="005D0E3B"/>
    <w:rsid w:val="005D1676"/>
    <w:rsid w:val="005D1808"/>
    <w:rsid w:val="005D21C7"/>
    <w:rsid w:val="005D2540"/>
    <w:rsid w:val="005D29DA"/>
    <w:rsid w:val="005D2C21"/>
    <w:rsid w:val="005D353A"/>
    <w:rsid w:val="005D3B0D"/>
    <w:rsid w:val="005D475E"/>
    <w:rsid w:val="005D4D3C"/>
    <w:rsid w:val="005D6012"/>
    <w:rsid w:val="005D66FB"/>
    <w:rsid w:val="005D7BA6"/>
    <w:rsid w:val="005E01D3"/>
    <w:rsid w:val="005E0AA6"/>
    <w:rsid w:val="005E0B76"/>
    <w:rsid w:val="005E0DF5"/>
    <w:rsid w:val="005E1996"/>
    <w:rsid w:val="005E20C5"/>
    <w:rsid w:val="005E49EB"/>
    <w:rsid w:val="005E5687"/>
    <w:rsid w:val="005E6FD5"/>
    <w:rsid w:val="005E7D31"/>
    <w:rsid w:val="005F1E98"/>
    <w:rsid w:val="005F39E7"/>
    <w:rsid w:val="005F3BEB"/>
    <w:rsid w:val="005F44B0"/>
    <w:rsid w:val="005F4A13"/>
    <w:rsid w:val="005F50B4"/>
    <w:rsid w:val="005F52A2"/>
    <w:rsid w:val="005F5EA8"/>
    <w:rsid w:val="005F5F6D"/>
    <w:rsid w:val="0060060E"/>
    <w:rsid w:val="00600D8B"/>
    <w:rsid w:val="006032E3"/>
    <w:rsid w:val="00603715"/>
    <w:rsid w:val="006050DF"/>
    <w:rsid w:val="0060515C"/>
    <w:rsid w:val="00605C23"/>
    <w:rsid w:val="0060649E"/>
    <w:rsid w:val="00606E6A"/>
    <w:rsid w:val="006116A7"/>
    <w:rsid w:val="00611BAD"/>
    <w:rsid w:val="00612842"/>
    <w:rsid w:val="00613A0A"/>
    <w:rsid w:val="00613EFD"/>
    <w:rsid w:val="00615B73"/>
    <w:rsid w:val="00615BCC"/>
    <w:rsid w:val="006163FA"/>
    <w:rsid w:val="0061655B"/>
    <w:rsid w:val="00617436"/>
    <w:rsid w:val="00617D7F"/>
    <w:rsid w:val="0062153A"/>
    <w:rsid w:val="00621B2B"/>
    <w:rsid w:val="006223AE"/>
    <w:rsid w:val="006253CE"/>
    <w:rsid w:val="00625907"/>
    <w:rsid w:val="00625C89"/>
    <w:rsid w:val="0063212A"/>
    <w:rsid w:val="006330DD"/>
    <w:rsid w:val="00633191"/>
    <w:rsid w:val="006348AA"/>
    <w:rsid w:val="00636962"/>
    <w:rsid w:val="00636AEE"/>
    <w:rsid w:val="00636D5F"/>
    <w:rsid w:val="00637A33"/>
    <w:rsid w:val="00640229"/>
    <w:rsid w:val="00640B96"/>
    <w:rsid w:val="00642859"/>
    <w:rsid w:val="0064437A"/>
    <w:rsid w:val="00645C02"/>
    <w:rsid w:val="006504AA"/>
    <w:rsid w:val="00651443"/>
    <w:rsid w:val="00652B99"/>
    <w:rsid w:val="00655220"/>
    <w:rsid w:val="0065745E"/>
    <w:rsid w:val="00660069"/>
    <w:rsid w:val="006601A1"/>
    <w:rsid w:val="0066096C"/>
    <w:rsid w:val="006610B1"/>
    <w:rsid w:val="00662876"/>
    <w:rsid w:val="00663488"/>
    <w:rsid w:val="006644FF"/>
    <w:rsid w:val="00664C89"/>
    <w:rsid w:val="006660F1"/>
    <w:rsid w:val="006708F5"/>
    <w:rsid w:val="0067488A"/>
    <w:rsid w:val="00674C83"/>
    <w:rsid w:val="00675C50"/>
    <w:rsid w:val="006770BD"/>
    <w:rsid w:val="0067728E"/>
    <w:rsid w:val="00677988"/>
    <w:rsid w:val="006803EE"/>
    <w:rsid w:val="006808AE"/>
    <w:rsid w:val="0068197E"/>
    <w:rsid w:val="006832DE"/>
    <w:rsid w:val="006843CA"/>
    <w:rsid w:val="006859D9"/>
    <w:rsid w:val="00685E24"/>
    <w:rsid w:val="0069292F"/>
    <w:rsid w:val="006943AA"/>
    <w:rsid w:val="006947E8"/>
    <w:rsid w:val="00694A86"/>
    <w:rsid w:val="0069522A"/>
    <w:rsid w:val="00695257"/>
    <w:rsid w:val="00696319"/>
    <w:rsid w:val="00696B24"/>
    <w:rsid w:val="006A03A6"/>
    <w:rsid w:val="006A06E4"/>
    <w:rsid w:val="006A134A"/>
    <w:rsid w:val="006A1F1B"/>
    <w:rsid w:val="006A2C9F"/>
    <w:rsid w:val="006A3077"/>
    <w:rsid w:val="006A3195"/>
    <w:rsid w:val="006A3517"/>
    <w:rsid w:val="006A5874"/>
    <w:rsid w:val="006A5FE7"/>
    <w:rsid w:val="006A6214"/>
    <w:rsid w:val="006B00E8"/>
    <w:rsid w:val="006B066B"/>
    <w:rsid w:val="006B0A82"/>
    <w:rsid w:val="006B10B4"/>
    <w:rsid w:val="006B1861"/>
    <w:rsid w:val="006B1E1A"/>
    <w:rsid w:val="006B4162"/>
    <w:rsid w:val="006B6683"/>
    <w:rsid w:val="006B6FCA"/>
    <w:rsid w:val="006C0FF3"/>
    <w:rsid w:val="006C1EF6"/>
    <w:rsid w:val="006C399C"/>
    <w:rsid w:val="006C4AFE"/>
    <w:rsid w:val="006C4EBB"/>
    <w:rsid w:val="006C5F41"/>
    <w:rsid w:val="006C770C"/>
    <w:rsid w:val="006D083A"/>
    <w:rsid w:val="006D0872"/>
    <w:rsid w:val="006D1B19"/>
    <w:rsid w:val="006D266E"/>
    <w:rsid w:val="006D3330"/>
    <w:rsid w:val="006D68EE"/>
    <w:rsid w:val="006D7198"/>
    <w:rsid w:val="006D76AA"/>
    <w:rsid w:val="006E015E"/>
    <w:rsid w:val="006E0948"/>
    <w:rsid w:val="006E2E39"/>
    <w:rsid w:val="006E32F0"/>
    <w:rsid w:val="006E3685"/>
    <w:rsid w:val="006E3BED"/>
    <w:rsid w:val="006E4518"/>
    <w:rsid w:val="006E46E1"/>
    <w:rsid w:val="006E505C"/>
    <w:rsid w:val="006E57D6"/>
    <w:rsid w:val="006E5ECE"/>
    <w:rsid w:val="006E75A2"/>
    <w:rsid w:val="006F25FA"/>
    <w:rsid w:val="006F2E9A"/>
    <w:rsid w:val="006F379F"/>
    <w:rsid w:val="006F47F3"/>
    <w:rsid w:val="006F5DA2"/>
    <w:rsid w:val="00701103"/>
    <w:rsid w:val="00705E69"/>
    <w:rsid w:val="0070780A"/>
    <w:rsid w:val="0071069E"/>
    <w:rsid w:val="007124AD"/>
    <w:rsid w:val="00712845"/>
    <w:rsid w:val="00712D59"/>
    <w:rsid w:val="00712F17"/>
    <w:rsid w:val="00714591"/>
    <w:rsid w:val="00715362"/>
    <w:rsid w:val="00716C76"/>
    <w:rsid w:val="007178F7"/>
    <w:rsid w:val="00721CDF"/>
    <w:rsid w:val="00722A24"/>
    <w:rsid w:val="00725856"/>
    <w:rsid w:val="00725A65"/>
    <w:rsid w:val="007262C6"/>
    <w:rsid w:val="0073547A"/>
    <w:rsid w:val="00735C08"/>
    <w:rsid w:val="00736BD8"/>
    <w:rsid w:val="007402F9"/>
    <w:rsid w:val="00740361"/>
    <w:rsid w:val="00740425"/>
    <w:rsid w:val="00740629"/>
    <w:rsid w:val="007411CB"/>
    <w:rsid w:val="00742110"/>
    <w:rsid w:val="00744057"/>
    <w:rsid w:val="00744192"/>
    <w:rsid w:val="00745EA8"/>
    <w:rsid w:val="00746861"/>
    <w:rsid w:val="00746A0D"/>
    <w:rsid w:val="00750E9E"/>
    <w:rsid w:val="0075152B"/>
    <w:rsid w:val="00751749"/>
    <w:rsid w:val="00751DBE"/>
    <w:rsid w:val="00754F3B"/>
    <w:rsid w:val="00755D1B"/>
    <w:rsid w:val="00756B7C"/>
    <w:rsid w:val="00761D58"/>
    <w:rsid w:val="00761E14"/>
    <w:rsid w:val="00763385"/>
    <w:rsid w:val="0076363F"/>
    <w:rsid w:val="007638DB"/>
    <w:rsid w:val="00764053"/>
    <w:rsid w:val="00764E6B"/>
    <w:rsid w:val="00766D3A"/>
    <w:rsid w:val="00767CC6"/>
    <w:rsid w:val="00772508"/>
    <w:rsid w:val="00773A16"/>
    <w:rsid w:val="00773D7D"/>
    <w:rsid w:val="007754DB"/>
    <w:rsid w:val="00775647"/>
    <w:rsid w:val="0077694B"/>
    <w:rsid w:val="00776A12"/>
    <w:rsid w:val="00777633"/>
    <w:rsid w:val="00777D69"/>
    <w:rsid w:val="00780CDA"/>
    <w:rsid w:val="00782F8B"/>
    <w:rsid w:val="00784797"/>
    <w:rsid w:val="00785E03"/>
    <w:rsid w:val="00786AF3"/>
    <w:rsid w:val="007911A1"/>
    <w:rsid w:val="007915C1"/>
    <w:rsid w:val="00791A72"/>
    <w:rsid w:val="00792B9B"/>
    <w:rsid w:val="00796B34"/>
    <w:rsid w:val="007974EF"/>
    <w:rsid w:val="00797E4D"/>
    <w:rsid w:val="007A03B5"/>
    <w:rsid w:val="007A1834"/>
    <w:rsid w:val="007A1C72"/>
    <w:rsid w:val="007A216B"/>
    <w:rsid w:val="007A2D43"/>
    <w:rsid w:val="007A33A3"/>
    <w:rsid w:val="007A3524"/>
    <w:rsid w:val="007A3DF5"/>
    <w:rsid w:val="007A403B"/>
    <w:rsid w:val="007A46F7"/>
    <w:rsid w:val="007A57A6"/>
    <w:rsid w:val="007A5C48"/>
    <w:rsid w:val="007B01A3"/>
    <w:rsid w:val="007B0BB8"/>
    <w:rsid w:val="007B1075"/>
    <w:rsid w:val="007B31D0"/>
    <w:rsid w:val="007B4431"/>
    <w:rsid w:val="007B7C93"/>
    <w:rsid w:val="007B7D4D"/>
    <w:rsid w:val="007C0047"/>
    <w:rsid w:val="007C00CE"/>
    <w:rsid w:val="007C08EB"/>
    <w:rsid w:val="007C1898"/>
    <w:rsid w:val="007C1E42"/>
    <w:rsid w:val="007C20ED"/>
    <w:rsid w:val="007C2A55"/>
    <w:rsid w:val="007C374E"/>
    <w:rsid w:val="007C3D7B"/>
    <w:rsid w:val="007C55C5"/>
    <w:rsid w:val="007C596E"/>
    <w:rsid w:val="007C5F14"/>
    <w:rsid w:val="007C60A2"/>
    <w:rsid w:val="007C6BDD"/>
    <w:rsid w:val="007C75B1"/>
    <w:rsid w:val="007D0557"/>
    <w:rsid w:val="007D25E6"/>
    <w:rsid w:val="007D5EB1"/>
    <w:rsid w:val="007D70B7"/>
    <w:rsid w:val="007E143E"/>
    <w:rsid w:val="007E2810"/>
    <w:rsid w:val="007E3A17"/>
    <w:rsid w:val="007E3CE9"/>
    <w:rsid w:val="007E4AA2"/>
    <w:rsid w:val="007E4BEC"/>
    <w:rsid w:val="007E5E2C"/>
    <w:rsid w:val="007E6A69"/>
    <w:rsid w:val="007F12EA"/>
    <w:rsid w:val="007F17BC"/>
    <w:rsid w:val="007F18C0"/>
    <w:rsid w:val="007F1D73"/>
    <w:rsid w:val="007F1E04"/>
    <w:rsid w:val="007F2CBC"/>
    <w:rsid w:val="007F44C5"/>
    <w:rsid w:val="007F4C10"/>
    <w:rsid w:val="007F4CFE"/>
    <w:rsid w:val="007F4D13"/>
    <w:rsid w:val="007F4DC8"/>
    <w:rsid w:val="007F6FB1"/>
    <w:rsid w:val="007F74B3"/>
    <w:rsid w:val="007F77A4"/>
    <w:rsid w:val="00800635"/>
    <w:rsid w:val="008006EA"/>
    <w:rsid w:val="00800D22"/>
    <w:rsid w:val="008030A0"/>
    <w:rsid w:val="008034BB"/>
    <w:rsid w:val="008036CF"/>
    <w:rsid w:val="00804BA8"/>
    <w:rsid w:val="00807AC6"/>
    <w:rsid w:val="00810AF8"/>
    <w:rsid w:val="00811E62"/>
    <w:rsid w:val="00813731"/>
    <w:rsid w:val="00813BC7"/>
    <w:rsid w:val="008141E9"/>
    <w:rsid w:val="0081438C"/>
    <w:rsid w:val="00815064"/>
    <w:rsid w:val="00816D32"/>
    <w:rsid w:val="0082049C"/>
    <w:rsid w:val="008205D3"/>
    <w:rsid w:val="00820C69"/>
    <w:rsid w:val="00823458"/>
    <w:rsid w:val="0082407E"/>
    <w:rsid w:val="00824171"/>
    <w:rsid w:val="0082581F"/>
    <w:rsid w:val="00826AE6"/>
    <w:rsid w:val="00827D67"/>
    <w:rsid w:val="00833E00"/>
    <w:rsid w:val="00833F20"/>
    <w:rsid w:val="0083407A"/>
    <w:rsid w:val="00836DF8"/>
    <w:rsid w:val="00840B26"/>
    <w:rsid w:val="00841269"/>
    <w:rsid w:val="00841435"/>
    <w:rsid w:val="00844F86"/>
    <w:rsid w:val="00845FED"/>
    <w:rsid w:val="00846778"/>
    <w:rsid w:val="008476EB"/>
    <w:rsid w:val="00851D6A"/>
    <w:rsid w:val="0085259B"/>
    <w:rsid w:val="008527F7"/>
    <w:rsid w:val="00853016"/>
    <w:rsid w:val="00853322"/>
    <w:rsid w:val="00855EC2"/>
    <w:rsid w:val="008611F2"/>
    <w:rsid w:val="00863603"/>
    <w:rsid w:val="008677ED"/>
    <w:rsid w:val="008707F1"/>
    <w:rsid w:val="00876DA0"/>
    <w:rsid w:val="008774CB"/>
    <w:rsid w:val="008842DE"/>
    <w:rsid w:val="00892696"/>
    <w:rsid w:val="00893443"/>
    <w:rsid w:val="00894C00"/>
    <w:rsid w:val="008956D7"/>
    <w:rsid w:val="008957FD"/>
    <w:rsid w:val="0089634B"/>
    <w:rsid w:val="00896E25"/>
    <w:rsid w:val="008A00D7"/>
    <w:rsid w:val="008A03EF"/>
    <w:rsid w:val="008A0D03"/>
    <w:rsid w:val="008A1D18"/>
    <w:rsid w:val="008A2A5D"/>
    <w:rsid w:val="008A4086"/>
    <w:rsid w:val="008A50FA"/>
    <w:rsid w:val="008A7BAA"/>
    <w:rsid w:val="008A7C60"/>
    <w:rsid w:val="008B13E6"/>
    <w:rsid w:val="008B2953"/>
    <w:rsid w:val="008B3407"/>
    <w:rsid w:val="008B39BE"/>
    <w:rsid w:val="008B5923"/>
    <w:rsid w:val="008B66EA"/>
    <w:rsid w:val="008C0DA8"/>
    <w:rsid w:val="008C0DD3"/>
    <w:rsid w:val="008C1419"/>
    <w:rsid w:val="008C2633"/>
    <w:rsid w:val="008C2A0B"/>
    <w:rsid w:val="008C4FCA"/>
    <w:rsid w:val="008C6FE7"/>
    <w:rsid w:val="008D056D"/>
    <w:rsid w:val="008D13CC"/>
    <w:rsid w:val="008D184B"/>
    <w:rsid w:val="008D32D1"/>
    <w:rsid w:val="008D3716"/>
    <w:rsid w:val="008D5748"/>
    <w:rsid w:val="008D581D"/>
    <w:rsid w:val="008D5B0A"/>
    <w:rsid w:val="008D6167"/>
    <w:rsid w:val="008D6608"/>
    <w:rsid w:val="008D6A95"/>
    <w:rsid w:val="008D7FEB"/>
    <w:rsid w:val="008E388C"/>
    <w:rsid w:val="008E544B"/>
    <w:rsid w:val="008F0D76"/>
    <w:rsid w:val="008F17B5"/>
    <w:rsid w:val="008F288B"/>
    <w:rsid w:val="008F2ABD"/>
    <w:rsid w:val="008F3D49"/>
    <w:rsid w:val="008F4240"/>
    <w:rsid w:val="008F54EA"/>
    <w:rsid w:val="008F6647"/>
    <w:rsid w:val="008F739E"/>
    <w:rsid w:val="008F757D"/>
    <w:rsid w:val="008F766D"/>
    <w:rsid w:val="008F7DAE"/>
    <w:rsid w:val="009021C3"/>
    <w:rsid w:val="00902586"/>
    <w:rsid w:val="0090318D"/>
    <w:rsid w:val="009037DF"/>
    <w:rsid w:val="00904596"/>
    <w:rsid w:val="00904800"/>
    <w:rsid w:val="009058B1"/>
    <w:rsid w:val="00905B71"/>
    <w:rsid w:val="009060A5"/>
    <w:rsid w:val="00906437"/>
    <w:rsid w:val="00906939"/>
    <w:rsid w:val="009079B0"/>
    <w:rsid w:val="00911882"/>
    <w:rsid w:val="00912EFA"/>
    <w:rsid w:val="00914CFB"/>
    <w:rsid w:val="00915EC5"/>
    <w:rsid w:val="00915FB2"/>
    <w:rsid w:val="00920B51"/>
    <w:rsid w:val="009234DF"/>
    <w:rsid w:val="009238ED"/>
    <w:rsid w:val="00923A8F"/>
    <w:rsid w:val="00926262"/>
    <w:rsid w:val="0093011C"/>
    <w:rsid w:val="00930E3E"/>
    <w:rsid w:val="0093146A"/>
    <w:rsid w:val="009328C5"/>
    <w:rsid w:val="0093306D"/>
    <w:rsid w:val="0093398D"/>
    <w:rsid w:val="00934BE7"/>
    <w:rsid w:val="00935351"/>
    <w:rsid w:val="00935714"/>
    <w:rsid w:val="00937355"/>
    <w:rsid w:val="0094088C"/>
    <w:rsid w:val="00943101"/>
    <w:rsid w:val="00943DFE"/>
    <w:rsid w:val="00943FC8"/>
    <w:rsid w:val="00945047"/>
    <w:rsid w:val="009455C0"/>
    <w:rsid w:val="00945986"/>
    <w:rsid w:val="00951023"/>
    <w:rsid w:val="0095105D"/>
    <w:rsid w:val="00953435"/>
    <w:rsid w:val="009544FA"/>
    <w:rsid w:val="009559D5"/>
    <w:rsid w:val="00955FE0"/>
    <w:rsid w:val="00957231"/>
    <w:rsid w:val="00960F1F"/>
    <w:rsid w:val="009612F5"/>
    <w:rsid w:val="00961ED3"/>
    <w:rsid w:val="0096332B"/>
    <w:rsid w:val="00963710"/>
    <w:rsid w:val="009660E1"/>
    <w:rsid w:val="00966CC1"/>
    <w:rsid w:val="0097020B"/>
    <w:rsid w:val="00970FDA"/>
    <w:rsid w:val="00971203"/>
    <w:rsid w:val="009724E0"/>
    <w:rsid w:val="009727DC"/>
    <w:rsid w:val="009728E5"/>
    <w:rsid w:val="00972EBC"/>
    <w:rsid w:val="009735F5"/>
    <w:rsid w:val="009762DB"/>
    <w:rsid w:val="00976408"/>
    <w:rsid w:val="009768DC"/>
    <w:rsid w:val="00976C32"/>
    <w:rsid w:val="00976FA6"/>
    <w:rsid w:val="009804D0"/>
    <w:rsid w:val="009807A8"/>
    <w:rsid w:val="0099038E"/>
    <w:rsid w:val="00991FE9"/>
    <w:rsid w:val="0099376F"/>
    <w:rsid w:val="009942FD"/>
    <w:rsid w:val="0099502E"/>
    <w:rsid w:val="00995A21"/>
    <w:rsid w:val="00995D72"/>
    <w:rsid w:val="009971ED"/>
    <w:rsid w:val="00997CF9"/>
    <w:rsid w:val="009A2162"/>
    <w:rsid w:val="009A4514"/>
    <w:rsid w:val="009A4AAB"/>
    <w:rsid w:val="009A5EB6"/>
    <w:rsid w:val="009A710A"/>
    <w:rsid w:val="009A712E"/>
    <w:rsid w:val="009A745E"/>
    <w:rsid w:val="009A7C33"/>
    <w:rsid w:val="009A7F01"/>
    <w:rsid w:val="009B080D"/>
    <w:rsid w:val="009B2618"/>
    <w:rsid w:val="009B77EE"/>
    <w:rsid w:val="009B7A62"/>
    <w:rsid w:val="009B7E66"/>
    <w:rsid w:val="009C0751"/>
    <w:rsid w:val="009C1283"/>
    <w:rsid w:val="009C1765"/>
    <w:rsid w:val="009C31BD"/>
    <w:rsid w:val="009C408A"/>
    <w:rsid w:val="009C6F3A"/>
    <w:rsid w:val="009C7CEA"/>
    <w:rsid w:val="009D02FD"/>
    <w:rsid w:val="009D1D52"/>
    <w:rsid w:val="009D2346"/>
    <w:rsid w:val="009D24BA"/>
    <w:rsid w:val="009D2A54"/>
    <w:rsid w:val="009D46B4"/>
    <w:rsid w:val="009D4AFE"/>
    <w:rsid w:val="009D76D5"/>
    <w:rsid w:val="009E03CD"/>
    <w:rsid w:val="009E2DA6"/>
    <w:rsid w:val="009E37B9"/>
    <w:rsid w:val="009E5695"/>
    <w:rsid w:val="009F03BB"/>
    <w:rsid w:val="009F08A0"/>
    <w:rsid w:val="009F1D5A"/>
    <w:rsid w:val="009F27F9"/>
    <w:rsid w:val="009F381E"/>
    <w:rsid w:val="009F3969"/>
    <w:rsid w:val="009F6BD2"/>
    <w:rsid w:val="009F7EDD"/>
    <w:rsid w:val="00A03838"/>
    <w:rsid w:val="00A05C0B"/>
    <w:rsid w:val="00A07CFD"/>
    <w:rsid w:val="00A07F38"/>
    <w:rsid w:val="00A10056"/>
    <w:rsid w:val="00A1087E"/>
    <w:rsid w:val="00A11DA6"/>
    <w:rsid w:val="00A124B6"/>
    <w:rsid w:val="00A1253C"/>
    <w:rsid w:val="00A2113D"/>
    <w:rsid w:val="00A21335"/>
    <w:rsid w:val="00A223F0"/>
    <w:rsid w:val="00A22FD1"/>
    <w:rsid w:val="00A2367F"/>
    <w:rsid w:val="00A24C13"/>
    <w:rsid w:val="00A32EA1"/>
    <w:rsid w:val="00A34109"/>
    <w:rsid w:val="00A34F64"/>
    <w:rsid w:val="00A36091"/>
    <w:rsid w:val="00A379E1"/>
    <w:rsid w:val="00A40802"/>
    <w:rsid w:val="00A40865"/>
    <w:rsid w:val="00A422F3"/>
    <w:rsid w:val="00A43F42"/>
    <w:rsid w:val="00A43FF2"/>
    <w:rsid w:val="00A441AC"/>
    <w:rsid w:val="00A45311"/>
    <w:rsid w:val="00A50493"/>
    <w:rsid w:val="00A52A7B"/>
    <w:rsid w:val="00A536E7"/>
    <w:rsid w:val="00A53B9A"/>
    <w:rsid w:val="00A541FE"/>
    <w:rsid w:val="00A54C41"/>
    <w:rsid w:val="00A54E54"/>
    <w:rsid w:val="00A55651"/>
    <w:rsid w:val="00A55917"/>
    <w:rsid w:val="00A5611A"/>
    <w:rsid w:val="00A56664"/>
    <w:rsid w:val="00A5760C"/>
    <w:rsid w:val="00A60FC8"/>
    <w:rsid w:val="00A61147"/>
    <w:rsid w:val="00A61A63"/>
    <w:rsid w:val="00A625C3"/>
    <w:rsid w:val="00A63C8B"/>
    <w:rsid w:val="00A6430D"/>
    <w:rsid w:val="00A6682E"/>
    <w:rsid w:val="00A701FA"/>
    <w:rsid w:val="00A70659"/>
    <w:rsid w:val="00A7166D"/>
    <w:rsid w:val="00A71903"/>
    <w:rsid w:val="00A7684B"/>
    <w:rsid w:val="00A77256"/>
    <w:rsid w:val="00A857C9"/>
    <w:rsid w:val="00A8623B"/>
    <w:rsid w:val="00A8726A"/>
    <w:rsid w:val="00A879EF"/>
    <w:rsid w:val="00A91D99"/>
    <w:rsid w:val="00A91FB3"/>
    <w:rsid w:val="00A923B6"/>
    <w:rsid w:val="00A93DA7"/>
    <w:rsid w:val="00A9426B"/>
    <w:rsid w:val="00A94FB3"/>
    <w:rsid w:val="00AA026E"/>
    <w:rsid w:val="00AA0837"/>
    <w:rsid w:val="00AA1270"/>
    <w:rsid w:val="00AA2ECF"/>
    <w:rsid w:val="00AA47C6"/>
    <w:rsid w:val="00AA50B1"/>
    <w:rsid w:val="00AA578A"/>
    <w:rsid w:val="00AA5DB4"/>
    <w:rsid w:val="00AA62D6"/>
    <w:rsid w:val="00AA66CF"/>
    <w:rsid w:val="00AB0059"/>
    <w:rsid w:val="00AB0E2A"/>
    <w:rsid w:val="00AB0E44"/>
    <w:rsid w:val="00AB295A"/>
    <w:rsid w:val="00AB5063"/>
    <w:rsid w:val="00AB51FA"/>
    <w:rsid w:val="00AB5720"/>
    <w:rsid w:val="00AB6045"/>
    <w:rsid w:val="00AB7C63"/>
    <w:rsid w:val="00AC163E"/>
    <w:rsid w:val="00AC247A"/>
    <w:rsid w:val="00AC4D13"/>
    <w:rsid w:val="00AC5543"/>
    <w:rsid w:val="00AC56E0"/>
    <w:rsid w:val="00AC57C8"/>
    <w:rsid w:val="00AC7CD5"/>
    <w:rsid w:val="00AD1A7A"/>
    <w:rsid w:val="00AD1BEC"/>
    <w:rsid w:val="00AD1EDF"/>
    <w:rsid w:val="00AD221E"/>
    <w:rsid w:val="00AD22A9"/>
    <w:rsid w:val="00AD428F"/>
    <w:rsid w:val="00AD4BF2"/>
    <w:rsid w:val="00AD5635"/>
    <w:rsid w:val="00AD641E"/>
    <w:rsid w:val="00AD7262"/>
    <w:rsid w:val="00AD759F"/>
    <w:rsid w:val="00AE0DA4"/>
    <w:rsid w:val="00AE1D0C"/>
    <w:rsid w:val="00AE2594"/>
    <w:rsid w:val="00AE2ABC"/>
    <w:rsid w:val="00AE34EB"/>
    <w:rsid w:val="00AF4311"/>
    <w:rsid w:val="00AF45FF"/>
    <w:rsid w:val="00AF4690"/>
    <w:rsid w:val="00AF56DE"/>
    <w:rsid w:val="00AF61E6"/>
    <w:rsid w:val="00AF6237"/>
    <w:rsid w:val="00B0005B"/>
    <w:rsid w:val="00B00EDB"/>
    <w:rsid w:val="00B00F20"/>
    <w:rsid w:val="00B0177A"/>
    <w:rsid w:val="00B019D4"/>
    <w:rsid w:val="00B021B2"/>
    <w:rsid w:val="00B026B6"/>
    <w:rsid w:val="00B03C50"/>
    <w:rsid w:val="00B03D23"/>
    <w:rsid w:val="00B112DA"/>
    <w:rsid w:val="00B11D9C"/>
    <w:rsid w:val="00B12787"/>
    <w:rsid w:val="00B14CAB"/>
    <w:rsid w:val="00B17D09"/>
    <w:rsid w:val="00B2029B"/>
    <w:rsid w:val="00B21C87"/>
    <w:rsid w:val="00B23245"/>
    <w:rsid w:val="00B239AA"/>
    <w:rsid w:val="00B241B8"/>
    <w:rsid w:val="00B26E6F"/>
    <w:rsid w:val="00B306D1"/>
    <w:rsid w:val="00B308B7"/>
    <w:rsid w:val="00B314AE"/>
    <w:rsid w:val="00B364F8"/>
    <w:rsid w:val="00B37118"/>
    <w:rsid w:val="00B37756"/>
    <w:rsid w:val="00B40971"/>
    <w:rsid w:val="00B410FD"/>
    <w:rsid w:val="00B41462"/>
    <w:rsid w:val="00B41DCA"/>
    <w:rsid w:val="00B420F0"/>
    <w:rsid w:val="00B425C8"/>
    <w:rsid w:val="00B445EC"/>
    <w:rsid w:val="00B446D1"/>
    <w:rsid w:val="00B453E0"/>
    <w:rsid w:val="00B4661B"/>
    <w:rsid w:val="00B46CBF"/>
    <w:rsid w:val="00B475AF"/>
    <w:rsid w:val="00B509A6"/>
    <w:rsid w:val="00B50C73"/>
    <w:rsid w:val="00B5149B"/>
    <w:rsid w:val="00B5189D"/>
    <w:rsid w:val="00B523A7"/>
    <w:rsid w:val="00B53DC5"/>
    <w:rsid w:val="00B546B1"/>
    <w:rsid w:val="00B562D7"/>
    <w:rsid w:val="00B56FE4"/>
    <w:rsid w:val="00B578A3"/>
    <w:rsid w:val="00B60F80"/>
    <w:rsid w:val="00B61886"/>
    <w:rsid w:val="00B625DC"/>
    <w:rsid w:val="00B63C39"/>
    <w:rsid w:val="00B66B3E"/>
    <w:rsid w:val="00B70CE2"/>
    <w:rsid w:val="00B70EE9"/>
    <w:rsid w:val="00B71F37"/>
    <w:rsid w:val="00B7264E"/>
    <w:rsid w:val="00B7267B"/>
    <w:rsid w:val="00B73BD4"/>
    <w:rsid w:val="00B73C78"/>
    <w:rsid w:val="00B76655"/>
    <w:rsid w:val="00B76837"/>
    <w:rsid w:val="00B775F1"/>
    <w:rsid w:val="00B77993"/>
    <w:rsid w:val="00B779D3"/>
    <w:rsid w:val="00B812D9"/>
    <w:rsid w:val="00B81E3A"/>
    <w:rsid w:val="00B838AA"/>
    <w:rsid w:val="00B847C1"/>
    <w:rsid w:val="00B852CC"/>
    <w:rsid w:val="00B8554F"/>
    <w:rsid w:val="00B85B38"/>
    <w:rsid w:val="00B86262"/>
    <w:rsid w:val="00B8648D"/>
    <w:rsid w:val="00B866F9"/>
    <w:rsid w:val="00B903E0"/>
    <w:rsid w:val="00B90AB1"/>
    <w:rsid w:val="00B91E86"/>
    <w:rsid w:val="00B9221B"/>
    <w:rsid w:val="00B93112"/>
    <w:rsid w:val="00B94902"/>
    <w:rsid w:val="00B94D69"/>
    <w:rsid w:val="00B955A9"/>
    <w:rsid w:val="00B95F42"/>
    <w:rsid w:val="00BA178E"/>
    <w:rsid w:val="00BA389D"/>
    <w:rsid w:val="00BA5B5F"/>
    <w:rsid w:val="00BB014C"/>
    <w:rsid w:val="00BB021C"/>
    <w:rsid w:val="00BB126B"/>
    <w:rsid w:val="00BB2A82"/>
    <w:rsid w:val="00BB5ABE"/>
    <w:rsid w:val="00BB6C1E"/>
    <w:rsid w:val="00BB75AD"/>
    <w:rsid w:val="00BB79FB"/>
    <w:rsid w:val="00BB7AAE"/>
    <w:rsid w:val="00BB7C5E"/>
    <w:rsid w:val="00BC106F"/>
    <w:rsid w:val="00BC150B"/>
    <w:rsid w:val="00BC1ECC"/>
    <w:rsid w:val="00BC5004"/>
    <w:rsid w:val="00BC6E2A"/>
    <w:rsid w:val="00BD050B"/>
    <w:rsid w:val="00BD1292"/>
    <w:rsid w:val="00BD16CC"/>
    <w:rsid w:val="00BD1934"/>
    <w:rsid w:val="00BD2ABD"/>
    <w:rsid w:val="00BD3BCF"/>
    <w:rsid w:val="00BD3ED2"/>
    <w:rsid w:val="00BD537A"/>
    <w:rsid w:val="00BD6C86"/>
    <w:rsid w:val="00BD75A3"/>
    <w:rsid w:val="00BE0614"/>
    <w:rsid w:val="00BE3861"/>
    <w:rsid w:val="00BE5F89"/>
    <w:rsid w:val="00BE63E2"/>
    <w:rsid w:val="00BE714A"/>
    <w:rsid w:val="00BE7EB8"/>
    <w:rsid w:val="00BF042C"/>
    <w:rsid w:val="00BF0511"/>
    <w:rsid w:val="00BF0C4B"/>
    <w:rsid w:val="00BF0DC4"/>
    <w:rsid w:val="00BF1EC3"/>
    <w:rsid w:val="00BF1F78"/>
    <w:rsid w:val="00BF2A6D"/>
    <w:rsid w:val="00BF42D1"/>
    <w:rsid w:val="00BF5DAA"/>
    <w:rsid w:val="00BF6F3F"/>
    <w:rsid w:val="00BF761A"/>
    <w:rsid w:val="00BF7E78"/>
    <w:rsid w:val="00C00B21"/>
    <w:rsid w:val="00C04738"/>
    <w:rsid w:val="00C04A94"/>
    <w:rsid w:val="00C06E0C"/>
    <w:rsid w:val="00C0708E"/>
    <w:rsid w:val="00C07A6C"/>
    <w:rsid w:val="00C120BC"/>
    <w:rsid w:val="00C1227D"/>
    <w:rsid w:val="00C13941"/>
    <w:rsid w:val="00C14B8C"/>
    <w:rsid w:val="00C156D2"/>
    <w:rsid w:val="00C16226"/>
    <w:rsid w:val="00C17152"/>
    <w:rsid w:val="00C200C3"/>
    <w:rsid w:val="00C20D25"/>
    <w:rsid w:val="00C21CDC"/>
    <w:rsid w:val="00C22697"/>
    <w:rsid w:val="00C22D99"/>
    <w:rsid w:val="00C24659"/>
    <w:rsid w:val="00C24AAC"/>
    <w:rsid w:val="00C3076A"/>
    <w:rsid w:val="00C3592F"/>
    <w:rsid w:val="00C35DC0"/>
    <w:rsid w:val="00C37B20"/>
    <w:rsid w:val="00C37DAE"/>
    <w:rsid w:val="00C404C4"/>
    <w:rsid w:val="00C411CE"/>
    <w:rsid w:val="00C41A15"/>
    <w:rsid w:val="00C42162"/>
    <w:rsid w:val="00C42B32"/>
    <w:rsid w:val="00C42CC4"/>
    <w:rsid w:val="00C43625"/>
    <w:rsid w:val="00C438EE"/>
    <w:rsid w:val="00C441DA"/>
    <w:rsid w:val="00C465BD"/>
    <w:rsid w:val="00C5202B"/>
    <w:rsid w:val="00C53458"/>
    <w:rsid w:val="00C534EA"/>
    <w:rsid w:val="00C53D68"/>
    <w:rsid w:val="00C545FA"/>
    <w:rsid w:val="00C54AA2"/>
    <w:rsid w:val="00C55A1F"/>
    <w:rsid w:val="00C55A66"/>
    <w:rsid w:val="00C55CAE"/>
    <w:rsid w:val="00C56CEF"/>
    <w:rsid w:val="00C57B9C"/>
    <w:rsid w:val="00C611E2"/>
    <w:rsid w:val="00C623AE"/>
    <w:rsid w:val="00C635AE"/>
    <w:rsid w:val="00C63689"/>
    <w:rsid w:val="00C6493D"/>
    <w:rsid w:val="00C64D37"/>
    <w:rsid w:val="00C6594F"/>
    <w:rsid w:val="00C65B9C"/>
    <w:rsid w:val="00C669C1"/>
    <w:rsid w:val="00C6720F"/>
    <w:rsid w:val="00C70CB3"/>
    <w:rsid w:val="00C750C3"/>
    <w:rsid w:val="00C75587"/>
    <w:rsid w:val="00C76A8D"/>
    <w:rsid w:val="00C777D7"/>
    <w:rsid w:val="00C779E9"/>
    <w:rsid w:val="00C77ADB"/>
    <w:rsid w:val="00C8029A"/>
    <w:rsid w:val="00C816EB"/>
    <w:rsid w:val="00C81982"/>
    <w:rsid w:val="00C82EC9"/>
    <w:rsid w:val="00C83B90"/>
    <w:rsid w:val="00C8498B"/>
    <w:rsid w:val="00C84EED"/>
    <w:rsid w:val="00C8744B"/>
    <w:rsid w:val="00C879EE"/>
    <w:rsid w:val="00C90275"/>
    <w:rsid w:val="00C906E9"/>
    <w:rsid w:val="00C90D50"/>
    <w:rsid w:val="00C9154C"/>
    <w:rsid w:val="00C949E2"/>
    <w:rsid w:val="00C96B03"/>
    <w:rsid w:val="00C975EF"/>
    <w:rsid w:val="00C976BD"/>
    <w:rsid w:val="00CA3174"/>
    <w:rsid w:val="00CA3939"/>
    <w:rsid w:val="00CA4179"/>
    <w:rsid w:val="00CA6ABC"/>
    <w:rsid w:val="00CA6E6A"/>
    <w:rsid w:val="00CA749E"/>
    <w:rsid w:val="00CA756F"/>
    <w:rsid w:val="00CB2F0C"/>
    <w:rsid w:val="00CB5A16"/>
    <w:rsid w:val="00CB5B35"/>
    <w:rsid w:val="00CB7441"/>
    <w:rsid w:val="00CB749D"/>
    <w:rsid w:val="00CC1B2B"/>
    <w:rsid w:val="00CC1B62"/>
    <w:rsid w:val="00CC2DDD"/>
    <w:rsid w:val="00CC63DA"/>
    <w:rsid w:val="00CC6832"/>
    <w:rsid w:val="00CC7327"/>
    <w:rsid w:val="00CC73FA"/>
    <w:rsid w:val="00CC7460"/>
    <w:rsid w:val="00CD06B4"/>
    <w:rsid w:val="00CD0A36"/>
    <w:rsid w:val="00CD193C"/>
    <w:rsid w:val="00CD23B6"/>
    <w:rsid w:val="00CD3329"/>
    <w:rsid w:val="00CD39E3"/>
    <w:rsid w:val="00CD4DCE"/>
    <w:rsid w:val="00CD5783"/>
    <w:rsid w:val="00CD5E13"/>
    <w:rsid w:val="00CD7BA6"/>
    <w:rsid w:val="00CE137C"/>
    <w:rsid w:val="00CE2981"/>
    <w:rsid w:val="00CE30F3"/>
    <w:rsid w:val="00CE34E3"/>
    <w:rsid w:val="00CE4780"/>
    <w:rsid w:val="00CE4F65"/>
    <w:rsid w:val="00CE7696"/>
    <w:rsid w:val="00CE787A"/>
    <w:rsid w:val="00CF0925"/>
    <w:rsid w:val="00CF1026"/>
    <w:rsid w:val="00CF1279"/>
    <w:rsid w:val="00CF12D8"/>
    <w:rsid w:val="00CF26A3"/>
    <w:rsid w:val="00CF6B49"/>
    <w:rsid w:val="00CF6EC0"/>
    <w:rsid w:val="00CF7B49"/>
    <w:rsid w:val="00D01A05"/>
    <w:rsid w:val="00D0275E"/>
    <w:rsid w:val="00D030C6"/>
    <w:rsid w:val="00D044FE"/>
    <w:rsid w:val="00D05FAC"/>
    <w:rsid w:val="00D063F4"/>
    <w:rsid w:val="00D067DD"/>
    <w:rsid w:val="00D06B86"/>
    <w:rsid w:val="00D073F6"/>
    <w:rsid w:val="00D101DD"/>
    <w:rsid w:val="00D10210"/>
    <w:rsid w:val="00D102FB"/>
    <w:rsid w:val="00D10F1F"/>
    <w:rsid w:val="00D12741"/>
    <w:rsid w:val="00D12BAE"/>
    <w:rsid w:val="00D13A8E"/>
    <w:rsid w:val="00D150F7"/>
    <w:rsid w:val="00D15490"/>
    <w:rsid w:val="00D178BB"/>
    <w:rsid w:val="00D22818"/>
    <w:rsid w:val="00D22E25"/>
    <w:rsid w:val="00D23520"/>
    <w:rsid w:val="00D24B13"/>
    <w:rsid w:val="00D25232"/>
    <w:rsid w:val="00D25863"/>
    <w:rsid w:val="00D25E58"/>
    <w:rsid w:val="00D31665"/>
    <w:rsid w:val="00D32135"/>
    <w:rsid w:val="00D33A08"/>
    <w:rsid w:val="00D34431"/>
    <w:rsid w:val="00D35AB4"/>
    <w:rsid w:val="00D407AC"/>
    <w:rsid w:val="00D40CCC"/>
    <w:rsid w:val="00D40DA2"/>
    <w:rsid w:val="00D40EF5"/>
    <w:rsid w:val="00D4292D"/>
    <w:rsid w:val="00D43DEA"/>
    <w:rsid w:val="00D43EF2"/>
    <w:rsid w:val="00D445B0"/>
    <w:rsid w:val="00D45078"/>
    <w:rsid w:val="00D46236"/>
    <w:rsid w:val="00D467C3"/>
    <w:rsid w:val="00D46E19"/>
    <w:rsid w:val="00D4751C"/>
    <w:rsid w:val="00D4789F"/>
    <w:rsid w:val="00D51761"/>
    <w:rsid w:val="00D51F4E"/>
    <w:rsid w:val="00D53233"/>
    <w:rsid w:val="00D54B1E"/>
    <w:rsid w:val="00D5511D"/>
    <w:rsid w:val="00D561DA"/>
    <w:rsid w:val="00D56481"/>
    <w:rsid w:val="00D564EA"/>
    <w:rsid w:val="00D5767E"/>
    <w:rsid w:val="00D578B7"/>
    <w:rsid w:val="00D60222"/>
    <w:rsid w:val="00D60FAE"/>
    <w:rsid w:val="00D61C15"/>
    <w:rsid w:val="00D62183"/>
    <w:rsid w:val="00D64A6A"/>
    <w:rsid w:val="00D64F67"/>
    <w:rsid w:val="00D67D75"/>
    <w:rsid w:val="00D7099F"/>
    <w:rsid w:val="00D709E8"/>
    <w:rsid w:val="00D7291C"/>
    <w:rsid w:val="00D774E7"/>
    <w:rsid w:val="00D8097B"/>
    <w:rsid w:val="00D80CD0"/>
    <w:rsid w:val="00D819AD"/>
    <w:rsid w:val="00D835AE"/>
    <w:rsid w:val="00D85FAF"/>
    <w:rsid w:val="00D86F2C"/>
    <w:rsid w:val="00D87609"/>
    <w:rsid w:val="00D87EF1"/>
    <w:rsid w:val="00D9059F"/>
    <w:rsid w:val="00D906E0"/>
    <w:rsid w:val="00D90CD8"/>
    <w:rsid w:val="00D910D8"/>
    <w:rsid w:val="00D91351"/>
    <w:rsid w:val="00D941D1"/>
    <w:rsid w:val="00D94F6B"/>
    <w:rsid w:val="00D95A7B"/>
    <w:rsid w:val="00D962A7"/>
    <w:rsid w:val="00D969FD"/>
    <w:rsid w:val="00DA040C"/>
    <w:rsid w:val="00DA0801"/>
    <w:rsid w:val="00DA36DD"/>
    <w:rsid w:val="00DA4CE3"/>
    <w:rsid w:val="00DB1F1F"/>
    <w:rsid w:val="00DB277D"/>
    <w:rsid w:val="00DB3FB6"/>
    <w:rsid w:val="00DB4682"/>
    <w:rsid w:val="00DB54E4"/>
    <w:rsid w:val="00DB5607"/>
    <w:rsid w:val="00DC0B93"/>
    <w:rsid w:val="00DC0D1D"/>
    <w:rsid w:val="00DC15C4"/>
    <w:rsid w:val="00DC1A85"/>
    <w:rsid w:val="00DC277F"/>
    <w:rsid w:val="00DC35B5"/>
    <w:rsid w:val="00DC42B7"/>
    <w:rsid w:val="00DC5E88"/>
    <w:rsid w:val="00DC6581"/>
    <w:rsid w:val="00DC6D0B"/>
    <w:rsid w:val="00DC7B13"/>
    <w:rsid w:val="00DD17B8"/>
    <w:rsid w:val="00DD1B61"/>
    <w:rsid w:val="00DD2191"/>
    <w:rsid w:val="00DD351A"/>
    <w:rsid w:val="00DD39C6"/>
    <w:rsid w:val="00DD3F75"/>
    <w:rsid w:val="00DD4335"/>
    <w:rsid w:val="00DD4774"/>
    <w:rsid w:val="00DD486D"/>
    <w:rsid w:val="00DD5199"/>
    <w:rsid w:val="00DD5B35"/>
    <w:rsid w:val="00DD7DB5"/>
    <w:rsid w:val="00DE0AD7"/>
    <w:rsid w:val="00DE0E23"/>
    <w:rsid w:val="00DE2557"/>
    <w:rsid w:val="00DE26C4"/>
    <w:rsid w:val="00DE3398"/>
    <w:rsid w:val="00DE39EA"/>
    <w:rsid w:val="00DE4809"/>
    <w:rsid w:val="00DE5089"/>
    <w:rsid w:val="00DE5A56"/>
    <w:rsid w:val="00DE61E3"/>
    <w:rsid w:val="00DE7694"/>
    <w:rsid w:val="00DF0F42"/>
    <w:rsid w:val="00DF1831"/>
    <w:rsid w:val="00DF3E80"/>
    <w:rsid w:val="00DF444A"/>
    <w:rsid w:val="00DF458C"/>
    <w:rsid w:val="00DF4598"/>
    <w:rsid w:val="00DF69C4"/>
    <w:rsid w:val="00DF71B8"/>
    <w:rsid w:val="00DF7AA7"/>
    <w:rsid w:val="00E00CDF"/>
    <w:rsid w:val="00E01D59"/>
    <w:rsid w:val="00E0272C"/>
    <w:rsid w:val="00E039E0"/>
    <w:rsid w:val="00E04D05"/>
    <w:rsid w:val="00E04F97"/>
    <w:rsid w:val="00E06029"/>
    <w:rsid w:val="00E062F0"/>
    <w:rsid w:val="00E065D1"/>
    <w:rsid w:val="00E066E0"/>
    <w:rsid w:val="00E078B1"/>
    <w:rsid w:val="00E07E2C"/>
    <w:rsid w:val="00E10F6F"/>
    <w:rsid w:val="00E11021"/>
    <w:rsid w:val="00E116EA"/>
    <w:rsid w:val="00E12576"/>
    <w:rsid w:val="00E129F4"/>
    <w:rsid w:val="00E15E8E"/>
    <w:rsid w:val="00E16BF3"/>
    <w:rsid w:val="00E20AE1"/>
    <w:rsid w:val="00E2258F"/>
    <w:rsid w:val="00E2340A"/>
    <w:rsid w:val="00E23D6A"/>
    <w:rsid w:val="00E23E65"/>
    <w:rsid w:val="00E24F62"/>
    <w:rsid w:val="00E2694C"/>
    <w:rsid w:val="00E2772F"/>
    <w:rsid w:val="00E27DFB"/>
    <w:rsid w:val="00E303A7"/>
    <w:rsid w:val="00E319B2"/>
    <w:rsid w:val="00E31DB9"/>
    <w:rsid w:val="00E347F7"/>
    <w:rsid w:val="00E35C1B"/>
    <w:rsid w:val="00E36E2E"/>
    <w:rsid w:val="00E36E86"/>
    <w:rsid w:val="00E37A21"/>
    <w:rsid w:val="00E40945"/>
    <w:rsid w:val="00E40DE1"/>
    <w:rsid w:val="00E412E8"/>
    <w:rsid w:val="00E43DC1"/>
    <w:rsid w:val="00E44E61"/>
    <w:rsid w:val="00E46BA6"/>
    <w:rsid w:val="00E4739F"/>
    <w:rsid w:val="00E47B7D"/>
    <w:rsid w:val="00E5015C"/>
    <w:rsid w:val="00E50882"/>
    <w:rsid w:val="00E50935"/>
    <w:rsid w:val="00E52EA8"/>
    <w:rsid w:val="00E549D9"/>
    <w:rsid w:val="00E54EFC"/>
    <w:rsid w:val="00E5668C"/>
    <w:rsid w:val="00E631A5"/>
    <w:rsid w:val="00E65F07"/>
    <w:rsid w:val="00E662A5"/>
    <w:rsid w:val="00E66416"/>
    <w:rsid w:val="00E6688F"/>
    <w:rsid w:val="00E66FFF"/>
    <w:rsid w:val="00E678B0"/>
    <w:rsid w:val="00E67F97"/>
    <w:rsid w:val="00E71F04"/>
    <w:rsid w:val="00E72BD8"/>
    <w:rsid w:val="00E739A5"/>
    <w:rsid w:val="00E739B5"/>
    <w:rsid w:val="00E74199"/>
    <w:rsid w:val="00E7480D"/>
    <w:rsid w:val="00E748F9"/>
    <w:rsid w:val="00E7497F"/>
    <w:rsid w:val="00E77551"/>
    <w:rsid w:val="00E838F8"/>
    <w:rsid w:val="00E838FB"/>
    <w:rsid w:val="00E83D68"/>
    <w:rsid w:val="00E84309"/>
    <w:rsid w:val="00E84991"/>
    <w:rsid w:val="00E9116B"/>
    <w:rsid w:val="00E9142D"/>
    <w:rsid w:val="00E92850"/>
    <w:rsid w:val="00E92B5A"/>
    <w:rsid w:val="00E931B9"/>
    <w:rsid w:val="00E93DDE"/>
    <w:rsid w:val="00E96693"/>
    <w:rsid w:val="00E96CDA"/>
    <w:rsid w:val="00EA1A0B"/>
    <w:rsid w:val="00EA1E94"/>
    <w:rsid w:val="00EA2E0F"/>
    <w:rsid w:val="00EA2E4D"/>
    <w:rsid w:val="00EA3681"/>
    <w:rsid w:val="00EA48FD"/>
    <w:rsid w:val="00EA66E3"/>
    <w:rsid w:val="00EA6CEF"/>
    <w:rsid w:val="00EA7BE3"/>
    <w:rsid w:val="00EA7F98"/>
    <w:rsid w:val="00EB220B"/>
    <w:rsid w:val="00EB2B35"/>
    <w:rsid w:val="00EB322F"/>
    <w:rsid w:val="00EB47EA"/>
    <w:rsid w:val="00EB4BA7"/>
    <w:rsid w:val="00EB521D"/>
    <w:rsid w:val="00EB5448"/>
    <w:rsid w:val="00EB664A"/>
    <w:rsid w:val="00EC2316"/>
    <w:rsid w:val="00EC24FE"/>
    <w:rsid w:val="00EC3C11"/>
    <w:rsid w:val="00EC4429"/>
    <w:rsid w:val="00EC4F2B"/>
    <w:rsid w:val="00EC5257"/>
    <w:rsid w:val="00EC5E97"/>
    <w:rsid w:val="00EC76F4"/>
    <w:rsid w:val="00ED148A"/>
    <w:rsid w:val="00ED39D0"/>
    <w:rsid w:val="00ED4584"/>
    <w:rsid w:val="00ED4DEE"/>
    <w:rsid w:val="00ED69D9"/>
    <w:rsid w:val="00EE05CB"/>
    <w:rsid w:val="00EE05D9"/>
    <w:rsid w:val="00EE35D3"/>
    <w:rsid w:val="00EE51FB"/>
    <w:rsid w:val="00EE539E"/>
    <w:rsid w:val="00EE5D55"/>
    <w:rsid w:val="00EE5D87"/>
    <w:rsid w:val="00EE67F8"/>
    <w:rsid w:val="00EE79F1"/>
    <w:rsid w:val="00EE7D95"/>
    <w:rsid w:val="00EF1035"/>
    <w:rsid w:val="00EF1719"/>
    <w:rsid w:val="00EF29A3"/>
    <w:rsid w:val="00EF360F"/>
    <w:rsid w:val="00EF456A"/>
    <w:rsid w:val="00EF5670"/>
    <w:rsid w:val="00EF64FE"/>
    <w:rsid w:val="00EF70D3"/>
    <w:rsid w:val="00EF7C28"/>
    <w:rsid w:val="00F02B21"/>
    <w:rsid w:val="00F03107"/>
    <w:rsid w:val="00F03E6C"/>
    <w:rsid w:val="00F041D5"/>
    <w:rsid w:val="00F0488B"/>
    <w:rsid w:val="00F04C60"/>
    <w:rsid w:val="00F050DD"/>
    <w:rsid w:val="00F05C29"/>
    <w:rsid w:val="00F05E0B"/>
    <w:rsid w:val="00F06276"/>
    <w:rsid w:val="00F06868"/>
    <w:rsid w:val="00F0747A"/>
    <w:rsid w:val="00F07DB0"/>
    <w:rsid w:val="00F122E0"/>
    <w:rsid w:val="00F13359"/>
    <w:rsid w:val="00F1437C"/>
    <w:rsid w:val="00F1470A"/>
    <w:rsid w:val="00F1596D"/>
    <w:rsid w:val="00F20B13"/>
    <w:rsid w:val="00F214C0"/>
    <w:rsid w:val="00F226B3"/>
    <w:rsid w:val="00F22F66"/>
    <w:rsid w:val="00F26040"/>
    <w:rsid w:val="00F268AF"/>
    <w:rsid w:val="00F27131"/>
    <w:rsid w:val="00F272EC"/>
    <w:rsid w:val="00F2755D"/>
    <w:rsid w:val="00F27A70"/>
    <w:rsid w:val="00F30675"/>
    <w:rsid w:val="00F30A94"/>
    <w:rsid w:val="00F31A14"/>
    <w:rsid w:val="00F32252"/>
    <w:rsid w:val="00F36CC3"/>
    <w:rsid w:val="00F376BF"/>
    <w:rsid w:val="00F377D6"/>
    <w:rsid w:val="00F37D02"/>
    <w:rsid w:val="00F40566"/>
    <w:rsid w:val="00F40C9D"/>
    <w:rsid w:val="00F41199"/>
    <w:rsid w:val="00F42729"/>
    <w:rsid w:val="00F43104"/>
    <w:rsid w:val="00F4379D"/>
    <w:rsid w:val="00F45CE1"/>
    <w:rsid w:val="00F463D3"/>
    <w:rsid w:val="00F4674B"/>
    <w:rsid w:val="00F5058B"/>
    <w:rsid w:val="00F50DFD"/>
    <w:rsid w:val="00F52871"/>
    <w:rsid w:val="00F52B16"/>
    <w:rsid w:val="00F53CCF"/>
    <w:rsid w:val="00F540D6"/>
    <w:rsid w:val="00F549F8"/>
    <w:rsid w:val="00F54EE4"/>
    <w:rsid w:val="00F56588"/>
    <w:rsid w:val="00F56B94"/>
    <w:rsid w:val="00F6001C"/>
    <w:rsid w:val="00F6024B"/>
    <w:rsid w:val="00F60870"/>
    <w:rsid w:val="00F6170E"/>
    <w:rsid w:val="00F61AFB"/>
    <w:rsid w:val="00F62A25"/>
    <w:rsid w:val="00F643F6"/>
    <w:rsid w:val="00F64744"/>
    <w:rsid w:val="00F65003"/>
    <w:rsid w:val="00F65755"/>
    <w:rsid w:val="00F6662F"/>
    <w:rsid w:val="00F66790"/>
    <w:rsid w:val="00F66D66"/>
    <w:rsid w:val="00F66F65"/>
    <w:rsid w:val="00F67008"/>
    <w:rsid w:val="00F677D6"/>
    <w:rsid w:val="00F70060"/>
    <w:rsid w:val="00F712AD"/>
    <w:rsid w:val="00F72AA1"/>
    <w:rsid w:val="00F7336E"/>
    <w:rsid w:val="00F736DA"/>
    <w:rsid w:val="00F747F1"/>
    <w:rsid w:val="00F756D7"/>
    <w:rsid w:val="00F75DB7"/>
    <w:rsid w:val="00F75E3B"/>
    <w:rsid w:val="00F81E8A"/>
    <w:rsid w:val="00F8311D"/>
    <w:rsid w:val="00F8319B"/>
    <w:rsid w:val="00F83480"/>
    <w:rsid w:val="00F83674"/>
    <w:rsid w:val="00F83D16"/>
    <w:rsid w:val="00F83FB6"/>
    <w:rsid w:val="00F84513"/>
    <w:rsid w:val="00F84DC5"/>
    <w:rsid w:val="00F85013"/>
    <w:rsid w:val="00F855FF"/>
    <w:rsid w:val="00F85A81"/>
    <w:rsid w:val="00F85B33"/>
    <w:rsid w:val="00F85BDB"/>
    <w:rsid w:val="00F8692A"/>
    <w:rsid w:val="00F87005"/>
    <w:rsid w:val="00F87241"/>
    <w:rsid w:val="00F87DC3"/>
    <w:rsid w:val="00F90B00"/>
    <w:rsid w:val="00F911B2"/>
    <w:rsid w:val="00F92FB6"/>
    <w:rsid w:val="00F93EAF"/>
    <w:rsid w:val="00F95725"/>
    <w:rsid w:val="00F96E96"/>
    <w:rsid w:val="00F9760D"/>
    <w:rsid w:val="00FA090B"/>
    <w:rsid w:val="00FA1167"/>
    <w:rsid w:val="00FA29D5"/>
    <w:rsid w:val="00FA361F"/>
    <w:rsid w:val="00FA4257"/>
    <w:rsid w:val="00FA522D"/>
    <w:rsid w:val="00FA582A"/>
    <w:rsid w:val="00FA638A"/>
    <w:rsid w:val="00FA6B39"/>
    <w:rsid w:val="00FA7992"/>
    <w:rsid w:val="00FB0DBB"/>
    <w:rsid w:val="00FB204A"/>
    <w:rsid w:val="00FB3050"/>
    <w:rsid w:val="00FB33D7"/>
    <w:rsid w:val="00FB40F9"/>
    <w:rsid w:val="00FB454B"/>
    <w:rsid w:val="00FB545A"/>
    <w:rsid w:val="00FB5E94"/>
    <w:rsid w:val="00FB64EE"/>
    <w:rsid w:val="00FC0276"/>
    <w:rsid w:val="00FC0572"/>
    <w:rsid w:val="00FC10B9"/>
    <w:rsid w:val="00FC1BDB"/>
    <w:rsid w:val="00FC1C52"/>
    <w:rsid w:val="00FC1FE3"/>
    <w:rsid w:val="00FC425E"/>
    <w:rsid w:val="00FC447B"/>
    <w:rsid w:val="00FC45E5"/>
    <w:rsid w:val="00FC59D6"/>
    <w:rsid w:val="00FC6633"/>
    <w:rsid w:val="00FC6779"/>
    <w:rsid w:val="00FC766F"/>
    <w:rsid w:val="00FC7A82"/>
    <w:rsid w:val="00FD026A"/>
    <w:rsid w:val="00FD0A5C"/>
    <w:rsid w:val="00FD0BEF"/>
    <w:rsid w:val="00FD0C4A"/>
    <w:rsid w:val="00FD1051"/>
    <w:rsid w:val="00FD22DF"/>
    <w:rsid w:val="00FD2562"/>
    <w:rsid w:val="00FD3F37"/>
    <w:rsid w:val="00FD5663"/>
    <w:rsid w:val="00FD7C15"/>
    <w:rsid w:val="00FE0CA1"/>
    <w:rsid w:val="00FE1528"/>
    <w:rsid w:val="00FE1AF4"/>
    <w:rsid w:val="00FE2273"/>
    <w:rsid w:val="00FE2301"/>
    <w:rsid w:val="00FE364E"/>
    <w:rsid w:val="00FE396D"/>
    <w:rsid w:val="00FE59ED"/>
    <w:rsid w:val="00FE65B3"/>
    <w:rsid w:val="00FE7A0D"/>
    <w:rsid w:val="00FF0A36"/>
    <w:rsid w:val="00FF2148"/>
    <w:rsid w:val="00FF2918"/>
    <w:rsid w:val="00FF3F25"/>
    <w:rsid w:val="00FF7918"/>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0"/>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B1861"/>
    <w:pPr>
      <w:spacing w:before="60" w:after="120" w:line="276" w:lineRule="auto"/>
      <w:jc w:val="both"/>
    </w:pPr>
    <w:rPr>
      <w:rFonts w:ascii="Calibri" w:hAnsi="Calibri" w:cs="Times New Roman"/>
      <w:sz w:val="22"/>
    </w:rPr>
  </w:style>
  <w:style w:type="paragraph" w:styleId="Heading1">
    <w:name w:val="heading 1"/>
    <w:basedOn w:val="Normal"/>
    <w:next w:val="Normal"/>
    <w:link w:val="Heading1Char"/>
    <w:uiPriority w:val="9"/>
    <w:qFormat/>
    <w:rsid w:val="002A0768"/>
    <w:pPr>
      <w:keepNext/>
      <w:keepLines/>
      <w:spacing w:before="0"/>
      <w:outlineLvl w:val="0"/>
    </w:pPr>
    <w:rPr>
      <w:rFonts w:ascii="Helvetica Neue UltraLight" w:eastAsiaTheme="majorEastAsia" w:hAnsi="Helvetica Neue UltraLight" w:cstheme="majorBidi"/>
      <w:caps/>
      <w:color w:val="000000" w:themeColor="text1"/>
      <w:spacing w:val="60"/>
      <w:sz w:val="44"/>
      <w:szCs w:val="64"/>
    </w:rPr>
  </w:style>
  <w:style w:type="paragraph" w:styleId="Heading2">
    <w:name w:val="heading 2"/>
    <w:basedOn w:val="Normal"/>
    <w:next w:val="Normal"/>
    <w:link w:val="Heading2Char"/>
    <w:uiPriority w:val="9"/>
    <w:unhideWhenUsed/>
    <w:qFormat/>
    <w:rsid w:val="002A0768"/>
    <w:pPr>
      <w:keepNext/>
      <w:keepLines/>
      <w:spacing w:before="0" w:after="0"/>
      <w:outlineLvl w:val="1"/>
    </w:pPr>
    <w:rPr>
      <w:rFonts w:asciiTheme="minorHAnsi" w:eastAsiaTheme="majorEastAsia" w:hAnsiTheme="minorHAnsi" w:cstheme="majorBidi"/>
      <w:bCs/>
      <w:caps/>
      <w:color w:val="355D7E" w:themeColor="accent1" w:themeShade="80"/>
      <w:sz w:val="24"/>
      <w:szCs w:val="28"/>
    </w:rPr>
  </w:style>
  <w:style w:type="paragraph" w:styleId="Heading3">
    <w:name w:val="heading 3"/>
    <w:basedOn w:val="Normal"/>
    <w:next w:val="Normal"/>
    <w:link w:val="Heading3Char"/>
    <w:uiPriority w:val="9"/>
    <w:unhideWhenUsed/>
    <w:qFormat/>
    <w:rsid w:val="00945047"/>
    <w:pPr>
      <w:keepNext/>
      <w:keepLines/>
      <w:spacing w:after="0"/>
      <w:outlineLvl w:val="2"/>
    </w:pPr>
    <w:rPr>
      <w:rFonts w:asciiTheme="minorHAnsi" w:eastAsiaTheme="majorEastAsia" w:hAnsiTheme="minorHAnsi" w:cstheme="majorBidi"/>
      <w:b/>
      <w:bCs/>
      <w:smallCaps/>
      <w:color w:val="555A3C" w:themeColor="accent3" w:themeShade="80"/>
      <w:sz w:val="24"/>
      <w:shd w:val="clear" w:color="auto" w:fill="FFFFFF"/>
    </w:rPr>
  </w:style>
  <w:style w:type="paragraph" w:styleId="Heading4">
    <w:name w:val="heading 4"/>
    <w:basedOn w:val="Normal"/>
    <w:next w:val="Normal"/>
    <w:link w:val="Heading4Char"/>
    <w:uiPriority w:val="9"/>
    <w:unhideWhenUsed/>
    <w:qFormat/>
    <w:rsid w:val="009A4514"/>
    <w:pPr>
      <w:keepNext/>
      <w:keepLines/>
      <w:spacing w:before="40" w:after="0"/>
      <w:outlineLvl w:val="3"/>
    </w:pPr>
    <w:rPr>
      <w:rFonts w:ascii="Futura" w:eastAsiaTheme="majorEastAsia" w:hAnsi="Futura" w:cstheme="majorBidi"/>
      <w:iCs/>
      <w:smallCaps/>
      <w:color w:val="B85A22" w:themeColor="accent2" w:themeShade="BF"/>
      <w:sz w:val="24"/>
    </w:rPr>
  </w:style>
  <w:style w:type="paragraph" w:styleId="Heading5">
    <w:name w:val="heading 5"/>
    <w:basedOn w:val="Normal"/>
    <w:next w:val="Normal"/>
    <w:link w:val="Heading5Char"/>
    <w:uiPriority w:val="9"/>
    <w:unhideWhenUsed/>
    <w:qFormat/>
    <w:rsid w:val="00FF0A36"/>
    <w:pPr>
      <w:keepNext/>
      <w:keepLines/>
      <w:spacing w:before="40" w:after="0"/>
      <w:outlineLvl w:val="4"/>
    </w:pPr>
    <w:rPr>
      <w:rFonts w:ascii="Futura Medium" w:eastAsiaTheme="majorEastAsia" w:hAnsi="Futura Medium" w:cs="Futura Medium"/>
      <w:caps/>
      <w:color w:val="548AB7" w:themeColor="accent1" w:themeShade="BF"/>
    </w:rPr>
  </w:style>
  <w:style w:type="paragraph" w:styleId="Heading6">
    <w:name w:val="heading 6"/>
    <w:basedOn w:val="Normal"/>
    <w:next w:val="Normal"/>
    <w:link w:val="Heading6Char"/>
    <w:uiPriority w:val="9"/>
    <w:unhideWhenUsed/>
    <w:qFormat/>
    <w:rsid w:val="000E3A21"/>
    <w:pPr>
      <w:keepNext/>
      <w:keepLines/>
      <w:spacing w:before="40" w:after="0"/>
      <w:outlineLvl w:val="5"/>
    </w:pPr>
    <w:rPr>
      <w:rFonts w:asciiTheme="majorHAnsi" w:eastAsiaTheme="majorEastAsia" w:hAnsiTheme="majorHAnsi" w:cstheme="majorBidi"/>
      <w:color w:val="345C7D"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A36091"/>
    <w:pPr>
      <w:spacing w:before="0" w:after="0" w:line="240" w:lineRule="auto"/>
    </w:pPr>
    <w:rPr>
      <w:rFonts w:ascii="Times New Roman" w:hAnsi="Times New Roman"/>
      <w:sz w:val="18"/>
      <w:szCs w:val="18"/>
    </w:rPr>
  </w:style>
  <w:style w:type="character" w:customStyle="1" w:styleId="BalloonTextChar">
    <w:name w:val="Balloon Text Char"/>
    <w:basedOn w:val="DefaultParagraphFont"/>
    <w:uiPriority w:val="99"/>
    <w:semiHidden/>
    <w:rsid w:val="00530F7D"/>
    <w:rPr>
      <w:rFonts w:ascii="Lucida Grande" w:hAnsi="Lucida Grande"/>
      <w:sz w:val="18"/>
      <w:szCs w:val="18"/>
    </w:rPr>
  </w:style>
  <w:style w:type="character" w:customStyle="1" w:styleId="Heading1Char">
    <w:name w:val="Heading 1 Char"/>
    <w:basedOn w:val="DefaultParagraphFont"/>
    <w:link w:val="Heading1"/>
    <w:uiPriority w:val="9"/>
    <w:rsid w:val="002A0768"/>
    <w:rPr>
      <w:rFonts w:ascii="Helvetica Neue UltraLight" w:eastAsiaTheme="majorEastAsia" w:hAnsi="Helvetica Neue UltraLight" w:cstheme="majorBidi"/>
      <w:caps/>
      <w:color w:val="000000" w:themeColor="text1"/>
      <w:spacing w:val="60"/>
      <w:sz w:val="44"/>
      <w:szCs w:val="64"/>
    </w:rPr>
  </w:style>
  <w:style w:type="character" w:customStyle="1" w:styleId="Heading2Char">
    <w:name w:val="Heading 2 Char"/>
    <w:basedOn w:val="DefaultParagraphFont"/>
    <w:link w:val="Heading2"/>
    <w:uiPriority w:val="9"/>
    <w:rsid w:val="002A0768"/>
    <w:rPr>
      <w:rFonts w:eastAsiaTheme="majorEastAsia" w:cstheme="majorBidi"/>
      <w:bCs/>
      <w:caps/>
      <w:color w:val="355D7E" w:themeColor="accent1" w:themeShade="80"/>
      <w:szCs w:val="28"/>
    </w:rPr>
  </w:style>
  <w:style w:type="character" w:customStyle="1" w:styleId="Heading3Char">
    <w:name w:val="Heading 3 Char"/>
    <w:basedOn w:val="DefaultParagraphFont"/>
    <w:link w:val="Heading3"/>
    <w:uiPriority w:val="9"/>
    <w:rsid w:val="00945047"/>
    <w:rPr>
      <w:rFonts w:eastAsiaTheme="majorEastAsia" w:cstheme="majorBidi"/>
      <w:b/>
      <w:bCs/>
      <w:smallCaps/>
      <w:color w:val="555A3C" w:themeColor="accent3" w:themeShade="80"/>
    </w:rPr>
  </w:style>
  <w:style w:type="paragraph" w:styleId="NoSpacing">
    <w:name w:val="No Spacing"/>
    <w:aliases w:val="3 space"/>
    <w:link w:val="NoSpacingChar"/>
    <w:uiPriority w:val="1"/>
    <w:qFormat/>
    <w:rsid w:val="006B1861"/>
    <w:pPr>
      <w:spacing w:before="60" w:after="60" w:line="276" w:lineRule="auto"/>
      <w:jc w:val="both"/>
    </w:pPr>
    <w:rPr>
      <w:rFonts w:ascii="Calibri" w:eastAsiaTheme="minorEastAsia" w:hAnsi="Calibri"/>
      <w:color w:val="000000" w:themeColor="text1"/>
      <w:sz w:val="22"/>
      <w:szCs w:val="22"/>
    </w:rPr>
  </w:style>
  <w:style w:type="character" w:customStyle="1" w:styleId="NoSpacingChar">
    <w:name w:val="No Spacing Char"/>
    <w:aliases w:val="3 space Char"/>
    <w:basedOn w:val="DefaultParagraphFont"/>
    <w:link w:val="NoSpacing"/>
    <w:uiPriority w:val="1"/>
    <w:rsid w:val="006B1861"/>
    <w:rPr>
      <w:rFonts w:ascii="Calibri" w:eastAsiaTheme="minorEastAsia" w:hAnsi="Calibri"/>
      <w:color w:val="000000" w:themeColor="text1"/>
      <w:sz w:val="22"/>
      <w:szCs w:val="22"/>
    </w:rPr>
  </w:style>
  <w:style w:type="paragraph" w:styleId="Caption">
    <w:name w:val="caption"/>
    <w:basedOn w:val="Normal"/>
    <w:next w:val="Normal"/>
    <w:uiPriority w:val="35"/>
    <w:unhideWhenUsed/>
    <w:qFormat/>
    <w:rsid w:val="00934BE7"/>
    <w:pPr>
      <w:keepNext/>
      <w:jc w:val="left"/>
    </w:pPr>
    <w:rPr>
      <w:rFonts w:cstheme="minorBidi"/>
      <w:b/>
      <w:bCs/>
      <w:sz w:val="18"/>
      <w:szCs w:val="18"/>
    </w:rPr>
  </w:style>
  <w:style w:type="table" w:customStyle="1" w:styleId="GridTable2-Accent11">
    <w:name w:val="Grid Table 2 - Accent 11"/>
    <w:basedOn w:val="TableNormal"/>
    <w:uiPriority w:val="47"/>
    <w:rsid w:val="006B1861"/>
    <w:rPr>
      <w:sz w:val="22"/>
      <w:szCs w:val="22"/>
    </w:rPr>
    <w:tblPr>
      <w:tblStyleRowBandSize w:val="1"/>
      <w:tblStyleColBandSize w:val="1"/>
      <w:tblBorders>
        <w:top w:val="single" w:sz="2" w:space="0" w:color="BED3E4" w:themeColor="accent1" w:themeTint="99"/>
        <w:bottom w:val="single" w:sz="2" w:space="0" w:color="BED3E4" w:themeColor="accent1" w:themeTint="99"/>
        <w:insideH w:val="single" w:sz="2" w:space="0" w:color="BED3E4" w:themeColor="accent1" w:themeTint="99"/>
        <w:insideV w:val="single" w:sz="2" w:space="0" w:color="BED3E4" w:themeColor="accent1" w:themeTint="99"/>
      </w:tblBorders>
    </w:tblPr>
    <w:tblStylePr w:type="firstRow">
      <w:rPr>
        <w:b/>
        <w:bCs/>
      </w:rPr>
      <w:tblPr/>
      <w:tcPr>
        <w:tcBorders>
          <w:top w:val="nil"/>
          <w:bottom w:val="single" w:sz="12" w:space="0" w:color="BED3E4" w:themeColor="accent1" w:themeTint="99"/>
          <w:insideH w:val="nil"/>
          <w:insideV w:val="nil"/>
        </w:tcBorders>
        <w:shd w:val="clear" w:color="auto" w:fill="FFFFFF" w:themeFill="background1"/>
      </w:tcPr>
    </w:tblStylePr>
    <w:tblStylePr w:type="lastRow">
      <w:rPr>
        <w:b/>
        <w:bCs/>
      </w:rPr>
      <w:tblPr/>
      <w:tcPr>
        <w:tcBorders>
          <w:top w:val="double" w:sz="2" w:space="0" w:color="BED3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paragraph" w:styleId="EndnoteText">
    <w:name w:val="endnote text"/>
    <w:basedOn w:val="Normal"/>
    <w:link w:val="EndnoteTextChar"/>
    <w:uiPriority w:val="99"/>
    <w:unhideWhenUsed/>
    <w:rsid w:val="007911A1"/>
    <w:pPr>
      <w:spacing w:before="0" w:after="0" w:line="240" w:lineRule="auto"/>
    </w:pPr>
    <w:rPr>
      <w:sz w:val="24"/>
    </w:rPr>
  </w:style>
  <w:style w:type="character" w:customStyle="1" w:styleId="EndnoteTextChar">
    <w:name w:val="Endnote Text Char"/>
    <w:basedOn w:val="DefaultParagraphFont"/>
    <w:link w:val="EndnoteText"/>
    <w:uiPriority w:val="99"/>
    <w:rsid w:val="007911A1"/>
    <w:rPr>
      <w:rFonts w:ascii="Calibri" w:hAnsi="Calibri" w:cs="Times New Roman"/>
    </w:rPr>
  </w:style>
  <w:style w:type="character" w:styleId="EndnoteReference">
    <w:name w:val="endnote reference"/>
    <w:basedOn w:val="DefaultParagraphFont"/>
    <w:uiPriority w:val="99"/>
    <w:unhideWhenUsed/>
    <w:rsid w:val="007911A1"/>
    <w:rPr>
      <w:vertAlign w:val="superscript"/>
    </w:rPr>
  </w:style>
  <w:style w:type="table" w:styleId="TableGrid">
    <w:name w:val="Table Grid"/>
    <w:basedOn w:val="TableNormal"/>
    <w:uiPriority w:val="39"/>
    <w:rsid w:val="000533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rsid w:val="000533C9"/>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Pr>
    <w:tblStylePr w:type="firstRow">
      <w:rPr>
        <w:b/>
        <w:bCs/>
        <w:color w:val="FFFFFF" w:themeColor="background1"/>
      </w:rPr>
      <w:tblPr/>
      <w:tcPr>
        <w:tcBorders>
          <w:top w:val="single" w:sz="4" w:space="0" w:color="968C8C" w:themeColor="accent6"/>
          <w:left w:val="single" w:sz="4" w:space="0" w:color="968C8C" w:themeColor="accent6"/>
          <w:bottom w:val="single" w:sz="4" w:space="0" w:color="968C8C" w:themeColor="accent6"/>
          <w:right w:val="single" w:sz="4" w:space="0" w:color="968C8C" w:themeColor="accent6"/>
          <w:insideH w:val="nil"/>
          <w:insideV w:val="nil"/>
        </w:tcBorders>
        <w:shd w:val="clear" w:color="auto" w:fill="968C8C" w:themeFill="accent6"/>
      </w:tcPr>
    </w:tblStylePr>
    <w:tblStylePr w:type="lastRow">
      <w:rPr>
        <w:b/>
        <w:bCs/>
      </w:rPr>
      <w:tblPr/>
      <w:tcPr>
        <w:tcBorders>
          <w:top w:val="double" w:sz="4" w:space="0" w:color="968C8C" w:themeColor="accent6"/>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customStyle="1" w:styleId="GridTable2-Accent61">
    <w:name w:val="Grid Table 2 - Accent 61"/>
    <w:basedOn w:val="TableNormal"/>
    <w:uiPriority w:val="47"/>
    <w:rsid w:val="00D561DA"/>
    <w:tblPr>
      <w:tblStyleRowBandSize w:val="1"/>
      <w:tblStyleColBandSize w:val="1"/>
      <w:tblBorders>
        <w:top w:val="single" w:sz="2" w:space="0" w:color="C0BABA" w:themeColor="accent6" w:themeTint="99"/>
        <w:bottom w:val="single" w:sz="2" w:space="0" w:color="C0BABA" w:themeColor="accent6" w:themeTint="99"/>
        <w:insideH w:val="single" w:sz="2" w:space="0" w:color="C0BABA" w:themeColor="accent6" w:themeTint="99"/>
        <w:insideV w:val="single" w:sz="2" w:space="0" w:color="C0BABA" w:themeColor="accent6" w:themeTint="99"/>
      </w:tblBorders>
    </w:tblPr>
    <w:tblStylePr w:type="firstRow">
      <w:rPr>
        <w:b/>
        <w:bCs/>
      </w:rPr>
      <w:tblPr/>
      <w:tcPr>
        <w:tcBorders>
          <w:top w:val="nil"/>
          <w:bottom w:val="single" w:sz="12" w:space="0" w:color="C0BABA" w:themeColor="accent6" w:themeTint="99"/>
          <w:insideH w:val="nil"/>
          <w:insideV w:val="nil"/>
        </w:tcBorders>
        <w:shd w:val="clear" w:color="auto" w:fill="FFFFFF" w:themeFill="background1"/>
      </w:tcPr>
    </w:tblStylePr>
    <w:tblStylePr w:type="lastRow">
      <w:rPr>
        <w:b/>
        <w:bCs/>
      </w:rPr>
      <w:tblPr/>
      <w:tcPr>
        <w:tcBorders>
          <w:top w:val="double" w:sz="2" w:space="0" w:color="C0BA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paragraph" w:styleId="Header">
    <w:name w:val="header"/>
    <w:basedOn w:val="Normal"/>
    <w:link w:val="HeaderChar"/>
    <w:uiPriority w:val="99"/>
    <w:unhideWhenUsed/>
    <w:rsid w:val="00DF3E80"/>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DF3E80"/>
    <w:rPr>
      <w:rFonts w:ascii="Calibri" w:hAnsi="Calibri" w:cs="Times New Roman"/>
      <w:sz w:val="22"/>
    </w:rPr>
  </w:style>
  <w:style w:type="paragraph" w:styleId="Footer">
    <w:name w:val="footer"/>
    <w:basedOn w:val="Normal"/>
    <w:link w:val="FooterChar"/>
    <w:uiPriority w:val="99"/>
    <w:unhideWhenUsed/>
    <w:rsid w:val="00DF3E80"/>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F3E80"/>
    <w:rPr>
      <w:rFonts w:ascii="Calibri" w:hAnsi="Calibri" w:cs="Times New Roman"/>
      <w:sz w:val="22"/>
    </w:rPr>
  </w:style>
  <w:style w:type="character" w:styleId="CommentReference">
    <w:name w:val="annotation reference"/>
    <w:basedOn w:val="DefaultParagraphFont"/>
    <w:uiPriority w:val="99"/>
    <w:semiHidden/>
    <w:unhideWhenUsed/>
    <w:rsid w:val="00A36091"/>
    <w:rPr>
      <w:sz w:val="18"/>
      <w:szCs w:val="18"/>
    </w:rPr>
  </w:style>
  <w:style w:type="paragraph" w:styleId="CommentText">
    <w:name w:val="annotation text"/>
    <w:basedOn w:val="Normal"/>
    <w:link w:val="CommentTextChar"/>
    <w:uiPriority w:val="99"/>
    <w:unhideWhenUsed/>
    <w:rsid w:val="00A36091"/>
    <w:pPr>
      <w:spacing w:line="240" w:lineRule="auto"/>
    </w:pPr>
    <w:rPr>
      <w:sz w:val="24"/>
    </w:rPr>
  </w:style>
  <w:style w:type="character" w:customStyle="1" w:styleId="CommentTextChar">
    <w:name w:val="Comment Text Char"/>
    <w:basedOn w:val="DefaultParagraphFont"/>
    <w:link w:val="CommentText"/>
    <w:uiPriority w:val="99"/>
    <w:rsid w:val="00A36091"/>
    <w:rPr>
      <w:rFonts w:ascii="Calibri" w:hAnsi="Calibri" w:cs="Times New Roman"/>
    </w:rPr>
  </w:style>
  <w:style w:type="paragraph" w:styleId="CommentSubject">
    <w:name w:val="annotation subject"/>
    <w:basedOn w:val="CommentText"/>
    <w:next w:val="CommentText"/>
    <w:link w:val="CommentSubjectChar"/>
    <w:uiPriority w:val="99"/>
    <w:semiHidden/>
    <w:unhideWhenUsed/>
    <w:rsid w:val="00A36091"/>
    <w:rPr>
      <w:b/>
      <w:bCs/>
      <w:sz w:val="20"/>
      <w:szCs w:val="20"/>
    </w:rPr>
  </w:style>
  <w:style w:type="character" w:customStyle="1" w:styleId="CommentSubjectChar">
    <w:name w:val="Comment Subject Char"/>
    <w:basedOn w:val="CommentTextChar"/>
    <w:link w:val="CommentSubject"/>
    <w:uiPriority w:val="99"/>
    <w:semiHidden/>
    <w:rsid w:val="00A36091"/>
    <w:rPr>
      <w:rFonts w:ascii="Calibri" w:hAnsi="Calibri" w:cs="Times New Roman"/>
      <w:b/>
      <w:bCs/>
      <w:sz w:val="20"/>
      <w:szCs w:val="20"/>
    </w:rPr>
  </w:style>
  <w:style w:type="character" w:customStyle="1" w:styleId="BalloonTextChar1">
    <w:name w:val="Balloon Text Char1"/>
    <w:basedOn w:val="DefaultParagraphFont"/>
    <w:link w:val="BalloonText"/>
    <w:uiPriority w:val="99"/>
    <w:semiHidden/>
    <w:rsid w:val="00A36091"/>
    <w:rPr>
      <w:rFonts w:ascii="Times New Roman" w:hAnsi="Times New Roman" w:cs="Times New Roman"/>
      <w:sz w:val="18"/>
      <w:szCs w:val="18"/>
    </w:rPr>
  </w:style>
  <w:style w:type="paragraph" w:styleId="TOCHeading">
    <w:name w:val="TOC Heading"/>
    <w:basedOn w:val="Heading1"/>
    <w:next w:val="Normal"/>
    <w:uiPriority w:val="39"/>
    <w:unhideWhenUsed/>
    <w:qFormat/>
    <w:rsid w:val="00F02B21"/>
    <w:pPr>
      <w:spacing w:before="480" w:after="0"/>
      <w:jc w:val="left"/>
      <w:outlineLvl w:val="9"/>
    </w:pPr>
    <w:rPr>
      <w:rFonts w:asciiTheme="majorHAnsi" w:hAnsiTheme="majorHAnsi"/>
      <w:b/>
      <w:color w:val="548AB7" w:themeColor="accent1" w:themeShade="BF"/>
      <w:sz w:val="28"/>
      <w:szCs w:val="28"/>
    </w:rPr>
  </w:style>
  <w:style w:type="paragraph" w:styleId="TOC1">
    <w:name w:val="toc 1"/>
    <w:basedOn w:val="Normal"/>
    <w:next w:val="Normal"/>
    <w:autoRedefine/>
    <w:uiPriority w:val="39"/>
    <w:unhideWhenUsed/>
    <w:rsid w:val="00F376BF"/>
    <w:pPr>
      <w:tabs>
        <w:tab w:val="right" w:leader="dot" w:pos="9350"/>
      </w:tabs>
      <w:spacing w:before="120" w:after="0"/>
      <w:jc w:val="left"/>
    </w:pPr>
    <w:rPr>
      <w:rFonts w:asciiTheme="minorHAnsi" w:hAnsiTheme="minorHAnsi"/>
      <w:b/>
      <w:caps/>
      <w:szCs w:val="22"/>
    </w:rPr>
  </w:style>
  <w:style w:type="paragraph" w:styleId="TOC2">
    <w:name w:val="toc 2"/>
    <w:basedOn w:val="Normal"/>
    <w:next w:val="Normal"/>
    <w:autoRedefine/>
    <w:uiPriority w:val="39"/>
    <w:unhideWhenUsed/>
    <w:rsid w:val="00F02B21"/>
    <w:pPr>
      <w:spacing w:before="0" w:after="0"/>
      <w:ind w:left="220"/>
      <w:jc w:val="left"/>
    </w:pPr>
    <w:rPr>
      <w:rFonts w:asciiTheme="minorHAnsi" w:hAnsiTheme="minorHAnsi"/>
      <w:smallCaps/>
      <w:szCs w:val="22"/>
    </w:rPr>
  </w:style>
  <w:style w:type="paragraph" w:styleId="TOC3">
    <w:name w:val="toc 3"/>
    <w:basedOn w:val="Normal"/>
    <w:next w:val="Normal"/>
    <w:autoRedefine/>
    <w:uiPriority w:val="39"/>
    <w:unhideWhenUsed/>
    <w:rsid w:val="00F02B21"/>
    <w:pPr>
      <w:spacing w:before="0" w:after="0"/>
      <w:ind w:left="440"/>
      <w:jc w:val="left"/>
    </w:pPr>
    <w:rPr>
      <w:rFonts w:asciiTheme="minorHAnsi" w:hAnsiTheme="minorHAnsi"/>
      <w:i/>
      <w:szCs w:val="22"/>
    </w:rPr>
  </w:style>
  <w:style w:type="character" w:styleId="Hyperlink">
    <w:name w:val="Hyperlink"/>
    <w:basedOn w:val="DefaultParagraphFont"/>
    <w:uiPriority w:val="99"/>
    <w:unhideWhenUsed/>
    <w:rsid w:val="00F02B21"/>
    <w:rPr>
      <w:color w:val="F7B615" w:themeColor="hyperlink"/>
      <w:u w:val="single"/>
    </w:rPr>
  </w:style>
  <w:style w:type="paragraph" w:styleId="TOC4">
    <w:name w:val="toc 4"/>
    <w:basedOn w:val="Normal"/>
    <w:next w:val="Normal"/>
    <w:autoRedefine/>
    <w:uiPriority w:val="39"/>
    <w:unhideWhenUsed/>
    <w:rsid w:val="00F02B21"/>
    <w:pPr>
      <w:spacing w:before="0" w:after="0"/>
      <w:ind w:left="660"/>
      <w:jc w:val="left"/>
    </w:pPr>
    <w:rPr>
      <w:rFonts w:asciiTheme="minorHAnsi" w:hAnsiTheme="minorHAnsi"/>
      <w:sz w:val="18"/>
      <w:szCs w:val="18"/>
    </w:rPr>
  </w:style>
  <w:style w:type="paragraph" w:styleId="TOC5">
    <w:name w:val="toc 5"/>
    <w:basedOn w:val="Normal"/>
    <w:next w:val="Normal"/>
    <w:autoRedefine/>
    <w:uiPriority w:val="39"/>
    <w:unhideWhenUsed/>
    <w:rsid w:val="00F02B21"/>
    <w:pPr>
      <w:spacing w:before="0" w:after="0"/>
      <w:ind w:left="880"/>
      <w:jc w:val="left"/>
    </w:pPr>
    <w:rPr>
      <w:rFonts w:asciiTheme="minorHAnsi" w:hAnsiTheme="minorHAnsi"/>
      <w:sz w:val="18"/>
      <w:szCs w:val="18"/>
    </w:rPr>
  </w:style>
  <w:style w:type="paragraph" w:styleId="TOC6">
    <w:name w:val="toc 6"/>
    <w:basedOn w:val="Normal"/>
    <w:next w:val="Normal"/>
    <w:autoRedefine/>
    <w:uiPriority w:val="39"/>
    <w:unhideWhenUsed/>
    <w:rsid w:val="00F02B21"/>
    <w:pPr>
      <w:spacing w:before="0" w:after="0"/>
      <w:ind w:left="1100"/>
      <w:jc w:val="left"/>
    </w:pPr>
    <w:rPr>
      <w:rFonts w:asciiTheme="minorHAnsi" w:hAnsiTheme="minorHAnsi"/>
      <w:sz w:val="18"/>
      <w:szCs w:val="18"/>
    </w:rPr>
  </w:style>
  <w:style w:type="paragraph" w:styleId="TOC7">
    <w:name w:val="toc 7"/>
    <w:basedOn w:val="Normal"/>
    <w:next w:val="Normal"/>
    <w:autoRedefine/>
    <w:uiPriority w:val="39"/>
    <w:unhideWhenUsed/>
    <w:rsid w:val="00F02B21"/>
    <w:pPr>
      <w:spacing w:before="0" w:after="0"/>
      <w:ind w:left="1320"/>
      <w:jc w:val="left"/>
    </w:pPr>
    <w:rPr>
      <w:rFonts w:asciiTheme="minorHAnsi" w:hAnsiTheme="minorHAnsi"/>
      <w:sz w:val="18"/>
      <w:szCs w:val="18"/>
    </w:rPr>
  </w:style>
  <w:style w:type="paragraph" w:styleId="TOC8">
    <w:name w:val="toc 8"/>
    <w:basedOn w:val="Normal"/>
    <w:next w:val="Normal"/>
    <w:autoRedefine/>
    <w:uiPriority w:val="39"/>
    <w:unhideWhenUsed/>
    <w:rsid w:val="00F02B21"/>
    <w:pPr>
      <w:spacing w:before="0" w:after="0"/>
      <w:ind w:left="1540"/>
      <w:jc w:val="left"/>
    </w:pPr>
    <w:rPr>
      <w:rFonts w:asciiTheme="minorHAnsi" w:hAnsiTheme="minorHAnsi"/>
      <w:sz w:val="18"/>
      <w:szCs w:val="18"/>
    </w:rPr>
  </w:style>
  <w:style w:type="paragraph" w:styleId="TOC9">
    <w:name w:val="toc 9"/>
    <w:basedOn w:val="Normal"/>
    <w:next w:val="Normal"/>
    <w:autoRedefine/>
    <w:uiPriority w:val="39"/>
    <w:unhideWhenUsed/>
    <w:rsid w:val="00F02B21"/>
    <w:pPr>
      <w:spacing w:before="0" w:after="0"/>
      <w:ind w:left="1760"/>
      <w:jc w:val="left"/>
    </w:pPr>
    <w:rPr>
      <w:rFonts w:asciiTheme="minorHAnsi" w:hAnsiTheme="minorHAnsi"/>
      <w:sz w:val="18"/>
      <w:szCs w:val="18"/>
    </w:rPr>
  </w:style>
  <w:style w:type="character" w:styleId="PageNumber">
    <w:name w:val="page number"/>
    <w:basedOn w:val="DefaultParagraphFont"/>
    <w:uiPriority w:val="99"/>
    <w:semiHidden/>
    <w:unhideWhenUsed/>
    <w:rsid w:val="005D29DA"/>
  </w:style>
  <w:style w:type="paragraph" w:styleId="FootnoteText">
    <w:name w:val="footnote text"/>
    <w:basedOn w:val="Normal"/>
    <w:link w:val="FootnoteTextChar"/>
    <w:unhideWhenUsed/>
    <w:rsid w:val="009060A5"/>
    <w:pPr>
      <w:spacing w:before="0" w:after="0" w:line="240" w:lineRule="auto"/>
    </w:pPr>
    <w:rPr>
      <w:sz w:val="20"/>
    </w:rPr>
  </w:style>
  <w:style w:type="character" w:customStyle="1" w:styleId="FootnoteTextChar">
    <w:name w:val="Footnote Text Char"/>
    <w:basedOn w:val="DefaultParagraphFont"/>
    <w:link w:val="FootnoteText"/>
    <w:uiPriority w:val="99"/>
    <w:rsid w:val="009060A5"/>
    <w:rPr>
      <w:rFonts w:ascii="Calibri" w:hAnsi="Calibri" w:cs="Times New Roman"/>
      <w:sz w:val="20"/>
    </w:rPr>
  </w:style>
  <w:style w:type="character" w:styleId="FootnoteReference">
    <w:name w:val="footnote reference"/>
    <w:basedOn w:val="DefaultParagraphFont"/>
    <w:unhideWhenUsed/>
    <w:rsid w:val="008A4086"/>
    <w:rPr>
      <w:vertAlign w:val="superscript"/>
    </w:rPr>
  </w:style>
  <w:style w:type="table" w:customStyle="1" w:styleId="GridTable4-Accent11">
    <w:name w:val="Grid Table 4 - Accent 11"/>
    <w:basedOn w:val="TableNormal"/>
    <w:uiPriority w:val="49"/>
    <w:rsid w:val="00CE4780"/>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insideV w:val="nil"/>
        </w:tcBorders>
        <w:shd w:val="clear" w:color="auto" w:fill="94B6D2" w:themeFill="accent1"/>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paragraph" w:styleId="ListParagraph">
    <w:name w:val="List Paragraph"/>
    <w:basedOn w:val="Normal"/>
    <w:uiPriority w:val="34"/>
    <w:qFormat/>
    <w:rsid w:val="00EA2E0F"/>
    <w:pPr>
      <w:ind w:left="720"/>
      <w:contextualSpacing/>
    </w:pPr>
  </w:style>
  <w:style w:type="character" w:customStyle="1" w:styleId="Heading4Char">
    <w:name w:val="Heading 4 Char"/>
    <w:basedOn w:val="DefaultParagraphFont"/>
    <w:link w:val="Heading4"/>
    <w:uiPriority w:val="9"/>
    <w:rsid w:val="009A4514"/>
    <w:rPr>
      <w:rFonts w:ascii="Futura" w:eastAsiaTheme="majorEastAsia" w:hAnsi="Futura" w:cstheme="majorBidi"/>
      <w:iCs/>
      <w:smallCaps/>
      <w:color w:val="B85A22" w:themeColor="accent2" w:themeShade="BF"/>
    </w:rPr>
  </w:style>
  <w:style w:type="paragraph" w:styleId="DocumentMap">
    <w:name w:val="Document Map"/>
    <w:basedOn w:val="Normal"/>
    <w:link w:val="DocumentMapChar"/>
    <w:uiPriority w:val="99"/>
    <w:semiHidden/>
    <w:unhideWhenUsed/>
    <w:rsid w:val="003C06C0"/>
    <w:pPr>
      <w:spacing w:before="0" w:after="0" w:line="240" w:lineRule="auto"/>
    </w:pPr>
    <w:rPr>
      <w:rFonts w:ascii="Times New Roman" w:hAnsi="Times New Roman"/>
      <w:sz w:val="24"/>
    </w:rPr>
  </w:style>
  <w:style w:type="character" w:customStyle="1" w:styleId="DocumentMapChar">
    <w:name w:val="Document Map Char"/>
    <w:basedOn w:val="DefaultParagraphFont"/>
    <w:link w:val="DocumentMap"/>
    <w:uiPriority w:val="99"/>
    <w:semiHidden/>
    <w:rsid w:val="003C06C0"/>
    <w:rPr>
      <w:rFonts w:ascii="Times New Roman" w:hAnsi="Times New Roman" w:cs="Times New Roman"/>
    </w:rPr>
  </w:style>
  <w:style w:type="table" w:styleId="MediumGrid3-Accent4">
    <w:name w:val="Medium Grid 3 Accent 4"/>
    <w:basedOn w:val="TableNormal"/>
    <w:uiPriority w:val="60"/>
    <w:rsid w:val="0063212A"/>
    <w:rPr>
      <w:rFonts w:ascii="Calibri" w:eastAsia="Calibri" w:hAnsi="Calibri" w:cs="Times New Roman"/>
      <w:color w:val="685C54"/>
    </w:rPr>
    <w:tblPr>
      <w:tblStyleRowBandSize w:val="1"/>
      <w:tblStyleColBandSize w:val="1"/>
      <w:tblBorders>
        <w:top w:val="single" w:sz="8" w:space="0" w:color="8C7B70"/>
        <w:bottom w:val="single" w:sz="8" w:space="0" w:color="8C7B70"/>
      </w:tblBorders>
    </w:tblPr>
    <w:tblStylePr w:type="firstRow">
      <w:pPr>
        <w:spacing w:before="0" w:after="0" w:line="240" w:lineRule="auto"/>
      </w:pPr>
      <w:rPr>
        <w:b/>
        <w:bCs/>
      </w:rPr>
      <w:tblPr/>
      <w:tcPr>
        <w:tcBorders>
          <w:top w:val="single" w:sz="8" w:space="0" w:color="8C7B70"/>
          <w:left w:val="nil"/>
          <w:bottom w:val="single" w:sz="8" w:space="0" w:color="8C7B70"/>
          <w:right w:val="nil"/>
          <w:insideH w:val="nil"/>
          <w:insideV w:val="nil"/>
        </w:tcBorders>
      </w:tcPr>
    </w:tblStylePr>
    <w:tblStylePr w:type="lastRow">
      <w:pPr>
        <w:spacing w:before="0" w:after="0" w:line="240" w:lineRule="auto"/>
      </w:pPr>
      <w:rPr>
        <w:b/>
        <w:bCs/>
      </w:rPr>
      <w:tblPr/>
      <w:tcPr>
        <w:tcBorders>
          <w:top w:val="single" w:sz="8" w:space="0" w:color="8C7B70"/>
          <w:left w:val="nil"/>
          <w:bottom w:val="single" w:sz="8" w:space="0" w:color="8C7B7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DEDB"/>
      </w:tcPr>
    </w:tblStylePr>
    <w:tblStylePr w:type="band1Horz">
      <w:tblPr/>
      <w:tcPr>
        <w:tcBorders>
          <w:left w:val="nil"/>
          <w:right w:val="nil"/>
          <w:insideH w:val="nil"/>
          <w:insideV w:val="nil"/>
        </w:tcBorders>
        <w:shd w:val="clear" w:color="auto" w:fill="E2DEDB"/>
      </w:tcPr>
    </w:tblStylePr>
  </w:style>
  <w:style w:type="table" w:customStyle="1" w:styleId="GridTable2-Accent12">
    <w:name w:val="Grid Table 2 - Accent 12"/>
    <w:basedOn w:val="TableNormal"/>
    <w:uiPriority w:val="47"/>
    <w:rsid w:val="00F6662F"/>
    <w:tblPr>
      <w:tblStyleRowBandSize w:val="1"/>
      <w:tblStyleColBandSize w:val="1"/>
      <w:tblBorders>
        <w:top w:val="single" w:sz="2" w:space="0" w:color="BED3E4" w:themeColor="accent1" w:themeTint="99"/>
        <w:bottom w:val="single" w:sz="2" w:space="0" w:color="BED3E4" w:themeColor="accent1" w:themeTint="99"/>
        <w:insideH w:val="single" w:sz="2" w:space="0" w:color="BED3E4" w:themeColor="accent1" w:themeTint="99"/>
        <w:insideV w:val="single" w:sz="2" w:space="0" w:color="BED3E4" w:themeColor="accent1" w:themeTint="99"/>
      </w:tblBorders>
    </w:tblPr>
    <w:tblStylePr w:type="firstRow">
      <w:rPr>
        <w:b/>
        <w:bCs/>
      </w:rPr>
      <w:tblPr/>
      <w:tcPr>
        <w:tcBorders>
          <w:top w:val="nil"/>
          <w:bottom w:val="single" w:sz="12" w:space="0" w:color="BED3E4" w:themeColor="accent1" w:themeTint="99"/>
          <w:insideH w:val="nil"/>
          <w:insideV w:val="nil"/>
        </w:tcBorders>
        <w:shd w:val="clear" w:color="auto" w:fill="FFFFFF" w:themeFill="background1"/>
      </w:tcPr>
    </w:tblStylePr>
    <w:tblStylePr w:type="lastRow">
      <w:rPr>
        <w:b/>
        <w:bCs/>
      </w:rPr>
      <w:tblPr/>
      <w:tcPr>
        <w:tcBorders>
          <w:top w:val="double" w:sz="2" w:space="0" w:color="BED3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customStyle="1" w:styleId="GridTable2-Accent41">
    <w:name w:val="Grid Table 2 - Accent 41"/>
    <w:basedOn w:val="TableNormal"/>
    <w:uiPriority w:val="47"/>
    <w:rsid w:val="000206F2"/>
    <w:rPr>
      <w:sz w:val="22"/>
      <w:szCs w:val="22"/>
    </w:rPr>
    <w:tblPr>
      <w:tblStyleRowBandSize w:val="1"/>
      <w:tblStyleColBandSize w:val="1"/>
      <w:tblBorders>
        <w:top w:val="single" w:sz="2" w:space="0" w:color="E7D09D" w:themeColor="accent4" w:themeTint="99"/>
        <w:bottom w:val="single" w:sz="2" w:space="0" w:color="E7D09D" w:themeColor="accent4" w:themeTint="99"/>
        <w:insideH w:val="single" w:sz="2" w:space="0" w:color="E7D09D" w:themeColor="accent4" w:themeTint="99"/>
        <w:insideV w:val="single" w:sz="2" w:space="0" w:color="E7D09D" w:themeColor="accent4" w:themeTint="99"/>
      </w:tblBorders>
    </w:tblPr>
    <w:tblStylePr w:type="firstRow">
      <w:rPr>
        <w:b/>
        <w:bCs/>
      </w:rPr>
      <w:tblPr/>
      <w:tcPr>
        <w:tcBorders>
          <w:top w:val="nil"/>
          <w:bottom w:val="single" w:sz="12" w:space="0" w:color="E7D09D" w:themeColor="accent4" w:themeTint="99"/>
          <w:insideH w:val="nil"/>
          <w:insideV w:val="nil"/>
        </w:tcBorders>
        <w:shd w:val="clear" w:color="auto" w:fill="FFFFFF" w:themeFill="background1"/>
      </w:tcPr>
    </w:tblStylePr>
    <w:tblStylePr w:type="lastRow">
      <w:rPr>
        <w:b/>
        <w:bCs/>
      </w:rPr>
      <w:tblPr/>
      <w:tcPr>
        <w:tcBorders>
          <w:top w:val="double" w:sz="2" w:space="0" w:color="E7D09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paragraph" w:styleId="Revision">
    <w:name w:val="Revision"/>
    <w:hidden/>
    <w:uiPriority w:val="99"/>
    <w:semiHidden/>
    <w:rsid w:val="002B2D75"/>
    <w:rPr>
      <w:rFonts w:ascii="Calibri" w:hAnsi="Calibri" w:cs="Times New Roman"/>
      <w:sz w:val="22"/>
    </w:rPr>
  </w:style>
  <w:style w:type="paragraph" w:styleId="NormalWeb">
    <w:name w:val="Normal (Web)"/>
    <w:basedOn w:val="Normal"/>
    <w:uiPriority w:val="99"/>
    <w:unhideWhenUsed/>
    <w:rsid w:val="009724E0"/>
    <w:pPr>
      <w:spacing w:before="100" w:beforeAutospacing="1" w:after="100" w:afterAutospacing="1" w:line="240" w:lineRule="auto"/>
      <w:jc w:val="left"/>
    </w:pPr>
    <w:rPr>
      <w:rFonts w:ascii="Times New Roman" w:hAnsi="Times New Roman"/>
      <w:sz w:val="24"/>
    </w:rPr>
  </w:style>
  <w:style w:type="character" w:customStyle="1" w:styleId="Heading5Char">
    <w:name w:val="Heading 5 Char"/>
    <w:basedOn w:val="DefaultParagraphFont"/>
    <w:link w:val="Heading5"/>
    <w:uiPriority w:val="9"/>
    <w:rsid w:val="00FF0A36"/>
    <w:rPr>
      <w:rFonts w:ascii="Futura Medium" w:eastAsiaTheme="majorEastAsia" w:hAnsi="Futura Medium" w:cs="Futura Medium"/>
      <w:caps/>
      <w:color w:val="548AB7" w:themeColor="accent1" w:themeShade="BF"/>
      <w:sz w:val="22"/>
    </w:rPr>
  </w:style>
  <w:style w:type="character" w:styleId="Strong">
    <w:name w:val="Strong"/>
    <w:basedOn w:val="DefaultParagraphFont"/>
    <w:uiPriority w:val="22"/>
    <w:qFormat/>
    <w:rsid w:val="00027A27"/>
    <w:rPr>
      <w:b/>
      <w:bCs/>
    </w:rPr>
  </w:style>
  <w:style w:type="table" w:styleId="LightShading">
    <w:name w:val="Light Shading"/>
    <w:basedOn w:val="TableNormal"/>
    <w:uiPriority w:val="60"/>
    <w:rsid w:val="00C669C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Table6Colorful-Accent1">
    <w:name w:val="List Table 6 Colorful Accent 1"/>
    <w:basedOn w:val="TableNormal"/>
    <w:uiPriority w:val="51"/>
    <w:rsid w:val="003C7C08"/>
    <w:rPr>
      <w:color w:val="548AB7" w:themeColor="accent1" w:themeShade="BF"/>
    </w:rPr>
    <w:tblPr>
      <w:tblStyleRowBandSize w:val="1"/>
      <w:tblStyleColBandSize w:val="1"/>
      <w:tblBorders>
        <w:top w:val="single" w:sz="4" w:space="0" w:color="94B6D2" w:themeColor="accent1"/>
        <w:bottom w:val="single" w:sz="4" w:space="0" w:color="94B6D2" w:themeColor="accent1"/>
      </w:tblBorders>
    </w:tblPr>
    <w:tblStylePr w:type="firstRow">
      <w:rPr>
        <w:b/>
        <w:bCs/>
      </w:rPr>
      <w:tblPr/>
      <w:tcPr>
        <w:tcBorders>
          <w:bottom w:val="single" w:sz="4" w:space="0" w:color="94B6D2" w:themeColor="accent1"/>
        </w:tcBorders>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character" w:customStyle="1" w:styleId="apple-converted-space">
    <w:name w:val="apple-converted-space"/>
    <w:basedOn w:val="DefaultParagraphFont"/>
    <w:rsid w:val="00D835AE"/>
  </w:style>
  <w:style w:type="table" w:customStyle="1" w:styleId="PlainTable41">
    <w:name w:val="Plain Table 41"/>
    <w:basedOn w:val="TableNormal"/>
    <w:uiPriority w:val="44"/>
    <w:rsid w:val="00773D7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6Char">
    <w:name w:val="Heading 6 Char"/>
    <w:basedOn w:val="DefaultParagraphFont"/>
    <w:link w:val="Heading6"/>
    <w:uiPriority w:val="9"/>
    <w:rsid w:val="000E3A21"/>
    <w:rPr>
      <w:rFonts w:asciiTheme="majorHAnsi" w:eastAsiaTheme="majorEastAsia" w:hAnsiTheme="majorHAnsi" w:cstheme="majorBidi"/>
      <w:color w:val="345C7D" w:themeColor="accent1" w:themeShade="7F"/>
      <w:sz w:val="22"/>
    </w:rPr>
  </w:style>
  <w:style w:type="table" w:customStyle="1" w:styleId="MediumList1-Accent11">
    <w:name w:val="Medium List 1 - Accent 11"/>
    <w:basedOn w:val="TableNormal"/>
    <w:uiPriority w:val="65"/>
    <w:rsid w:val="00712F17"/>
    <w:rPr>
      <w:color w:val="000000" w:themeColor="text1"/>
      <w:sz w:val="22"/>
      <w:szCs w:val="22"/>
    </w:rPr>
    <w:tblPr>
      <w:tblStyleRowBandSize w:val="1"/>
      <w:tblStyleColBandSize w:val="1"/>
      <w:tblBorders>
        <w:top w:val="single" w:sz="8" w:space="0" w:color="94B6D2" w:themeColor="accent1"/>
        <w:bottom w:val="single" w:sz="8" w:space="0" w:color="94B6D2" w:themeColor="accent1"/>
      </w:tblBorders>
    </w:tblPr>
    <w:tblStylePr w:type="firstRow">
      <w:rPr>
        <w:rFonts w:asciiTheme="majorHAnsi" w:eastAsiaTheme="majorEastAsia" w:hAnsiTheme="majorHAnsi" w:cstheme="majorBidi"/>
      </w:rPr>
      <w:tblPr/>
      <w:tcPr>
        <w:tcBorders>
          <w:top w:val="nil"/>
          <w:bottom w:val="single" w:sz="8" w:space="0" w:color="94B6D2" w:themeColor="accent1"/>
        </w:tcBorders>
      </w:tcPr>
    </w:tblStylePr>
    <w:tblStylePr w:type="lastRow">
      <w:rPr>
        <w:b/>
        <w:bCs/>
        <w:color w:val="775F55" w:themeColor="text2"/>
      </w:rPr>
      <w:tblPr/>
      <w:tcPr>
        <w:tcBorders>
          <w:top w:val="single" w:sz="8" w:space="0" w:color="94B6D2" w:themeColor="accent1"/>
          <w:bottom w:val="single" w:sz="8" w:space="0" w:color="94B6D2" w:themeColor="accent1"/>
        </w:tcBorders>
      </w:tcPr>
    </w:tblStylePr>
    <w:tblStylePr w:type="firstCol">
      <w:rPr>
        <w:b/>
        <w:bCs/>
      </w:rPr>
    </w:tblStylePr>
    <w:tblStylePr w:type="lastCol">
      <w:rPr>
        <w:b/>
        <w:bCs/>
      </w:rPr>
      <w:tblPr/>
      <w:tcPr>
        <w:tcBorders>
          <w:top w:val="single" w:sz="8" w:space="0" w:color="94B6D2" w:themeColor="accent1"/>
          <w:bottom w:val="single" w:sz="8" w:space="0" w:color="94B6D2" w:themeColor="accent1"/>
        </w:tcBorders>
      </w:tcPr>
    </w:tblStylePr>
    <w:tblStylePr w:type="band1Vert">
      <w:tblPr/>
      <w:tcPr>
        <w:shd w:val="clear" w:color="auto" w:fill="E4ECF4" w:themeFill="accent1" w:themeFillTint="3F"/>
      </w:tcPr>
    </w:tblStylePr>
    <w:tblStylePr w:type="band1Horz">
      <w:tblPr/>
      <w:tcPr>
        <w:shd w:val="clear" w:color="auto" w:fill="E4ECF4" w:themeFill="accent1" w:themeFillTint="3F"/>
      </w:tcPr>
    </w:tblStylePr>
  </w:style>
  <w:style w:type="table" w:styleId="LightShading-Accent6">
    <w:name w:val="Light Shading Accent 6"/>
    <w:basedOn w:val="TableNormal"/>
    <w:uiPriority w:val="60"/>
    <w:rsid w:val="004412E0"/>
    <w:rPr>
      <w:color w:val="716767" w:themeColor="accent6" w:themeShade="BF"/>
      <w:sz w:val="22"/>
      <w:szCs w:val="22"/>
    </w:rPr>
    <w:tblPr>
      <w:tblStyleRowBandSize w:val="1"/>
      <w:tblStyleColBandSize w:val="1"/>
      <w:tblBorders>
        <w:top w:val="single" w:sz="8" w:space="0" w:color="968C8C" w:themeColor="accent6"/>
        <w:bottom w:val="single" w:sz="8" w:space="0" w:color="968C8C" w:themeColor="accent6"/>
      </w:tblBorders>
    </w:tblPr>
    <w:tblStylePr w:type="fir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la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2E2" w:themeFill="accent6" w:themeFillTint="3F"/>
      </w:tcPr>
    </w:tblStylePr>
    <w:tblStylePr w:type="band1Horz">
      <w:tblPr/>
      <w:tcPr>
        <w:tcBorders>
          <w:left w:val="nil"/>
          <w:right w:val="nil"/>
          <w:insideH w:val="nil"/>
          <w:insideV w:val="nil"/>
        </w:tcBorders>
        <w:shd w:val="clear" w:color="auto" w:fill="E5E2E2" w:themeFill="accent6" w:themeFillTint="3F"/>
      </w:tcPr>
    </w:tblStylePr>
  </w:style>
  <w:style w:type="paragraph" w:customStyle="1" w:styleId="AgendaText">
    <w:name w:val="Agenda Text"/>
    <w:basedOn w:val="BodyText"/>
    <w:autoRedefine/>
    <w:rsid w:val="00FE2273"/>
    <w:pPr>
      <w:tabs>
        <w:tab w:val="right" w:leader="dot" w:pos="10080"/>
      </w:tabs>
      <w:spacing w:before="120" w:line="240" w:lineRule="auto"/>
      <w:jc w:val="left"/>
    </w:pPr>
    <w:rPr>
      <w:rFonts w:asciiTheme="minorHAnsi" w:eastAsia="Times New Roman" w:hAnsiTheme="minorHAnsi" w:cs="Arial"/>
      <w:color w:val="000000"/>
      <w:szCs w:val="22"/>
      <w:lang w:val="en"/>
    </w:rPr>
  </w:style>
  <w:style w:type="paragraph" w:styleId="BodyText">
    <w:name w:val="Body Text"/>
    <w:basedOn w:val="Normal"/>
    <w:link w:val="BodyTextChar"/>
    <w:uiPriority w:val="99"/>
    <w:semiHidden/>
    <w:unhideWhenUsed/>
    <w:rsid w:val="00A879EF"/>
  </w:style>
  <w:style w:type="character" w:customStyle="1" w:styleId="BodyTextChar">
    <w:name w:val="Body Text Char"/>
    <w:basedOn w:val="DefaultParagraphFont"/>
    <w:link w:val="BodyText"/>
    <w:uiPriority w:val="99"/>
    <w:semiHidden/>
    <w:rsid w:val="00A879EF"/>
    <w:rPr>
      <w:rFonts w:ascii="Calibri" w:hAnsi="Calibri"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5286">
      <w:bodyDiv w:val="1"/>
      <w:marLeft w:val="0"/>
      <w:marRight w:val="0"/>
      <w:marTop w:val="0"/>
      <w:marBottom w:val="0"/>
      <w:divBdr>
        <w:top w:val="none" w:sz="0" w:space="0" w:color="auto"/>
        <w:left w:val="none" w:sz="0" w:space="0" w:color="auto"/>
        <w:bottom w:val="none" w:sz="0" w:space="0" w:color="auto"/>
        <w:right w:val="none" w:sz="0" w:space="0" w:color="auto"/>
      </w:divBdr>
    </w:div>
    <w:div w:id="3098312">
      <w:bodyDiv w:val="1"/>
      <w:marLeft w:val="0"/>
      <w:marRight w:val="0"/>
      <w:marTop w:val="0"/>
      <w:marBottom w:val="0"/>
      <w:divBdr>
        <w:top w:val="none" w:sz="0" w:space="0" w:color="auto"/>
        <w:left w:val="none" w:sz="0" w:space="0" w:color="auto"/>
        <w:bottom w:val="none" w:sz="0" w:space="0" w:color="auto"/>
        <w:right w:val="none" w:sz="0" w:space="0" w:color="auto"/>
      </w:divBdr>
    </w:div>
    <w:div w:id="17588519">
      <w:bodyDiv w:val="1"/>
      <w:marLeft w:val="0"/>
      <w:marRight w:val="0"/>
      <w:marTop w:val="0"/>
      <w:marBottom w:val="0"/>
      <w:divBdr>
        <w:top w:val="none" w:sz="0" w:space="0" w:color="auto"/>
        <w:left w:val="none" w:sz="0" w:space="0" w:color="auto"/>
        <w:bottom w:val="none" w:sz="0" w:space="0" w:color="auto"/>
        <w:right w:val="none" w:sz="0" w:space="0" w:color="auto"/>
      </w:divBdr>
    </w:div>
    <w:div w:id="27805045">
      <w:bodyDiv w:val="1"/>
      <w:marLeft w:val="0"/>
      <w:marRight w:val="0"/>
      <w:marTop w:val="0"/>
      <w:marBottom w:val="0"/>
      <w:divBdr>
        <w:top w:val="none" w:sz="0" w:space="0" w:color="auto"/>
        <w:left w:val="none" w:sz="0" w:space="0" w:color="auto"/>
        <w:bottom w:val="none" w:sz="0" w:space="0" w:color="auto"/>
        <w:right w:val="none" w:sz="0" w:space="0" w:color="auto"/>
      </w:divBdr>
    </w:div>
    <w:div w:id="31421205">
      <w:bodyDiv w:val="1"/>
      <w:marLeft w:val="0"/>
      <w:marRight w:val="0"/>
      <w:marTop w:val="0"/>
      <w:marBottom w:val="0"/>
      <w:divBdr>
        <w:top w:val="none" w:sz="0" w:space="0" w:color="auto"/>
        <w:left w:val="none" w:sz="0" w:space="0" w:color="auto"/>
        <w:bottom w:val="none" w:sz="0" w:space="0" w:color="auto"/>
        <w:right w:val="none" w:sz="0" w:space="0" w:color="auto"/>
      </w:divBdr>
    </w:div>
    <w:div w:id="32078707">
      <w:bodyDiv w:val="1"/>
      <w:marLeft w:val="0"/>
      <w:marRight w:val="0"/>
      <w:marTop w:val="0"/>
      <w:marBottom w:val="0"/>
      <w:divBdr>
        <w:top w:val="none" w:sz="0" w:space="0" w:color="auto"/>
        <w:left w:val="none" w:sz="0" w:space="0" w:color="auto"/>
        <w:bottom w:val="none" w:sz="0" w:space="0" w:color="auto"/>
        <w:right w:val="none" w:sz="0" w:space="0" w:color="auto"/>
      </w:divBdr>
    </w:div>
    <w:div w:id="33316913">
      <w:bodyDiv w:val="1"/>
      <w:marLeft w:val="0"/>
      <w:marRight w:val="0"/>
      <w:marTop w:val="0"/>
      <w:marBottom w:val="0"/>
      <w:divBdr>
        <w:top w:val="none" w:sz="0" w:space="0" w:color="auto"/>
        <w:left w:val="none" w:sz="0" w:space="0" w:color="auto"/>
        <w:bottom w:val="none" w:sz="0" w:space="0" w:color="auto"/>
        <w:right w:val="none" w:sz="0" w:space="0" w:color="auto"/>
      </w:divBdr>
    </w:div>
    <w:div w:id="91172527">
      <w:bodyDiv w:val="1"/>
      <w:marLeft w:val="0"/>
      <w:marRight w:val="0"/>
      <w:marTop w:val="0"/>
      <w:marBottom w:val="0"/>
      <w:divBdr>
        <w:top w:val="none" w:sz="0" w:space="0" w:color="auto"/>
        <w:left w:val="none" w:sz="0" w:space="0" w:color="auto"/>
        <w:bottom w:val="none" w:sz="0" w:space="0" w:color="auto"/>
        <w:right w:val="none" w:sz="0" w:space="0" w:color="auto"/>
      </w:divBdr>
    </w:div>
    <w:div w:id="145361192">
      <w:bodyDiv w:val="1"/>
      <w:marLeft w:val="0"/>
      <w:marRight w:val="0"/>
      <w:marTop w:val="0"/>
      <w:marBottom w:val="0"/>
      <w:divBdr>
        <w:top w:val="none" w:sz="0" w:space="0" w:color="auto"/>
        <w:left w:val="none" w:sz="0" w:space="0" w:color="auto"/>
        <w:bottom w:val="none" w:sz="0" w:space="0" w:color="auto"/>
        <w:right w:val="none" w:sz="0" w:space="0" w:color="auto"/>
      </w:divBdr>
    </w:div>
    <w:div w:id="157573375">
      <w:bodyDiv w:val="1"/>
      <w:marLeft w:val="0"/>
      <w:marRight w:val="0"/>
      <w:marTop w:val="0"/>
      <w:marBottom w:val="0"/>
      <w:divBdr>
        <w:top w:val="none" w:sz="0" w:space="0" w:color="auto"/>
        <w:left w:val="none" w:sz="0" w:space="0" w:color="auto"/>
        <w:bottom w:val="none" w:sz="0" w:space="0" w:color="auto"/>
        <w:right w:val="none" w:sz="0" w:space="0" w:color="auto"/>
      </w:divBdr>
    </w:div>
    <w:div w:id="173154080">
      <w:bodyDiv w:val="1"/>
      <w:marLeft w:val="0"/>
      <w:marRight w:val="0"/>
      <w:marTop w:val="0"/>
      <w:marBottom w:val="0"/>
      <w:divBdr>
        <w:top w:val="none" w:sz="0" w:space="0" w:color="auto"/>
        <w:left w:val="none" w:sz="0" w:space="0" w:color="auto"/>
        <w:bottom w:val="none" w:sz="0" w:space="0" w:color="auto"/>
        <w:right w:val="none" w:sz="0" w:space="0" w:color="auto"/>
      </w:divBdr>
    </w:div>
    <w:div w:id="178156412">
      <w:bodyDiv w:val="1"/>
      <w:marLeft w:val="0"/>
      <w:marRight w:val="0"/>
      <w:marTop w:val="0"/>
      <w:marBottom w:val="0"/>
      <w:divBdr>
        <w:top w:val="none" w:sz="0" w:space="0" w:color="auto"/>
        <w:left w:val="none" w:sz="0" w:space="0" w:color="auto"/>
        <w:bottom w:val="none" w:sz="0" w:space="0" w:color="auto"/>
        <w:right w:val="none" w:sz="0" w:space="0" w:color="auto"/>
      </w:divBdr>
    </w:div>
    <w:div w:id="183859916">
      <w:bodyDiv w:val="1"/>
      <w:marLeft w:val="0"/>
      <w:marRight w:val="0"/>
      <w:marTop w:val="0"/>
      <w:marBottom w:val="0"/>
      <w:divBdr>
        <w:top w:val="none" w:sz="0" w:space="0" w:color="auto"/>
        <w:left w:val="none" w:sz="0" w:space="0" w:color="auto"/>
        <w:bottom w:val="none" w:sz="0" w:space="0" w:color="auto"/>
        <w:right w:val="none" w:sz="0" w:space="0" w:color="auto"/>
      </w:divBdr>
    </w:div>
    <w:div w:id="187765394">
      <w:bodyDiv w:val="1"/>
      <w:marLeft w:val="0"/>
      <w:marRight w:val="0"/>
      <w:marTop w:val="0"/>
      <w:marBottom w:val="0"/>
      <w:divBdr>
        <w:top w:val="none" w:sz="0" w:space="0" w:color="auto"/>
        <w:left w:val="none" w:sz="0" w:space="0" w:color="auto"/>
        <w:bottom w:val="none" w:sz="0" w:space="0" w:color="auto"/>
        <w:right w:val="none" w:sz="0" w:space="0" w:color="auto"/>
      </w:divBdr>
    </w:div>
    <w:div w:id="250508238">
      <w:bodyDiv w:val="1"/>
      <w:marLeft w:val="0"/>
      <w:marRight w:val="0"/>
      <w:marTop w:val="0"/>
      <w:marBottom w:val="0"/>
      <w:divBdr>
        <w:top w:val="none" w:sz="0" w:space="0" w:color="auto"/>
        <w:left w:val="none" w:sz="0" w:space="0" w:color="auto"/>
        <w:bottom w:val="none" w:sz="0" w:space="0" w:color="auto"/>
        <w:right w:val="none" w:sz="0" w:space="0" w:color="auto"/>
      </w:divBdr>
    </w:div>
    <w:div w:id="254439398">
      <w:bodyDiv w:val="1"/>
      <w:marLeft w:val="0"/>
      <w:marRight w:val="0"/>
      <w:marTop w:val="0"/>
      <w:marBottom w:val="0"/>
      <w:divBdr>
        <w:top w:val="none" w:sz="0" w:space="0" w:color="auto"/>
        <w:left w:val="none" w:sz="0" w:space="0" w:color="auto"/>
        <w:bottom w:val="none" w:sz="0" w:space="0" w:color="auto"/>
        <w:right w:val="none" w:sz="0" w:space="0" w:color="auto"/>
      </w:divBdr>
    </w:div>
    <w:div w:id="282275833">
      <w:bodyDiv w:val="1"/>
      <w:marLeft w:val="0"/>
      <w:marRight w:val="0"/>
      <w:marTop w:val="0"/>
      <w:marBottom w:val="0"/>
      <w:divBdr>
        <w:top w:val="none" w:sz="0" w:space="0" w:color="auto"/>
        <w:left w:val="none" w:sz="0" w:space="0" w:color="auto"/>
        <w:bottom w:val="none" w:sz="0" w:space="0" w:color="auto"/>
        <w:right w:val="none" w:sz="0" w:space="0" w:color="auto"/>
      </w:divBdr>
    </w:div>
    <w:div w:id="287129531">
      <w:bodyDiv w:val="1"/>
      <w:marLeft w:val="0"/>
      <w:marRight w:val="0"/>
      <w:marTop w:val="0"/>
      <w:marBottom w:val="0"/>
      <w:divBdr>
        <w:top w:val="none" w:sz="0" w:space="0" w:color="auto"/>
        <w:left w:val="none" w:sz="0" w:space="0" w:color="auto"/>
        <w:bottom w:val="none" w:sz="0" w:space="0" w:color="auto"/>
        <w:right w:val="none" w:sz="0" w:space="0" w:color="auto"/>
      </w:divBdr>
    </w:div>
    <w:div w:id="292951557">
      <w:bodyDiv w:val="1"/>
      <w:marLeft w:val="0"/>
      <w:marRight w:val="0"/>
      <w:marTop w:val="0"/>
      <w:marBottom w:val="0"/>
      <w:divBdr>
        <w:top w:val="none" w:sz="0" w:space="0" w:color="auto"/>
        <w:left w:val="none" w:sz="0" w:space="0" w:color="auto"/>
        <w:bottom w:val="none" w:sz="0" w:space="0" w:color="auto"/>
        <w:right w:val="none" w:sz="0" w:space="0" w:color="auto"/>
      </w:divBdr>
    </w:div>
    <w:div w:id="322978977">
      <w:bodyDiv w:val="1"/>
      <w:marLeft w:val="0"/>
      <w:marRight w:val="0"/>
      <w:marTop w:val="0"/>
      <w:marBottom w:val="0"/>
      <w:divBdr>
        <w:top w:val="none" w:sz="0" w:space="0" w:color="auto"/>
        <w:left w:val="none" w:sz="0" w:space="0" w:color="auto"/>
        <w:bottom w:val="none" w:sz="0" w:space="0" w:color="auto"/>
        <w:right w:val="none" w:sz="0" w:space="0" w:color="auto"/>
      </w:divBdr>
    </w:div>
    <w:div w:id="329607223">
      <w:bodyDiv w:val="1"/>
      <w:marLeft w:val="0"/>
      <w:marRight w:val="0"/>
      <w:marTop w:val="0"/>
      <w:marBottom w:val="0"/>
      <w:divBdr>
        <w:top w:val="none" w:sz="0" w:space="0" w:color="auto"/>
        <w:left w:val="none" w:sz="0" w:space="0" w:color="auto"/>
        <w:bottom w:val="none" w:sz="0" w:space="0" w:color="auto"/>
        <w:right w:val="none" w:sz="0" w:space="0" w:color="auto"/>
      </w:divBdr>
    </w:div>
    <w:div w:id="334387073">
      <w:bodyDiv w:val="1"/>
      <w:marLeft w:val="0"/>
      <w:marRight w:val="0"/>
      <w:marTop w:val="0"/>
      <w:marBottom w:val="0"/>
      <w:divBdr>
        <w:top w:val="none" w:sz="0" w:space="0" w:color="auto"/>
        <w:left w:val="none" w:sz="0" w:space="0" w:color="auto"/>
        <w:bottom w:val="none" w:sz="0" w:space="0" w:color="auto"/>
        <w:right w:val="none" w:sz="0" w:space="0" w:color="auto"/>
      </w:divBdr>
    </w:div>
    <w:div w:id="342438489">
      <w:bodyDiv w:val="1"/>
      <w:marLeft w:val="0"/>
      <w:marRight w:val="0"/>
      <w:marTop w:val="0"/>
      <w:marBottom w:val="0"/>
      <w:divBdr>
        <w:top w:val="none" w:sz="0" w:space="0" w:color="auto"/>
        <w:left w:val="none" w:sz="0" w:space="0" w:color="auto"/>
        <w:bottom w:val="none" w:sz="0" w:space="0" w:color="auto"/>
        <w:right w:val="none" w:sz="0" w:space="0" w:color="auto"/>
      </w:divBdr>
    </w:div>
    <w:div w:id="355469919">
      <w:bodyDiv w:val="1"/>
      <w:marLeft w:val="0"/>
      <w:marRight w:val="0"/>
      <w:marTop w:val="0"/>
      <w:marBottom w:val="0"/>
      <w:divBdr>
        <w:top w:val="none" w:sz="0" w:space="0" w:color="auto"/>
        <w:left w:val="none" w:sz="0" w:space="0" w:color="auto"/>
        <w:bottom w:val="none" w:sz="0" w:space="0" w:color="auto"/>
        <w:right w:val="none" w:sz="0" w:space="0" w:color="auto"/>
      </w:divBdr>
    </w:div>
    <w:div w:id="369230452">
      <w:bodyDiv w:val="1"/>
      <w:marLeft w:val="0"/>
      <w:marRight w:val="0"/>
      <w:marTop w:val="0"/>
      <w:marBottom w:val="0"/>
      <w:divBdr>
        <w:top w:val="none" w:sz="0" w:space="0" w:color="auto"/>
        <w:left w:val="none" w:sz="0" w:space="0" w:color="auto"/>
        <w:bottom w:val="none" w:sz="0" w:space="0" w:color="auto"/>
        <w:right w:val="none" w:sz="0" w:space="0" w:color="auto"/>
      </w:divBdr>
    </w:div>
    <w:div w:id="392698281">
      <w:bodyDiv w:val="1"/>
      <w:marLeft w:val="0"/>
      <w:marRight w:val="0"/>
      <w:marTop w:val="0"/>
      <w:marBottom w:val="0"/>
      <w:divBdr>
        <w:top w:val="none" w:sz="0" w:space="0" w:color="auto"/>
        <w:left w:val="none" w:sz="0" w:space="0" w:color="auto"/>
        <w:bottom w:val="none" w:sz="0" w:space="0" w:color="auto"/>
        <w:right w:val="none" w:sz="0" w:space="0" w:color="auto"/>
      </w:divBdr>
    </w:div>
    <w:div w:id="407774717">
      <w:bodyDiv w:val="1"/>
      <w:marLeft w:val="0"/>
      <w:marRight w:val="0"/>
      <w:marTop w:val="0"/>
      <w:marBottom w:val="0"/>
      <w:divBdr>
        <w:top w:val="none" w:sz="0" w:space="0" w:color="auto"/>
        <w:left w:val="none" w:sz="0" w:space="0" w:color="auto"/>
        <w:bottom w:val="none" w:sz="0" w:space="0" w:color="auto"/>
        <w:right w:val="none" w:sz="0" w:space="0" w:color="auto"/>
      </w:divBdr>
    </w:div>
    <w:div w:id="420641538">
      <w:bodyDiv w:val="1"/>
      <w:marLeft w:val="0"/>
      <w:marRight w:val="0"/>
      <w:marTop w:val="0"/>
      <w:marBottom w:val="0"/>
      <w:divBdr>
        <w:top w:val="none" w:sz="0" w:space="0" w:color="auto"/>
        <w:left w:val="none" w:sz="0" w:space="0" w:color="auto"/>
        <w:bottom w:val="none" w:sz="0" w:space="0" w:color="auto"/>
        <w:right w:val="none" w:sz="0" w:space="0" w:color="auto"/>
      </w:divBdr>
    </w:div>
    <w:div w:id="439489819">
      <w:bodyDiv w:val="1"/>
      <w:marLeft w:val="0"/>
      <w:marRight w:val="0"/>
      <w:marTop w:val="0"/>
      <w:marBottom w:val="0"/>
      <w:divBdr>
        <w:top w:val="none" w:sz="0" w:space="0" w:color="auto"/>
        <w:left w:val="none" w:sz="0" w:space="0" w:color="auto"/>
        <w:bottom w:val="none" w:sz="0" w:space="0" w:color="auto"/>
        <w:right w:val="none" w:sz="0" w:space="0" w:color="auto"/>
      </w:divBdr>
    </w:div>
    <w:div w:id="444076585">
      <w:bodyDiv w:val="1"/>
      <w:marLeft w:val="0"/>
      <w:marRight w:val="0"/>
      <w:marTop w:val="0"/>
      <w:marBottom w:val="0"/>
      <w:divBdr>
        <w:top w:val="none" w:sz="0" w:space="0" w:color="auto"/>
        <w:left w:val="none" w:sz="0" w:space="0" w:color="auto"/>
        <w:bottom w:val="none" w:sz="0" w:space="0" w:color="auto"/>
        <w:right w:val="none" w:sz="0" w:space="0" w:color="auto"/>
      </w:divBdr>
    </w:div>
    <w:div w:id="451632800">
      <w:bodyDiv w:val="1"/>
      <w:marLeft w:val="0"/>
      <w:marRight w:val="0"/>
      <w:marTop w:val="0"/>
      <w:marBottom w:val="0"/>
      <w:divBdr>
        <w:top w:val="none" w:sz="0" w:space="0" w:color="auto"/>
        <w:left w:val="none" w:sz="0" w:space="0" w:color="auto"/>
        <w:bottom w:val="none" w:sz="0" w:space="0" w:color="auto"/>
        <w:right w:val="none" w:sz="0" w:space="0" w:color="auto"/>
      </w:divBdr>
    </w:div>
    <w:div w:id="457840445">
      <w:bodyDiv w:val="1"/>
      <w:marLeft w:val="0"/>
      <w:marRight w:val="0"/>
      <w:marTop w:val="0"/>
      <w:marBottom w:val="0"/>
      <w:divBdr>
        <w:top w:val="none" w:sz="0" w:space="0" w:color="auto"/>
        <w:left w:val="none" w:sz="0" w:space="0" w:color="auto"/>
        <w:bottom w:val="none" w:sz="0" w:space="0" w:color="auto"/>
        <w:right w:val="none" w:sz="0" w:space="0" w:color="auto"/>
      </w:divBdr>
    </w:div>
    <w:div w:id="480390268">
      <w:bodyDiv w:val="1"/>
      <w:marLeft w:val="0"/>
      <w:marRight w:val="0"/>
      <w:marTop w:val="0"/>
      <w:marBottom w:val="0"/>
      <w:divBdr>
        <w:top w:val="none" w:sz="0" w:space="0" w:color="auto"/>
        <w:left w:val="none" w:sz="0" w:space="0" w:color="auto"/>
        <w:bottom w:val="none" w:sz="0" w:space="0" w:color="auto"/>
        <w:right w:val="none" w:sz="0" w:space="0" w:color="auto"/>
      </w:divBdr>
    </w:div>
    <w:div w:id="498472503">
      <w:bodyDiv w:val="1"/>
      <w:marLeft w:val="0"/>
      <w:marRight w:val="0"/>
      <w:marTop w:val="0"/>
      <w:marBottom w:val="0"/>
      <w:divBdr>
        <w:top w:val="none" w:sz="0" w:space="0" w:color="auto"/>
        <w:left w:val="none" w:sz="0" w:space="0" w:color="auto"/>
        <w:bottom w:val="none" w:sz="0" w:space="0" w:color="auto"/>
        <w:right w:val="none" w:sz="0" w:space="0" w:color="auto"/>
      </w:divBdr>
    </w:div>
    <w:div w:id="560136801">
      <w:bodyDiv w:val="1"/>
      <w:marLeft w:val="0"/>
      <w:marRight w:val="0"/>
      <w:marTop w:val="0"/>
      <w:marBottom w:val="0"/>
      <w:divBdr>
        <w:top w:val="none" w:sz="0" w:space="0" w:color="auto"/>
        <w:left w:val="none" w:sz="0" w:space="0" w:color="auto"/>
        <w:bottom w:val="none" w:sz="0" w:space="0" w:color="auto"/>
        <w:right w:val="none" w:sz="0" w:space="0" w:color="auto"/>
      </w:divBdr>
      <w:divsChild>
        <w:div w:id="2062631666">
          <w:marLeft w:val="0"/>
          <w:marRight w:val="0"/>
          <w:marTop w:val="0"/>
          <w:marBottom w:val="0"/>
          <w:divBdr>
            <w:top w:val="none" w:sz="0" w:space="0" w:color="auto"/>
            <w:left w:val="none" w:sz="0" w:space="0" w:color="auto"/>
            <w:bottom w:val="none" w:sz="0" w:space="0" w:color="auto"/>
            <w:right w:val="none" w:sz="0" w:space="0" w:color="auto"/>
          </w:divBdr>
          <w:divsChild>
            <w:div w:id="1452820918">
              <w:marLeft w:val="0"/>
              <w:marRight w:val="0"/>
              <w:marTop w:val="0"/>
              <w:marBottom w:val="0"/>
              <w:divBdr>
                <w:top w:val="none" w:sz="0" w:space="0" w:color="auto"/>
                <w:left w:val="none" w:sz="0" w:space="0" w:color="auto"/>
                <w:bottom w:val="none" w:sz="0" w:space="0" w:color="auto"/>
                <w:right w:val="none" w:sz="0" w:space="0" w:color="auto"/>
              </w:divBdr>
              <w:divsChild>
                <w:div w:id="825243908">
                  <w:marLeft w:val="0"/>
                  <w:marRight w:val="0"/>
                  <w:marTop w:val="0"/>
                  <w:marBottom w:val="0"/>
                  <w:divBdr>
                    <w:top w:val="none" w:sz="0" w:space="0" w:color="auto"/>
                    <w:left w:val="none" w:sz="0" w:space="0" w:color="auto"/>
                    <w:bottom w:val="none" w:sz="0" w:space="0" w:color="auto"/>
                    <w:right w:val="none" w:sz="0" w:space="0" w:color="auto"/>
                  </w:divBdr>
                  <w:divsChild>
                    <w:div w:id="1621959834">
                      <w:marLeft w:val="0"/>
                      <w:marRight w:val="0"/>
                      <w:marTop w:val="0"/>
                      <w:marBottom w:val="300"/>
                      <w:divBdr>
                        <w:top w:val="none" w:sz="0" w:space="0" w:color="auto"/>
                        <w:left w:val="none" w:sz="0" w:space="0" w:color="auto"/>
                        <w:bottom w:val="none" w:sz="0" w:space="0" w:color="auto"/>
                        <w:right w:val="none" w:sz="0" w:space="0" w:color="auto"/>
                      </w:divBdr>
                      <w:divsChild>
                        <w:div w:id="1895240447">
                          <w:marLeft w:val="-450"/>
                          <w:marRight w:val="0"/>
                          <w:marTop w:val="0"/>
                          <w:marBottom w:val="0"/>
                          <w:divBdr>
                            <w:top w:val="none" w:sz="0" w:space="0" w:color="auto"/>
                            <w:left w:val="none" w:sz="0" w:space="0" w:color="auto"/>
                            <w:bottom w:val="none" w:sz="0" w:space="0" w:color="auto"/>
                            <w:right w:val="none" w:sz="0" w:space="0" w:color="auto"/>
                          </w:divBdr>
                          <w:divsChild>
                            <w:div w:id="1210192833">
                              <w:marLeft w:val="0"/>
                              <w:marRight w:val="0"/>
                              <w:marTop w:val="0"/>
                              <w:marBottom w:val="0"/>
                              <w:divBdr>
                                <w:top w:val="none" w:sz="0" w:space="0" w:color="auto"/>
                                <w:left w:val="none" w:sz="0" w:space="0" w:color="auto"/>
                                <w:bottom w:val="none" w:sz="0" w:space="0" w:color="auto"/>
                                <w:right w:val="none" w:sz="0" w:space="0" w:color="auto"/>
                              </w:divBdr>
                              <w:divsChild>
                                <w:div w:id="1632319140">
                                  <w:marLeft w:val="0"/>
                                  <w:marRight w:val="0"/>
                                  <w:marTop w:val="0"/>
                                  <w:marBottom w:val="0"/>
                                  <w:divBdr>
                                    <w:top w:val="none" w:sz="0" w:space="0" w:color="auto"/>
                                    <w:left w:val="none" w:sz="0" w:space="0" w:color="auto"/>
                                    <w:bottom w:val="none" w:sz="0" w:space="0" w:color="auto"/>
                                    <w:right w:val="none" w:sz="0" w:space="0" w:color="auto"/>
                                  </w:divBdr>
                                  <w:divsChild>
                                    <w:div w:id="360596677">
                                      <w:marLeft w:val="0"/>
                                      <w:marRight w:val="0"/>
                                      <w:marTop w:val="0"/>
                                      <w:marBottom w:val="0"/>
                                      <w:divBdr>
                                        <w:top w:val="none" w:sz="0" w:space="0" w:color="auto"/>
                                        <w:left w:val="none" w:sz="0" w:space="0" w:color="auto"/>
                                        <w:bottom w:val="none" w:sz="0" w:space="0" w:color="auto"/>
                                        <w:right w:val="none" w:sz="0" w:space="0" w:color="auto"/>
                                      </w:divBdr>
                                      <w:divsChild>
                                        <w:div w:id="461653851">
                                          <w:marLeft w:val="0"/>
                                          <w:marRight w:val="0"/>
                                          <w:marTop w:val="0"/>
                                          <w:marBottom w:val="0"/>
                                          <w:divBdr>
                                            <w:top w:val="none" w:sz="0" w:space="0" w:color="auto"/>
                                            <w:left w:val="none" w:sz="0" w:space="0" w:color="auto"/>
                                            <w:bottom w:val="none" w:sz="0" w:space="0" w:color="auto"/>
                                            <w:right w:val="none" w:sz="0" w:space="0" w:color="auto"/>
                                          </w:divBdr>
                                          <w:divsChild>
                                            <w:div w:id="1198660210">
                                              <w:marLeft w:val="450"/>
                                              <w:marRight w:val="0"/>
                                              <w:marTop w:val="0"/>
                                              <w:marBottom w:val="0"/>
                                              <w:divBdr>
                                                <w:top w:val="none" w:sz="0" w:space="0" w:color="auto"/>
                                                <w:left w:val="none" w:sz="0" w:space="0" w:color="auto"/>
                                                <w:bottom w:val="none" w:sz="0" w:space="0" w:color="auto"/>
                                                <w:right w:val="none" w:sz="0" w:space="0" w:color="auto"/>
                                              </w:divBdr>
                                              <w:divsChild>
                                                <w:div w:id="98462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66876814">
          <w:marLeft w:val="0"/>
          <w:marRight w:val="0"/>
          <w:marTop w:val="0"/>
          <w:marBottom w:val="0"/>
          <w:divBdr>
            <w:top w:val="none" w:sz="0" w:space="0" w:color="auto"/>
            <w:left w:val="none" w:sz="0" w:space="0" w:color="auto"/>
            <w:bottom w:val="none" w:sz="0" w:space="0" w:color="auto"/>
            <w:right w:val="none" w:sz="0" w:space="0" w:color="auto"/>
          </w:divBdr>
          <w:divsChild>
            <w:div w:id="1643654004">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602029132">
      <w:bodyDiv w:val="1"/>
      <w:marLeft w:val="0"/>
      <w:marRight w:val="0"/>
      <w:marTop w:val="0"/>
      <w:marBottom w:val="0"/>
      <w:divBdr>
        <w:top w:val="none" w:sz="0" w:space="0" w:color="auto"/>
        <w:left w:val="none" w:sz="0" w:space="0" w:color="auto"/>
        <w:bottom w:val="none" w:sz="0" w:space="0" w:color="auto"/>
        <w:right w:val="none" w:sz="0" w:space="0" w:color="auto"/>
      </w:divBdr>
    </w:div>
    <w:div w:id="607196954">
      <w:bodyDiv w:val="1"/>
      <w:marLeft w:val="0"/>
      <w:marRight w:val="0"/>
      <w:marTop w:val="0"/>
      <w:marBottom w:val="0"/>
      <w:divBdr>
        <w:top w:val="none" w:sz="0" w:space="0" w:color="auto"/>
        <w:left w:val="none" w:sz="0" w:space="0" w:color="auto"/>
        <w:bottom w:val="none" w:sz="0" w:space="0" w:color="auto"/>
        <w:right w:val="none" w:sz="0" w:space="0" w:color="auto"/>
      </w:divBdr>
    </w:div>
    <w:div w:id="631711423">
      <w:bodyDiv w:val="1"/>
      <w:marLeft w:val="0"/>
      <w:marRight w:val="0"/>
      <w:marTop w:val="0"/>
      <w:marBottom w:val="0"/>
      <w:divBdr>
        <w:top w:val="none" w:sz="0" w:space="0" w:color="auto"/>
        <w:left w:val="none" w:sz="0" w:space="0" w:color="auto"/>
        <w:bottom w:val="none" w:sz="0" w:space="0" w:color="auto"/>
        <w:right w:val="none" w:sz="0" w:space="0" w:color="auto"/>
      </w:divBdr>
    </w:div>
    <w:div w:id="639919152">
      <w:bodyDiv w:val="1"/>
      <w:marLeft w:val="0"/>
      <w:marRight w:val="0"/>
      <w:marTop w:val="0"/>
      <w:marBottom w:val="0"/>
      <w:divBdr>
        <w:top w:val="none" w:sz="0" w:space="0" w:color="auto"/>
        <w:left w:val="none" w:sz="0" w:space="0" w:color="auto"/>
        <w:bottom w:val="none" w:sz="0" w:space="0" w:color="auto"/>
        <w:right w:val="none" w:sz="0" w:space="0" w:color="auto"/>
      </w:divBdr>
    </w:div>
    <w:div w:id="666252638">
      <w:bodyDiv w:val="1"/>
      <w:marLeft w:val="0"/>
      <w:marRight w:val="0"/>
      <w:marTop w:val="0"/>
      <w:marBottom w:val="0"/>
      <w:divBdr>
        <w:top w:val="none" w:sz="0" w:space="0" w:color="auto"/>
        <w:left w:val="none" w:sz="0" w:space="0" w:color="auto"/>
        <w:bottom w:val="none" w:sz="0" w:space="0" w:color="auto"/>
        <w:right w:val="none" w:sz="0" w:space="0" w:color="auto"/>
      </w:divBdr>
    </w:div>
    <w:div w:id="667249119">
      <w:bodyDiv w:val="1"/>
      <w:marLeft w:val="0"/>
      <w:marRight w:val="0"/>
      <w:marTop w:val="0"/>
      <w:marBottom w:val="0"/>
      <w:divBdr>
        <w:top w:val="none" w:sz="0" w:space="0" w:color="auto"/>
        <w:left w:val="none" w:sz="0" w:space="0" w:color="auto"/>
        <w:bottom w:val="none" w:sz="0" w:space="0" w:color="auto"/>
        <w:right w:val="none" w:sz="0" w:space="0" w:color="auto"/>
      </w:divBdr>
    </w:div>
    <w:div w:id="676928596">
      <w:bodyDiv w:val="1"/>
      <w:marLeft w:val="0"/>
      <w:marRight w:val="0"/>
      <w:marTop w:val="0"/>
      <w:marBottom w:val="0"/>
      <w:divBdr>
        <w:top w:val="none" w:sz="0" w:space="0" w:color="auto"/>
        <w:left w:val="none" w:sz="0" w:space="0" w:color="auto"/>
        <w:bottom w:val="none" w:sz="0" w:space="0" w:color="auto"/>
        <w:right w:val="none" w:sz="0" w:space="0" w:color="auto"/>
      </w:divBdr>
    </w:div>
    <w:div w:id="736896986">
      <w:bodyDiv w:val="1"/>
      <w:marLeft w:val="0"/>
      <w:marRight w:val="0"/>
      <w:marTop w:val="0"/>
      <w:marBottom w:val="0"/>
      <w:divBdr>
        <w:top w:val="none" w:sz="0" w:space="0" w:color="auto"/>
        <w:left w:val="none" w:sz="0" w:space="0" w:color="auto"/>
        <w:bottom w:val="none" w:sz="0" w:space="0" w:color="auto"/>
        <w:right w:val="none" w:sz="0" w:space="0" w:color="auto"/>
      </w:divBdr>
    </w:div>
    <w:div w:id="765080719">
      <w:bodyDiv w:val="1"/>
      <w:marLeft w:val="0"/>
      <w:marRight w:val="0"/>
      <w:marTop w:val="0"/>
      <w:marBottom w:val="0"/>
      <w:divBdr>
        <w:top w:val="none" w:sz="0" w:space="0" w:color="auto"/>
        <w:left w:val="none" w:sz="0" w:space="0" w:color="auto"/>
        <w:bottom w:val="none" w:sz="0" w:space="0" w:color="auto"/>
        <w:right w:val="none" w:sz="0" w:space="0" w:color="auto"/>
      </w:divBdr>
    </w:div>
    <w:div w:id="768965539">
      <w:bodyDiv w:val="1"/>
      <w:marLeft w:val="0"/>
      <w:marRight w:val="0"/>
      <w:marTop w:val="0"/>
      <w:marBottom w:val="0"/>
      <w:divBdr>
        <w:top w:val="none" w:sz="0" w:space="0" w:color="auto"/>
        <w:left w:val="none" w:sz="0" w:space="0" w:color="auto"/>
        <w:bottom w:val="none" w:sz="0" w:space="0" w:color="auto"/>
        <w:right w:val="none" w:sz="0" w:space="0" w:color="auto"/>
      </w:divBdr>
    </w:div>
    <w:div w:id="795610591">
      <w:bodyDiv w:val="1"/>
      <w:marLeft w:val="0"/>
      <w:marRight w:val="0"/>
      <w:marTop w:val="0"/>
      <w:marBottom w:val="0"/>
      <w:divBdr>
        <w:top w:val="none" w:sz="0" w:space="0" w:color="auto"/>
        <w:left w:val="none" w:sz="0" w:space="0" w:color="auto"/>
        <w:bottom w:val="none" w:sz="0" w:space="0" w:color="auto"/>
        <w:right w:val="none" w:sz="0" w:space="0" w:color="auto"/>
      </w:divBdr>
    </w:div>
    <w:div w:id="800417008">
      <w:bodyDiv w:val="1"/>
      <w:marLeft w:val="0"/>
      <w:marRight w:val="0"/>
      <w:marTop w:val="0"/>
      <w:marBottom w:val="0"/>
      <w:divBdr>
        <w:top w:val="none" w:sz="0" w:space="0" w:color="auto"/>
        <w:left w:val="none" w:sz="0" w:space="0" w:color="auto"/>
        <w:bottom w:val="none" w:sz="0" w:space="0" w:color="auto"/>
        <w:right w:val="none" w:sz="0" w:space="0" w:color="auto"/>
      </w:divBdr>
    </w:div>
    <w:div w:id="801853019">
      <w:bodyDiv w:val="1"/>
      <w:marLeft w:val="0"/>
      <w:marRight w:val="0"/>
      <w:marTop w:val="0"/>
      <w:marBottom w:val="0"/>
      <w:divBdr>
        <w:top w:val="none" w:sz="0" w:space="0" w:color="auto"/>
        <w:left w:val="none" w:sz="0" w:space="0" w:color="auto"/>
        <w:bottom w:val="none" w:sz="0" w:space="0" w:color="auto"/>
        <w:right w:val="none" w:sz="0" w:space="0" w:color="auto"/>
      </w:divBdr>
    </w:div>
    <w:div w:id="847794261">
      <w:bodyDiv w:val="1"/>
      <w:marLeft w:val="0"/>
      <w:marRight w:val="0"/>
      <w:marTop w:val="0"/>
      <w:marBottom w:val="0"/>
      <w:divBdr>
        <w:top w:val="none" w:sz="0" w:space="0" w:color="auto"/>
        <w:left w:val="none" w:sz="0" w:space="0" w:color="auto"/>
        <w:bottom w:val="none" w:sz="0" w:space="0" w:color="auto"/>
        <w:right w:val="none" w:sz="0" w:space="0" w:color="auto"/>
      </w:divBdr>
    </w:div>
    <w:div w:id="865095710">
      <w:bodyDiv w:val="1"/>
      <w:marLeft w:val="0"/>
      <w:marRight w:val="0"/>
      <w:marTop w:val="0"/>
      <w:marBottom w:val="0"/>
      <w:divBdr>
        <w:top w:val="none" w:sz="0" w:space="0" w:color="auto"/>
        <w:left w:val="none" w:sz="0" w:space="0" w:color="auto"/>
        <w:bottom w:val="none" w:sz="0" w:space="0" w:color="auto"/>
        <w:right w:val="none" w:sz="0" w:space="0" w:color="auto"/>
      </w:divBdr>
    </w:div>
    <w:div w:id="894926726">
      <w:bodyDiv w:val="1"/>
      <w:marLeft w:val="0"/>
      <w:marRight w:val="0"/>
      <w:marTop w:val="0"/>
      <w:marBottom w:val="0"/>
      <w:divBdr>
        <w:top w:val="none" w:sz="0" w:space="0" w:color="auto"/>
        <w:left w:val="none" w:sz="0" w:space="0" w:color="auto"/>
        <w:bottom w:val="none" w:sz="0" w:space="0" w:color="auto"/>
        <w:right w:val="none" w:sz="0" w:space="0" w:color="auto"/>
      </w:divBdr>
    </w:div>
    <w:div w:id="896822918">
      <w:bodyDiv w:val="1"/>
      <w:marLeft w:val="0"/>
      <w:marRight w:val="0"/>
      <w:marTop w:val="0"/>
      <w:marBottom w:val="0"/>
      <w:divBdr>
        <w:top w:val="none" w:sz="0" w:space="0" w:color="auto"/>
        <w:left w:val="none" w:sz="0" w:space="0" w:color="auto"/>
        <w:bottom w:val="none" w:sz="0" w:space="0" w:color="auto"/>
        <w:right w:val="none" w:sz="0" w:space="0" w:color="auto"/>
      </w:divBdr>
    </w:div>
    <w:div w:id="937719579">
      <w:bodyDiv w:val="1"/>
      <w:marLeft w:val="0"/>
      <w:marRight w:val="0"/>
      <w:marTop w:val="0"/>
      <w:marBottom w:val="0"/>
      <w:divBdr>
        <w:top w:val="none" w:sz="0" w:space="0" w:color="auto"/>
        <w:left w:val="none" w:sz="0" w:space="0" w:color="auto"/>
        <w:bottom w:val="none" w:sz="0" w:space="0" w:color="auto"/>
        <w:right w:val="none" w:sz="0" w:space="0" w:color="auto"/>
      </w:divBdr>
    </w:div>
    <w:div w:id="958606179">
      <w:bodyDiv w:val="1"/>
      <w:marLeft w:val="0"/>
      <w:marRight w:val="0"/>
      <w:marTop w:val="0"/>
      <w:marBottom w:val="0"/>
      <w:divBdr>
        <w:top w:val="none" w:sz="0" w:space="0" w:color="auto"/>
        <w:left w:val="none" w:sz="0" w:space="0" w:color="auto"/>
        <w:bottom w:val="none" w:sz="0" w:space="0" w:color="auto"/>
        <w:right w:val="none" w:sz="0" w:space="0" w:color="auto"/>
      </w:divBdr>
    </w:div>
    <w:div w:id="965159691">
      <w:bodyDiv w:val="1"/>
      <w:marLeft w:val="0"/>
      <w:marRight w:val="0"/>
      <w:marTop w:val="0"/>
      <w:marBottom w:val="0"/>
      <w:divBdr>
        <w:top w:val="none" w:sz="0" w:space="0" w:color="auto"/>
        <w:left w:val="none" w:sz="0" w:space="0" w:color="auto"/>
        <w:bottom w:val="none" w:sz="0" w:space="0" w:color="auto"/>
        <w:right w:val="none" w:sz="0" w:space="0" w:color="auto"/>
      </w:divBdr>
    </w:div>
    <w:div w:id="984243699">
      <w:bodyDiv w:val="1"/>
      <w:marLeft w:val="0"/>
      <w:marRight w:val="0"/>
      <w:marTop w:val="0"/>
      <w:marBottom w:val="0"/>
      <w:divBdr>
        <w:top w:val="none" w:sz="0" w:space="0" w:color="auto"/>
        <w:left w:val="none" w:sz="0" w:space="0" w:color="auto"/>
        <w:bottom w:val="none" w:sz="0" w:space="0" w:color="auto"/>
        <w:right w:val="none" w:sz="0" w:space="0" w:color="auto"/>
      </w:divBdr>
    </w:div>
    <w:div w:id="994921001">
      <w:bodyDiv w:val="1"/>
      <w:marLeft w:val="0"/>
      <w:marRight w:val="0"/>
      <w:marTop w:val="0"/>
      <w:marBottom w:val="0"/>
      <w:divBdr>
        <w:top w:val="none" w:sz="0" w:space="0" w:color="auto"/>
        <w:left w:val="none" w:sz="0" w:space="0" w:color="auto"/>
        <w:bottom w:val="none" w:sz="0" w:space="0" w:color="auto"/>
        <w:right w:val="none" w:sz="0" w:space="0" w:color="auto"/>
      </w:divBdr>
    </w:div>
    <w:div w:id="996107922">
      <w:bodyDiv w:val="1"/>
      <w:marLeft w:val="0"/>
      <w:marRight w:val="0"/>
      <w:marTop w:val="0"/>
      <w:marBottom w:val="0"/>
      <w:divBdr>
        <w:top w:val="none" w:sz="0" w:space="0" w:color="auto"/>
        <w:left w:val="none" w:sz="0" w:space="0" w:color="auto"/>
        <w:bottom w:val="none" w:sz="0" w:space="0" w:color="auto"/>
        <w:right w:val="none" w:sz="0" w:space="0" w:color="auto"/>
      </w:divBdr>
    </w:div>
    <w:div w:id="1000083714">
      <w:bodyDiv w:val="1"/>
      <w:marLeft w:val="0"/>
      <w:marRight w:val="0"/>
      <w:marTop w:val="0"/>
      <w:marBottom w:val="0"/>
      <w:divBdr>
        <w:top w:val="none" w:sz="0" w:space="0" w:color="auto"/>
        <w:left w:val="none" w:sz="0" w:space="0" w:color="auto"/>
        <w:bottom w:val="none" w:sz="0" w:space="0" w:color="auto"/>
        <w:right w:val="none" w:sz="0" w:space="0" w:color="auto"/>
      </w:divBdr>
    </w:div>
    <w:div w:id="1062681759">
      <w:bodyDiv w:val="1"/>
      <w:marLeft w:val="0"/>
      <w:marRight w:val="0"/>
      <w:marTop w:val="0"/>
      <w:marBottom w:val="0"/>
      <w:divBdr>
        <w:top w:val="none" w:sz="0" w:space="0" w:color="auto"/>
        <w:left w:val="none" w:sz="0" w:space="0" w:color="auto"/>
        <w:bottom w:val="none" w:sz="0" w:space="0" w:color="auto"/>
        <w:right w:val="none" w:sz="0" w:space="0" w:color="auto"/>
      </w:divBdr>
    </w:div>
    <w:div w:id="1069421223">
      <w:bodyDiv w:val="1"/>
      <w:marLeft w:val="0"/>
      <w:marRight w:val="0"/>
      <w:marTop w:val="0"/>
      <w:marBottom w:val="0"/>
      <w:divBdr>
        <w:top w:val="none" w:sz="0" w:space="0" w:color="auto"/>
        <w:left w:val="none" w:sz="0" w:space="0" w:color="auto"/>
        <w:bottom w:val="none" w:sz="0" w:space="0" w:color="auto"/>
        <w:right w:val="none" w:sz="0" w:space="0" w:color="auto"/>
      </w:divBdr>
    </w:div>
    <w:div w:id="1080954503">
      <w:bodyDiv w:val="1"/>
      <w:marLeft w:val="0"/>
      <w:marRight w:val="0"/>
      <w:marTop w:val="0"/>
      <w:marBottom w:val="0"/>
      <w:divBdr>
        <w:top w:val="none" w:sz="0" w:space="0" w:color="auto"/>
        <w:left w:val="none" w:sz="0" w:space="0" w:color="auto"/>
        <w:bottom w:val="none" w:sz="0" w:space="0" w:color="auto"/>
        <w:right w:val="none" w:sz="0" w:space="0" w:color="auto"/>
      </w:divBdr>
    </w:div>
    <w:div w:id="1103958904">
      <w:bodyDiv w:val="1"/>
      <w:marLeft w:val="0"/>
      <w:marRight w:val="0"/>
      <w:marTop w:val="0"/>
      <w:marBottom w:val="0"/>
      <w:divBdr>
        <w:top w:val="none" w:sz="0" w:space="0" w:color="auto"/>
        <w:left w:val="none" w:sz="0" w:space="0" w:color="auto"/>
        <w:bottom w:val="none" w:sz="0" w:space="0" w:color="auto"/>
        <w:right w:val="none" w:sz="0" w:space="0" w:color="auto"/>
      </w:divBdr>
    </w:div>
    <w:div w:id="1131943259">
      <w:bodyDiv w:val="1"/>
      <w:marLeft w:val="0"/>
      <w:marRight w:val="0"/>
      <w:marTop w:val="0"/>
      <w:marBottom w:val="0"/>
      <w:divBdr>
        <w:top w:val="none" w:sz="0" w:space="0" w:color="auto"/>
        <w:left w:val="none" w:sz="0" w:space="0" w:color="auto"/>
        <w:bottom w:val="none" w:sz="0" w:space="0" w:color="auto"/>
        <w:right w:val="none" w:sz="0" w:space="0" w:color="auto"/>
      </w:divBdr>
    </w:div>
    <w:div w:id="1143229675">
      <w:bodyDiv w:val="1"/>
      <w:marLeft w:val="0"/>
      <w:marRight w:val="0"/>
      <w:marTop w:val="0"/>
      <w:marBottom w:val="0"/>
      <w:divBdr>
        <w:top w:val="none" w:sz="0" w:space="0" w:color="auto"/>
        <w:left w:val="none" w:sz="0" w:space="0" w:color="auto"/>
        <w:bottom w:val="none" w:sz="0" w:space="0" w:color="auto"/>
        <w:right w:val="none" w:sz="0" w:space="0" w:color="auto"/>
      </w:divBdr>
    </w:div>
    <w:div w:id="1178034584">
      <w:bodyDiv w:val="1"/>
      <w:marLeft w:val="0"/>
      <w:marRight w:val="0"/>
      <w:marTop w:val="0"/>
      <w:marBottom w:val="0"/>
      <w:divBdr>
        <w:top w:val="none" w:sz="0" w:space="0" w:color="auto"/>
        <w:left w:val="none" w:sz="0" w:space="0" w:color="auto"/>
        <w:bottom w:val="none" w:sz="0" w:space="0" w:color="auto"/>
        <w:right w:val="none" w:sz="0" w:space="0" w:color="auto"/>
      </w:divBdr>
    </w:div>
    <w:div w:id="1179927680">
      <w:bodyDiv w:val="1"/>
      <w:marLeft w:val="0"/>
      <w:marRight w:val="0"/>
      <w:marTop w:val="0"/>
      <w:marBottom w:val="0"/>
      <w:divBdr>
        <w:top w:val="none" w:sz="0" w:space="0" w:color="auto"/>
        <w:left w:val="none" w:sz="0" w:space="0" w:color="auto"/>
        <w:bottom w:val="none" w:sz="0" w:space="0" w:color="auto"/>
        <w:right w:val="none" w:sz="0" w:space="0" w:color="auto"/>
      </w:divBdr>
    </w:div>
    <w:div w:id="1186098370">
      <w:bodyDiv w:val="1"/>
      <w:marLeft w:val="0"/>
      <w:marRight w:val="0"/>
      <w:marTop w:val="0"/>
      <w:marBottom w:val="0"/>
      <w:divBdr>
        <w:top w:val="none" w:sz="0" w:space="0" w:color="auto"/>
        <w:left w:val="none" w:sz="0" w:space="0" w:color="auto"/>
        <w:bottom w:val="none" w:sz="0" w:space="0" w:color="auto"/>
        <w:right w:val="none" w:sz="0" w:space="0" w:color="auto"/>
      </w:divBdr>
    </w:div>
    <w:div w:id="1195457407">
      <w:bodyDiv w:val="1"/>
      <w:marLeft w:val="0"/>
      <w:marRight w:val="0"/>
      <w:marTop w:val="0"/>
      <w:marBottom w:val="0"/>
      <w:divBdr>
        <w:top w:val="none" w:sz="0" w:space="0" w:color="auto"/>
        <w:left w:val="none" w:sz="0" w:space="0" w:color="auto"/>
        <w:bottom w:val="none" w:sz="0" w:space="0" w:color="auto"/>
        <w:right w:val="none" w:sz="0" w:space="0" w:color="auto"/>
      </w:divBdr>
    </w:div>
    <w:div w:id="1222792030">
      <w:bodyDiv w:val="1"/>
      <w:marLeft w:val="0"/>
      <w:marRight w:val="0"/>
      <w:marTop w:val="0"/>
      <w:marBottom w:val="0"/>
      <w:divBdr>
        <w:top w:val="none" w:sz="0" w:space="0" w:color="auto"/>
        <w:left w:val="none" w:sz="0" w:space="0" w:color="auto"/>
        <w:bottom w:val="none" w:sz="0" w:space="0" w:color="auto"/>
        <w:right w:val="none" w:sz="0" w:space="0" w:color="auto"/>
      </w:divBdr>
    </w:div>
    <w:div w:id="1263807415">
      <w:bodyDiv w:val="1"/>
      <w:marLeft w:val="0"/>
      <w:marRight w:val="0"/>
      <w:marTop w:val="0"/>
      <w:marBottom w:val="0"/>
      <w:divBdr>
        <w:top w:val="none" w:sz="0" w:space="0" w:color="auto"/>
        <w:left w:val="none" w:sz="0" w:space="0" w:color="auto"/>
        <w:bottom w:val="none" w:sz="0" w:space="0" w:color="auto"/>
        <w:right w:val="none" w:sz="0" w:space="0" w:color="auto"/>
      </w:divBdr>
    </w:div>
    <w:div w:id="1272009022">
      <w:bodyDiv w:val="1"/>
      <w:marLeft w:val="0"/>
      <w:marRight w:val="0"/>
      <w:marTop w:val="0"/>
      <w:marBottom w:val="0"/>
      <w:divBdr>
        <w:top w:val="none" w:sz="0" w:space="0" w:color="auto"/>
        <w:left w:val="none" w:sz="0" w:space="0" w:color="auto"/>
        <w:bottom w:val="none" w:sz="0" w:space="0" w:color="auto"/>
        <w:right w:val="none" w:sz="0" w:space="0" w:color="auto"/>
      </w:divBdr>
    </w:div>
    <w:div w:id="1291286340">
      <w:bodyDiv w:val="1"/>
      <w:marLeft w:val="0"/>
      <w:marRight w:val="0"/>
      <w:marTop w:val="0"/>
      <w:marBottom w:val="0"/>
      <w:divBdr>
        <w:top w:val="none" w:sz="0" w:space="0" w:color="auto"/>
        <w:left w:val="none" w:sz="0" w:space="0" w:color="auto"/>
        <w:bottom w:val="none" w:sz="0" w:space="0" w:color="auto"/>
        <w:right w:val="none" w:sz="0" w:space="0" w:color="auto"/>
      </w:divBdr>
    </w:div>
    <w:div w:id="1297177123">
      <w:bodyDiv w:val="1"/>
      <w:marLeft w:val="0"/>
      <w:marRight w:val="0"/>
      <w:marTop w:val="0"/>
      <w:marBottom w:val="0"/>
      <w:divBdr>
        <w:top w:val="none" w:sz="0" w:space="0" w:color="auto"/>
        <w:left w:val="none" w:sz="0" w:space="0" w:color="auto"/>
        <w:bottom w:val="none" w:sz="0" w:space="0" w:color="auto"/>
        <w:right w:val="none" w:sz="0" w:space="0" w:color="auto"/>
      </w:divBdr>
    </w:div>
    <w:div w:id="1302610324">
      <w:bodyDiv w:val="1"/>
      <w:marLeft w:val="0"/>
      <w:marRight w:val="0"/>
      <w:marTop w:val="0"/>
      <w:marBottom w:val="0"/>
      <w:divBdr>
        <w:top w:val="none" w:sz="0" w:space="0" w:color="auto"/>
        <w:left w:val="none" w:sz="0" w:space="0" w:color="auto"/>
        <w:bottom w:val="none" w:sz="0" w:space="0" w:color="auto"/>
        <w:right w:val="none" w:sz="0" w:space="0" w:color="auto"/>
      </w:divBdr>
    </w:div>
    <w:div w:id="1308630905">
      <w:bodyDiv w:val="1"/>
      <w:marLeft w:val="0"/>
      <w:marRight w:val="0"/>
      <w:marTop w:val="0"/>
      <w:marBottom w:val="0"/>
      <w:divBdr>
        <w:top w:val="none" w:sz="0" w:space="0" w:color="auto"/>
        <w:left w:val="none" w:sz="0" w:space="0" w:color="auto"/>
        <w:bottom w:val="none" w:sz="0" w:space="0" w:color="auto"/>
        <w:right w:val="none" w:sz="0" w:space="0" w:color="auto"/>
      </w:divBdr>
    </w:div>
    <w:div w:id="1329098791">
      <w:bodyDiv w:val="1"/>
      <w:marLeft w:val="0"/>
      <w:marRight w:val="0"/>
      <w:marTop w:val="0"/>
      <w:marBottom w:val="0"/>
      <w:divBdr>
        <w:top w:val="none" w:sz="0" w:space="0" w:color="auto"/>
        <w:left w:val="none" w:sz="0" w:space="0" w:color="auto"/>
        <w:bottom w:val="none" w:sz="0" w:space="0" w:color="auto"/>
        <w:right w:val="none" w:sz="0" w:space="0" w:color="auto"/>
      </w:divBdr>
    </w:div>
    <w:div w:id="1335064542">
      <w:bodyDiv w:val="1"/>
      <w:marLeft w:val="0"/>
      <w:marRight w:val="0"/>
      <w:marTop w:val="0"/>
      <w:marBottom w:val="0"/>
      <w:divBdr>
        <w:top w:val="none" w:sz="0" w:space="0" w:color="auto"/>
        <w:left w:val="none" w:sz="0" w:space="0" w:color="auto"/>
        <w:bottom w:val="none" w:sz="0" w:space="0" w:color="auto"/>
        <w:right w:val="none" w:sz="0" w:space="0" w:color="auto"/>
      </w:divBdr>
    </w:div>
    <w:div w:id="1369838463">
      <w:bodyDiv w:val="1"/>
      <w:marLeft w:val="0"/>
      <w:marRight w:val="0"/>
      <w:marTop w:val="0"/>
      <w:marBottom w:val="0"/>
      <w:divBdr>
        <w:top w:val="none" w:sz="0" w:space="0" w:color="auto"/>
        <w:left w:val="none" w:sz="0" w:space="0" w:color="auto"/>
        <w:bottom w:val="none" w:sz="0" w:space="0" w:color="auto"/>
        <w:right w:val="none" w:sz="0" w:space="0" w:color="auto"/>
      </w:divBdr>
    </w:div>
    <w:div w:id="1412853108">
      <w:bodyDiv w:val="1"/>
      <w:marLeft w:val="0"/>
      <w:marRight w:val="0"/>
      <w:marTop w:val="0"/>
      <w:marBottom w:val="0"/>
      <w:divBdr>
        <w:top w:val="none" w:sz="0" w:space="0" w:color="auto"/>
        <w:left w:val="none" w:sz="0" w:space="0" w:color="auto"/>
        <w:bottom w:val="none" w:sz="0" w:space="0" w:color="auto"/>
        <w:right w:val="none" w:sz="0" w:space="0" w:color="auto"/>
      </w:divBdr>
    </w:div>
    <w:div w:id="1423838021">
      <w:bodyDiv w:val="1"/>
      <w:marLeft w:val="0"/>
      <w:marRight w:val="0"/>
      <w:marTop w:val="0"/>
      <w:marBottom w:val="0"/>
      <w:divBdr>
        <w:top w:val="none" w:sz="0" w:space="0" w:color="auto"/>
        <w:left w:val="none" w:sz="0" w:space="0" w:color="auto"/>
        <w:bottom w:val="none" w:sz="0" w:space="0" w:color="auto"/>
        <w:right w:val="none" w:sz="0" w:space="0" w:color="auto"/>
      </w:divBdr>
    </w:div>
    <w:div w:id="1428499372">
      <w:bodyDiv w:val="1"/>
      <w:marLeft w:val="0"/>
      <w:marRight w:val="0"/>
      <w:marTop w:val="0"/>
      <w:marBottom w:val="0"/>
      <w:divBdr>
        <w:top w:val="none" w:sz="0" w:space="0" w:color="auto"/>
        <w:left w:val="none" w:sz="0" w:space="0" w:color="auto"/>
        <w:bottom w:val="none" w:sz="0" w:space="0" w:color="auto"/>
        <w:right w:val="none" w:sz="0" w:space="0" w:color="auto"/>
      </w:divBdr>
    </w:div>
    <w:div w:id="1438938517">
      <w:bodyDiv w:val="1"/>
      <w:marLeft w:val="0"/>
      <w:marRight w:val="0"/>
      <w:marTop w:val="0"/>
      <w:marBottom w:val="0"/>
      <w:divBdr>
        <w:top w:val="none" w:sz="0" w:space="0" w:color="auto"/>
        <w:left w:val="none" w:sz="0" w:space="0" w:color="auto"/>
        <w:bottom w:val="none" w:sz="0" w:space="0" w:color="auto"/>
        <w:right w:val="none" w:sz="0" w:space="0" w:color="auto"/>
      </w:divBdr>
    </w:div>
    <w:div w:id="1440442390">
      <w:bodyDiv w:val="1"/>
      <w:marLeft w:val="0"/>
      <w:marRight w:val="0"/>
      <w:marTop w:val="0"/>
      <w:marBottom w:val="0"/>
      <w:divBdr>
        <w:top w:val="none" w:sz="0" w:space="0" w:color="auto"/>
        <w:left w:val="none" w:sz="0" w:space="0" w:color="auto"/>
        <w:bottom w:val="none" w:sz="0" w:space="0" w:color="auto"/>
        <w:right w:val="none" w:sz="0" w:space="0" w:color="auto"/>
      </w:divBdr>
    </w:div>
    <w:div w:id="1455098449">
      <w:bodyDiv w:val="1"/>
      <w:marLeft w:val="0"/>
      <w:marRight w:val="0"/>
      <w:marTop w:val="0"/>
      <w:marBottom w:val="0"/>
      <w:divBdr>
        <w:top w:val="none" w:sz="0" w:space="0" w:color="auto"/>
        <w:left w:val="none" w:sz="0" w:space="0" w:color="auto"/>
        <w:bottom w:val="none" w:sz="0" w:space="0" w:color="auto"/>
        <w:right w:val="none" w:sz="0" w:space="0" w:color="auto"/>
      </w:divBdr>
    </w:div>
    <w:div w:id="1466657820">
      <w:bodyDiv w:val="1"/>
      <w:marLeft w:val="0"/>
      <w:marRight w:val="0"/>
      <w:marTop w:val="0"/>
      <w:marBottom w:val="0"/>
      <w:divBdr>
        <w:top w:val="none" w:sz="0" w:space="0" w:color="auto"/>
        <w:left w:val="none" w:sz="0" w:space="0" w:color="auto"/>
        <w:bottom w:val="none" w:sz="0" w:space="0" w:color="auto"/>
        <w:right w:val="none" w:sz="0" w:space="0" w:color="auto"/>
      </w:divBdr>
    </w:div>
    <w:div w:id="1475024488">
      <w:bodyDiv w:val="1"/>
      <w:marLeft w:val="0"/>
      <w:marRight w:val="0"/>
      <w:marTop w:val="0"/>
      <w:marBottom w:val="0"/>
      <w:divBdr>
        <w:top w:val="none" w:sz="0" w:space="0" w:color="auto"/>
        <w:left w:val="none" w:sz="0" w:space="0" w:color="auto"/>
        <w:bottom w:val="none" w:sz="0" w:space="0" w:color="auto"/>
        <w:right w:val="none" w:sz="0" w:space="0" w:color="auto"/>
      </w:divBdr>
    </w:div>
    <w:div w:id="1513299185">
      <w:bodyDiv w:val="1"/>
      <w:marLeft w:val="0"/>
      <w:marRight w:val="0"/>
      <w:marTop w:val="0"/>
      <w:marBottom w:val="0"/>
      <w:divBdr>
        <w:top w:val="none" w:sz="0" w:space="0" w:color="auto"/>
        <w:left w:val="none" w:sz="0" w:space="0" w:color="auto"/>
        <w:bottom w:val="none" w:sz="0" w:space="0" w:color="auto"/>
        <w:right w:val="none" w:sz="0" w:space="0" w:color="auto"/>
      </w:divBdr>
    </w:div>
    <w:div w:id="1520267591">
      <w:bodyDiv w:val="1"/>
      <w:marLeft w:val="0"/>
      <w:marRight w:val="0"/>
      <w:marTop w:val="0"/>
      <w:marBottom w:val="0"/>
      <w:divBdr>
        <w:top w:val="none" w:sz="0" w:space="0" w:color="auto"/>
        <w:left w:val="none" w:sz="0" w:space="0" w:color="auto"/>
        <w:bottom w:val="none" w:sz="0" w:space="0" w:color="auto"/>
        <w:right w:val="none" w:sz="0" w:space="0" w:color="auto"/>
      </w:divBdr>
    </w:div>
    <w:div w:id="1520466446">
      <w:bodyDiv w:val="1"/>
      <w:marLeft w:val="0"/>
      <w:marRight w:val="0"/>
      <w:marTop w:val="0"/>
      <w:marBottom w:val="0"/>
      <w:divBdr>
        <w:top w:val="none" w:sz="0" w:space="0" w:color="auto"/>
        <w:left w:val="none" w:sz="0" w:space="0" w:color="auto"/>
        <w:bottom w:val="none" w:sz="0" w:space="0" w:color="auto"/>
        <w:right w:val="none" w:sz="0" w:space="0" w:color="auto"/>
      </w:divBdr>
    </w:div>
    <w:div w:id="1533030558">
      <w:bodyDiv w:val="1"/>
      <w:marLeft w:val="0"/>
      <w:marRight w:val="0"/>
      <w:marTop w:val="0"/>
      <w:marBottom w:val="0"/>
      <w:divBdr>
        <w:top w:val="none" w:sz="0" w:space="0" w:color="auto"/>
        <w:left w:val="none" w:sz="0" w:space="0" w:color="auto"/>
        <w:bottom w:val="none" w:sz="0" w:space="0" w:color="auto"/>
        <w:right w:val="none" w:sz="0" w:space="0" w:color="auto"/>
      </w:divBdr>
    </w:div>
    <w:div w:id="1551460420">
      <w:bodyDiv w:val="1"/>
      <w:marLeft w:val="0"/>
      <w:marRight w:val="0"/>
      <w:marTop w:val="0"/>
      <w:marBottom w:val="0"/>
      <w:divBdr>
        <w:top w:val="none" w:sz="0" w:space="0" w:color="auto"/>
        <w:left w:val="none" w:sz="0" w:space="0" w:color="auto"/>
        <w:bottom w:val="none" w:sz="0" w:space="0" w:color="auto"/>
        <w:right w:val="none" w:sz="0" w:space="0" w:color="auto"/>
      </w:divBdr>
    </w:div>
    <w:div w:id="1552644201">
      <w:bodyDiv w:val="1"/>
      <w:marLeft w:val="0"/>
      <w:marRight w:val="0"/>
      <w:marTop w:val="0"/>
      <w:marBottom w:val="0"/>
      <w:divBdr>
        <w:top w:val="none" w:sz="0" w:space="0" w:color="auto"/>
        <w:left w:val="none" w:sz="0" w:space="0" w:color="auto"/>
        <w:bottom w:val="none" w:sz="0" w:space="0" w:color="auto"/>
        <w:right w:val="none" w:sz="0" w:space="0" w:color="auto"/>
      </w:divBdr>
    </w:div>
    <w:div w:id="1571230735">
      <w:bodyDiv w:val="1"/>
      <w:marLeft w:val="0"/>
      <w:marRight w:val="0"/>
      <w:marTop w:val="0"/>
      <w:marBottom w:val="0"/>
      <w:divBdr>
        <w:top w:val="none" w:sz="0" w:space="0" w:color="auto"/>
        <w:left w:val="none" w:sz="0" w:space="0" w:color="auto"/>
        <w:bottom w:val="none" w:sz="0" w:space="0" w:color="auto"/>
        <w:right w:val="none" w:sz="0" w:space="0" w:color="auto"/>
      </w:divBdr>
    </w:div>
    <w:div w:id="1583375709">
      <w:bodyDiv w:val="1"/>
      <w:marLeft w:val="0"/>
      <w:marRight w:val="0"/>
      <w:marTop w:val="0"/>
      <w:marBottom w:val="0"/>
      <w:divBdr>
        <w:top w:val="none" w:sz="0" w:space="0" w:color="auto"/>
        <w:left w:val="none" w:sz="0" w:space="0" w:color="auto"/>
        <w:bottom w:val="none" w:sz="0" w:space="0" w:color="auto"/>
        <w:right w:val="none" w:sz="0" w:space="0" w:color="auto"/>
      </w:divBdr>
    </w:div>
    <w:div w:id="1598365910">
      <w:bodyDiv w:val="1"/>
      <w:marLeft w:val="0"/>
      <w:marRight w:val="0"/>
      <w:marTop w:val="0"/>
      <w:marBottom w:val="0"/>
      <w:divBdr>
        <w:top w:val="none" w:sz="0" w:space="0" w:color="auto"/>
        <w:left w:val="none" w:sz="0" w:space="0" w:color="auto"/>
        <w:bottom w:val="none" w:sz="0" w:space="0" w:color="auto"/>
        <w:right w:val="none" w:sz="0" w:space="0" w:color="auto"/>
      </w:divBdr>
    </w:div>
    <w:div w:id="1606376763">
      <w:bodyDiv w:val="1"/>
      <w:marLeft w:val="0"/>
      <w:marRight w:val="0"/>
      <w:marTop w:val="0"/>
      <w:marBottom w:val="0"/>
      <w:divBdr>
        <w:top w:val="none" w:sz="0" w:space="0" w:color="auto"/>
        <w:left w:val="none" w:sz="0" w:space="0" w:color="auto"/>
        <w:bottom w:val="none" w:sz="0" w:space="0" w:color="auto"/>
        <w:right w:val="none" w:sz="0" w:space="0" w:color="auto"/>
      </w:divBdr>
    </w:div>
    <w:div w:id="1629582046">
      <w:bodyDiv w:val="1"/>
      <w:marLeft w:val="0"/>
      <w:marRight w:val="0"/>
      <w:marTop w:val="0"/>
      <w:marBottom w:val="0"/>
      <w:divBdr>
        <w:top w:val="none" w:sz="0" w:space="0" w:color="auto"/>
        <w:left w:val="none" w:sz="0" w:space="0" w:color="auto"/>
        <w:bottom w:val="none" w:sz="0" w:space="0" w:color="auto"/>
        <w:right w:val="none" w:sz="0" w:space="0" w:color="auto"/>
      </w:divBdr>
    </w:div>
    <w:div w:id="1631128432">
      <w:bodyDiv w:val="1"/>
      <w:marLeft w:val="0"/>
      <w:marRight w:val="0"/>
      <w:marTop w:val="0"/>
      <w:marBottom w:val="0"/>
      <w:divBdr>
        <w:top w:val="none" w:sz="0" w:space="0" w:color="auto"/>
        <w:left w:val="none" w:sz="0" w:space="0" w:color="auto"/>
        <w:bottom w:val="none" w:sz="0" w:space="0" w:color="auto"/>
        <w:right w:val="none" w:sz="0" w:space="0" w:color="auto"/>
      </w:divBdr>
    </w:div>
    <w:div w:id="1637880179">
      <w:bodyDiv w:val="1"/>
      <w:marLeft w:val="0"/>
      <w:marRight w:val="0"/>
      <w:marTop w:val="0"/>
      <w:marBottom w:val="0"/>
      <w:divBdr>
        <w:top w:val="none" w:sz="0" w:space="0" w:color="auto"/>
        <w:left w:val="none" w:sz="0" w:space="0" w:color="auto"/>
        <w:bottom w:val="none" w:sz="0" w:space="0" w:color="auto"/>
        <w:right w:val="none" w:sz="0" w:space="0" w:color="auto"/>
      </w:divBdr>
    </w:div>
    <w:div w:id="1648897246">
      <w:bodyDiv w:val="1"/>
      <w:marLeft w:val="0"/>
      <w:marRight w:val="0"/>
      <w:marTop w:val="0"/>
      <w:marBottom w:val="0"/>
      <w:divBdr>
        <w:top w:val="none" w:sz="0" w:space="0" w:color="auto"/>
        <w:left w:val="none" w:sz="0" w:space="0" w:color="auto"/>
        <w:bottom w:val="none" w:sz="0" w:space="0" w:color="auto"/>
        <w:right w:val="none" w:sz="0" w:space="0" w:color="auto"/>
      </w:divBdr>
    </w:div>
    <w:div w:id="1655522518">
      <w:bodyDiv w:val="1"/>
      <w:marLeft w:val="0"/>
      <w:marRight w:val="0"/>
      <w:marTop w:val="0"/>
      <w:marBottom w:val="0"/>
      <w:divBdr>
        <w:top w:val="none" w:sz="0" w:space="0" w:color="auto"/>
        <w:left w:val="none" w:sz="0" w:space="0" w:color="auto"/>
        <w:bottom w:val="none" w:sz="0" w:space="0" w:color="auto"/>
        <w:right w:val="none" w:sz="0" w:space="0" w:color="auto"/>
      </w:divBdr>
    </w:div>
    <w:div w:id="1660688639">
      <w:bodyDiv w:val="1"/>
      <w:marLeft w:val="0"/>
      <w:marRight w:val="0"/>
      <w:marTop w:val="0"/>
      <w:marBottom w:val="0"/>
      <w:divBdr>
        <w:top w:val="none" w:sz="0" w:space="0" w:color="auto"/>
        <w:left w:val="none" w:sz="0" w:space="0" w:color="auto"/>
        <w:bottom w:val="none" w:sz="0" w:space="0" w:color="auto"/>
        <w:right w:val="none" w:sz="0" w:space="0" w:color="auto"/>
      </w:divBdr>
    </w:div>
    <w:div w:id="1665009964">
      <w:bodyDiv w:val="1"/>
      <w:marLeft w:val="0"/>
      <w:marRight w:val="0"/>
      <w:marTop w:val="0"/>
      <w:marBottom w:val="0"/>
      <w:divBdr>
        <w:top w:val="none" w:sz="0" w:space="0" w:color="auto"/>
        <w:left w:val="none" w:sz="0" w:space="0" w:color="auto"/>
        <w:bottom w:val="none" w:sz="0" w:space="0" w:color="auto"/>
        <w:right w:val="none" w:sz="0" w:space="0" w:color="auto"/>
      </w:divBdr>
    </w:div>
    <w:div w:id="1666468232">
      <w:bodyDiv w:val="1"/>
      <w:marLeft w:val="0"/>
      <w:marRight w:val="0"/>
      <w:marTop w:val="0"/>
      <w:marBottom w:val="0"/>
      <w:divBdr>
        <w:top w:val="none" w:sz="0" w:space="0" w:color="auto"/>
        <w:left w:val="none" w:sz="0" w:space="0" w:color="auto"/>
        <w:bottom w:val="none" w:sz="0" w:space="0" w:color="auto"/>
        <w:right w:val="none" w:sz="0" w:space="0" w:color="auto"/>
      </w:divBdr>
      <w:divsChild>
        <w:div w:id="1001468197">
          <w:marLeft w:val="0"/>
          <w:marRight w:val="0"/>
          <w:marTop w:val="0"/>
          <w:marBottom w:val="0"/>
          <w:divBdr>
            <w:top w:val="none" w:sz="0" w:space="0" w:color="auto"/>
            <w:left w:val="none" w:sz="0" w:space="0" w:color="auto"/>
            <w:bottom w:val="none" w:sz="0" w:space="0" w:color="auto"/>
            <w:right w:val="none" w:sz="0" w:space="0" w:color="auto"/>
          </w:divBdr>
          <w:divsChild>
            <w:div w:id="1502038857">
              <w:marLeft w:val="0"/>
              <w:marRight w:val="0"/>
              <w:marTop w:val="0"/>
              <w:marBottom w:val="0"/>
              <w:divBdr>
                <w:top w:val="none" w:sz="0" w:space="0" w:color="auto"/>
                <w:left w:val="none" w:sz="0" w:space="0" w:color="auto"/>
                <w:bottom w:val="none" w:sz="0" w:space="0" w:color="auto"/>
                <w:right w:val="none" w:sz="0" w:space="0" w:color="auto"/>
              </w:divBdr>
              <w:divsChild>
                <w:div w:id="2052488984">
                  <w:marLeft w:val="0"/>
                  <w:marRight w:val="0"/>
                  <w:marTop w:val="0"/>
                  <w:marBottom w:val="0"/>
                  <w:divBdr>
                    <w:top w:val="none" w:sz="0" w:space="0" w:color="auto"/>
                    <w:left w:val="none" w:sz="0" w:space="0" w:color="auto"/>
                    <w:bottom w:val="none" w:sz="0" w:space="0" w:color="auto"/>
                    <w:right w:val="none" w:sz="0" w:space="0" w:color="auto"/>
                  </w:divBdr>
                  <w:divsChild>
                    <w:div w:id="3855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081427">
      <w:bodyDiv w:val="1"/>
      <w:marLeft w:val="0"/>
      <w:marRight w:val="0"/>
      <w:marTop w:val="0"/>
      <w:marBottom w:val="0"/>
      <w:divBdr>
        <w:top w:val="none" w:sz="0" w:space="0" w:color="auto"/>
        <w:left w:val="none" w:sz="0" w:space="0" w:color="auto"/>
        <w:bottom w:val="none" w:sz="0" w:space="0" w:color="auto"/>
        <w:right w:val="none" w:sz="0" w:space="0" w:color="auto"/>
      </w:divBdr>
    </w:div>
    <w:div w:id="1682469361">
      <w:bodyDiv w:val="1"/>
      <w:marLeft w:val="0"/>
      <w:marRight w:val="0"/>
      <w:marTop w:val="0"/>
      <w:marBottom w:val="0"/>
      <w:divBdr>
        <w:top w:val="none" w:sz="0" w:space="0" w:color="auto"/>
        <w:left w:val="none" w:sz="0" w:space="0" w:color="auto"/>
        <w:bottom w:val="none" w:sz="0" w:space="0" w:color="auto"/>
        <w:right w:val="none" w:sz="0" w:space="0" w:color="auto"/>
      </w:divBdr>
    </w:div>
    <w:div w:id="1705666106">
      <w:bodyDiv w:val="1"/>
      <w:marLeft w:val="0"/>
      <w:marRight w:val="0"/>
      <w:marTop w:val="0"/>
      <w:marBottom w:val="0"/>
      <w:divBdr>
        <w:top w:val="none" w:sz="0" w:space="0" w:color="auto"/>
        <w:left w:val="none" w:sz="0" w:space="0" w:color="auto"/>
        <w:bottom w:val="none" w:sz="0" w:space="0" w:color="auto"/>
        <w:right w:val="none" w:sz="0" w:space="0" w:color="auto"/>
      </w:divBdr>
    </w:div>
    <w:div w:id="1727024016">
      <w:bodyDiv w:val="1"/>
      <w:marLeft w:val="0"/>
      <w:marRight w:val="0"/>
      <w:marTop w:val="0"/>
      <w:marBottom w:val="0"/>
      <w:divBdr>
        <w:top w:val="none" w:sz="0" w:space="0" w:color="auto"/>
        <w:left w:val="none" w:sz="0" w:space="0" w:color="auto"/>
        <w:bottom w:val="none" w:sz="0" w:space="0" w:color="auto"/>
        <w:right w:val="none" w:sz="0" w:space="0" w:color="auto"/>
      </w:divBdr>
    </w:div>
    <w:div w:id="1736853459">
      <w:bodyDiv w:val="1"/>
      <w:marLeft w:val="0"/>
      <w:marRight w:val="0"/>
      <w:marTop w:val="0"/>
      <w:marBottom w:val="0"/>
      <w:divBdr>
        <w:top w:val="none" w:sz="0" w:space="0" w:color="auto"/>
        <w:left w:val="none" w:sz="0" w:space="0" w:color="auto"/>
        <w:bottom w:val="none" w:sz="0" w:space="0" w:color="auto"/>
        <w:right w:val="none" w:sz="0" w:space="0" w:color="auto"/>
      </w:divBdr>
    </w:div>
    <w:div w:id="1740908262">
      <w:bodyDiv w:val="1"/>
      <w:marLeft w:val="0"/>
      <w:marRight w:val="0"/>
      <w:marTop w:val="0"/>
      <w:marBottom w:val="0"/>
      <w:divBdr>
        <w:top w:val="none" w:sz="0" w:space="0" w:color="auto"/>
        <w:left w:val="none" w:sz="0" w:space="0" w:color="auto"/>
        <w:bottom w:val="none" w:sz="0" w:space="0" w:color="auto"/>
        <w:right w:val="none" w:sz="0" w:space="0" w:color="auto"/>
      </w:divBdr>
    </w:div>
    <w:div w:id="1742554512">
      <w:bodyDiv w:val="1"/>
      <w:marLeft w:val="0"/>
      <w:marRight w:val="0"/>
      <w:marTop w:val="0"/>
      <w:marBottom w:val="0"/>
      <w:divBdr>
        <w:top w:val="none" w:sz="0" w:space="0" w:color="auto"/>
        <w:left w:val="none" w:sz="0" w:space="0" w:color="auto"/>
        <w:bottom w:val="none" w:sz="0" w:space="0" w:color="auto"/>
        <w:right w:val="none" w:sz="0" w:space="0" w:color="auto"/>
      </w:divBdr>
    </w:div>
    <w:div w:id="1758288523">
      <w:bodyDiv w:val="1"/>
      <w:marLeft w:val="0"/>
      <w:marRight w:val="0"/>
      <w:marTop w:val="0"/>
      <w:marBottom w:val="0"/>
      <w:divBdr>
        <w:top w:val="none" w:sz="0" w:space="0" w:color="auto"/>
        <w:left w:val="none" w:sz="0" w:space="0" w:color="auto"/>
        <w:bottom w:val="none" w:sz="0" w:space="0" w:color="auto"/>
        <w:right w:val="none" w:sz="0" w:space="0" w:color="auto"/>
      </w:divBdr>
    </w:div>
    <w:div w:id="1759792719">
      <w:bodyDiv w:val="1"/>
      <w:marLeft w:val="0"/>
      <w:marRight w:val="0"/>
      <w:marTop w:val="0"/>
      <w:marBottom w:val="0"/>
      <w:divBdr>
        <w:top w:val="none" w:sz="0" w:space="0" w:color="auto"/>
        <w:left w:val="none" w:sz="0" w:space="0" w:color="auto"/>
        <w:bottom w:val="none" w:sz="0" w:space="0" w:color="auto"/>
        <w:right w:val="none" w:sz="0" w:space="0" w:color="auto"/>
      </w:divBdr>
    </w:div>
    <w:div w:id="1763336925">
      <w:bodyDiv w:val="1"/>
      <w:marLeft w:val="0"/>
      <w:marRight w:val="0"/>
      <w:marTop w:val="0"/>
      <w:marBottom w:val="0"/>
      <w:divBdr>
        <w:top w:val="none" w:sz="0" w:space="0" w:color="auto"/>
        <w:left w:val="none" w:sz="0" w:space="0" w:color="auto"/>
        <w:bottom w:val="none" w:sz="0" w:space="0" w:color="auto"/>
        <w:right w:val="none" w:sz="0" w:space="0" w:color="auto"/>
      </w:divBdr>
    </w:div>
    <w:div w:id="1794860483">
      <w:bodyDiv w:val="1"/>
      <w:marLeft w:val="0"/>
      <w:marRight w:val="0"/>
      <w:marTop w:val="0"/>
      <w:marBottom w:val="0"/>
      <w:divBdr>
        <w:top w:val="none" w:sz="0" w:space="0" w:color="auto"/>
        <w:left w:val="none" w:sz="0" w:space="0" w:color="auto"/>
        <w:bottom w:val="none" w:sz="0" w:space="0" w:color="auto"/>
        <w:right w:val="none" w:sz="0" w:space="0" w:color="auto"/>
      </w:divBdr>
    </w:div>
    <w:div w:id="1796170171">
      <w:bodyDiv w:val="1"/>
      <w:marLeft w:val="0"/>
      <w:marRight w:val="0"/>
      <w:marTop w:val="0"/>
      <w:marBottom w:val="0"/>
      <w:divBdr>
        <w:top w:val="none" w:sz="0" w:space="0" w:color="auto"/>
        <w:left w:val="none" w:sz="0" w:space="0" w:color="auto"/>
        <w:bottom w:val="none" w:sz="0" w:space="0" w:color="auto"/>
        <w:right w:val="none" w:sz="0" w:space="0" w:color="auto"/>
      </w:divBdr>
    </w:div>
    <w:div w:id="1812015699">
      <w:bodyDiv w:val="1"/>
      <w:marLeft w:val="0"/>
      <w:marRight w:val="0"/>
      <w:marTop w:val="0"/>
      <w:marBottom w:val="0"/>
      <w:divBdr>
        <w:top w:val="none" w:sz="0" w:space="0" w:color="auto"/>
        <w:left w:val="none" w:sz="0" w:space="0" w:color="auto"/>
        <w:bottom w:val="none" w:sz="0" w:space="0" w:color="auto"/>
        <w:right w:val="none" w:sz="0" w:space="0" w:color="auto"/>
      </w:divBdr>
    </w:div>
    <w:div w:id="1823157101">
      <w:bodyDiv w:val="1"/>
      <w:marLeft w:val="0"/>
      <w:marRight w:val="0"/>
      <w:marTop w:val="0"/>
      <w:marBottom w:val="0"/>
      <w:divBdr>
        <w:top w:val="none" w:sz="0" w:space="0" w:color="auto"/>
        <w:left w:val="none" w:sz="0" w:space="0" w:color="auto"/>
        <w:bottom w:val="none" w:sz="0" w:space="0" w:color="auto"/>
        <w:right w:val="none" w:sz="0" w:space="0" w:color="auto"/>
      </w:divBdr>
    </w:div>
    <w:div w:id="1831362086">
      <w:bodyDiv w:val="1"/>
      <w:marLeft w:val="0"/>
      <w:marRight w:val="0"/>
      <w:marTop w:val="0"/>
      <w:marBottom w:val="0"/>
      <w:divBdr>
        <w:top w:val="none" w:sz="0" w:space="0" w:color="auto"/>
        <w:left w:val="none" w:sz="0" w:space="0" w:color="auto"/>
        <w:bottom w:val="none" w:sz="0" w:space="0" w:color="auto"/>
        <w:right w:val="none" w:sz="0" w:space="0" w:color="auto"/>
      </w:divBdr>
    </w:div>
    <w:div w:id="1837070893">
      <w:bodyDiv w:val="1"/>
      <w:marLeft w:val="0"/>
      <w:marRight w:val="0"/>
      <w:marTop w:val="0"/>
      <w:marBottom w:val="0"/>
      <w:divBdr>
        <w:top w:val="none" w:sz="0" w:space="0" w:color="auto"/>
        <w:left w:val="none" w:sz="0" w:space="0" w:color="auto"/>
        <w:bottom w:val="none" w:sz="0" w:space="0" w:color="auto"/>
        <w:right w:val="none" w:sz="0" w:space="0" w:color="auto"/>
      </w:divBdr>
    </w:div>
    <w:div w:id="1852260356">
      <w:bodyDiv w:val="1"/>
      <w:marLeft w:val="0"/>
      <w:marRight w:val="0"/>
      <w:marTop w:val="0"/>
      <w:marBottom w:val="0"/>
      <w:divBdr>
        <w:top w:val="none" w:sz="0" w:space="0" w:color="auto"/>
        <w:left w:val="none" w:sz="0" w:space="0" w:color="auto"/>
        <w:bottom w:val="none" w:sz="0" w:space="0" w:color="auto"/>
        <w:right w:val="none" w:sz="0" w:space="0" w:color="auto"/>
      </w:divBdr>
    </w:div>
    <w:div w:id="1890218173">
      <w:bodyDiv w:val="1"/>
      <w:marLeft w:val="0"/>
      <w:marRight w:val="0"/>
      <w:marTop w:val="0"/>
      <w:marBottom w:val="0"/>
      <w:divBdr>
        <w:top w:val="none" w:sz="0" w:space="0" w:color="auto"/>
        <w:left w:val="none" w:sz="0" w:space="0" w:color="auto"/>
        <w:bottom w:val="none" w:sz="0" w:space="0" w:color="auto"/>
        <w:right w:val="none" w:sz="0" w:space="0" w:color="auto"/>
      </w:divBdr>
    </w:div>
    <w:div w:id="1898272727">
      <w:bodyDiv w:val="1"/>
      <w:marLeft w:val="0"/>
      <w:marRight w:val="0"/>
      <w:marTop w:val="0"/>
      <w:marBottom w:val="0"/>
      <w:divBdr>
        <w:top w:val="none" w:sz="0" w:space="0" w:color="auto"/>
        <w:left w:val="none" w:sz="0" w:space="0" w:color="auto"/>
        <w:bottom w:val="none" w:sz="0" w:space="0" w:color="auto"/>
        <w:right w:val="none" w:sz="0" w:space="0" w:color="auto"/>
      </w:divBdr>
    </w:div>
    <w:div w:id="1924214616">
      <w:bodyDiv w:val="1"/>
      <w:marLeft w:val="0"/>
      <w:marRight w:val="0"/>
      <w:marTop w:val="0"/>
      <w:marBottom w:val="0"/>
      <w:divBdr>
        <w:top w:val="none" w:sz="0" w:space="0" w:color="auto"/>
        <w:left w:val="none" w:sz="0" w:space="0" w:color="auto"/>
        <w:bottom w:val="none" w:sz="0" w:space="0" w:color="auto"/>
        <w:right w:val="none" w:sz="0" w:space="0" w:color="auto"/>
      </w:divBdr>
    </w:div>
    <w:div w:id="1936547199">
      <w:bodyDiv w:val="1"/>
      <w:marLeft w:val="0"/>
      <w:marRight w:val="0"/>
      <w:marTop w:val="0"/>
      <w:marBottom w:val="0"/>
      <w:divBdr>
        <w:top w:val="none" w:sz="0" w:space="0" w:color="auto"/>
        <w:left w:val="none" w:sz="0" w:space="0" w:color="auto"/>
        <w:bottom w:val="none" w:sz="0" w:space="0" w:color="auto"/>
        <w:right w:val="none" w:sz="0" w:space="0" w:color="auto"/>
      </w:divBdr>
    </w:div>
    <w:div w:id="1976058140">
      <w:bodyDiv w:val="1"/>
      <w:marLeft w:val="0"/>
      <w:marRight w:val="0"/>
      <w:marTop w:val="0"/>
      <w:marBottom w:val="0"/>
      <w:divBdr>
        <w:top w:val="none" w:sz="0" w:space="0" w:color="auto"/>
        <w:left w:val="none" w:sz="0" w:space="0" w:color="auto"/>
        <w:bottom w:val="none" w:sz="0" w:space="0" w:color="auto"/>
        <w:right w:val="none" w:sz="0" w:space="0" w:color="auto"/>
      </w:divBdr>
    </w:div>
    <w:div w:id="1980956906">
      <w:bodyDiv w:val="1"/>
      <w:marLeft w:val="0"/>
      <w:marRight w:val="0"/>
      <w:marTop w:val="0"/>
      <w:marBottom w:val="0"/>
      <w:divBdr>
        <w:top w:val="none" w:sz="0" w:space="0" w:color="auto"/>
        <w:left w:val="none" w:sz="0" w:space="0" w:color="auto"/>
        <w:bottom w:val="none" w:sz="0" w:space="0" w:color="auto"/>
        <w:right w:val="none" w:sz="0" w:space="0" w:color="auto"/>
      </w:divBdr>
    </w:div>
    <w:div w:id="2025397412">
      <w:bodyDiv w:val="1"/>
      <w:marLeft w:val="0"/>
      <w:marRight w:val="0"/>
      <w:marTop w:val="0"/>
      <w:marBottom w:val="0"/>
      <w:divBdr>
        <w:top w:val="none" w:sz="0" w:space="0" w:color="auto"/>
        <w:left w:val="none" w:sz="0" w:space="0" w:color="auto"/>
        <w:bottom w:val="none" w:sz="0" w:space="0" w:color="auto"/>
        <w:right w:val="none" w:sz="0" w:space="0" w:color="auto"/>
      </w:divBdr>
    </w:div>
    <w:div w:id="2046367843">
      <w:bodyDiv w:val="1"/>
      <w:marLeft w:val="0"/>
      <w:marRight w:val="0"/>
      <w:marTop w:val="0"/>
      <w:marBottom w:val="0"/>
      <w:divBdr>
        <w:top w:val="none" w:sz="0" w:space="0" w:color="auto"/>
        <w:left w:val="none" w:sz="0" w:space="0" w:color="auto"/>
        <w:bottom w:val="none" w:sz="0" w:space="0" w:color="auto"/>
        <w:right w:val="none" w:sz="0" w:space="0" w:color="auto"/>
      </w:divBdr>
    </w:div>
    <w:div w:id="2065330980">
      <w:bodyDiv w:val="1"/>
      <w:marLeft w:val="0"/>
      <w:marRight w:val="0"/>
      <w:marTop w:val="0"/>
      <w:marBottom w:val="0"/>
      <w:divBdr>
        <w:top w:val="none" w:sz="0" w:space="0" w:color="auto"/>
        <w:left w:val="none" w:sz="0" w:space="0" w:color="auto"/>
        <w:bottom w:val="none" w:sz="0" w:space="0" w:color="auto"/>
        <w:right w:val="none" w:sz="0" w:space="0" w:color="auto"/>
      </w:divBdr>
    </w:div>
    <w:div w:id="2099129044">
      <w:bodyDiv w:val="1"/>
      <w:marLeft w:val="0"/>
      <w:marRight w:val="0"/>
      <w:marTop w:val="0"/>
      <w:marBottom w:val="0"/>
      <w:divBdr>
        <w:top w:val="none" w:sz="0" w:space="0" w:color="auto"/>
        <w:left w:val="none" w:sz="0" w:space="0" w:color="auto"/>
        <w:bottom w:val="none" w:sz="0" w:space="0" w:color="auto"/>
        <w:right w:val="none" w:sz="0" w:space="0" w:color="auto"/>
      </w:divBdr>
    </w:div>
    <w:div w:id="2106612096">
      <w:bodyDiv w:val="1"/>
      <w:marLeft w:val="0"/>
      <w:marRight w:val="0"/>
      <w:marTop w:val="0"/>
      <w:marBottom w:val="0"/>
      <w:divBdr>
        <w:top w:val="none" w:sz="0" w:space="0" w:color="auto"/>
        <w:left w:val="none" w:sz="0" w:space="0" w:color="auto"/>
        <w:bottom w:val="none" w:sz="0" w:space="0" w:color="auto"/>
        <w:right w:val="none" w:sz="0" w:space="0" w:color="auto"/>
      </w:divBdr>
    </w:div>
    <w:div w:id="21069258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diagramQuickStyle" Target="diagrams/quickStyle4.xml"/><Relationship Id="rId39" Type="http://schemas.openxmlformats.org/officeDocument/2006/relationships/diagramQuickStyle" Target="diagrams/quickStyle6.xml"/><Relationship Id="rId21" Type="http://schemas.openxmlformats.org/officeDocument/2006/relationships/diagramQuickStyle" Target="diagrams/quickStyle3.xml"/><Relationship Id="rId34" Type="http://schemas.openxmlformats.org/officeDocument/2006/relationships/chart" Target="charts/chart1.xml"/><Relationship Id="rId42" Type="http://schemas.openxmlformats.org/officeDocument/2006/relationships/diagramData" Target="diagrams/data7.xml"/><Relationship Id="rId47" Type="http://schemas.openxmlformats.org/officeDocument/2006/relationships/image" Target="media/image2.png"/><Relationship Id="rId50" Type="http://schemas.openxmlformats.org/officeDocument/2006/relationships/diagramQuickStyle" Target="diagrams/quickStyle8.xml"/><Relationship Id="rId55" Type="http://schemas.openxmlformats.org/officeDocument/2006/relationships/image" Target="media/image4.png"/><Relationship Id="rId63" Type="http://schemas.openxmlformats.org/officeDocument/2006/relationships/image" Target="media/image7.png"/><Relationship Id="rId68" Type="http://schemas.openxmlformats.org/officeDocument/2006/relationships/diagramColors" Target="diagrams/colors10.xml"/><Relationship Id="rId76" Type="http://schemas.openxmlformats.org/officeDocument/2006/relationships/hyperlink" Target="http://crmpubs.com/CGsFinal/Howard_BCG_16-17.pdf" TargetMode="External"/><Relationship Id="rId7" Type="http://schemas.openxmlformats.org/officeDocument/2006/relationships/endnotes" Target="endnotes.xml"/><Relationship Id="rId71"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diagramQuickStyle" Target="diagrams/quickStyle2.xml"/><Relationship Id="rId29" Type="http://schemas.openxmlformats.org/officeDocument/2006/relationships/diagramData" Target="diagrams/data5.xml"/><Relationship Id="rId11" Type="http://schemas.openxmlformats.org/officeDocument/2006/relationships/diagramQuickStyle" Target="diagrams/quickStyle1.xml"/><Relationship Id="rId24" Type="http://schemas.openxmlformats.org/officeDocument/2006/relationships/diagramData" Target="diagrams/data4.xml"/><Relationship Id="rId32" Type="http://schemas.openxmlformats.org/officeDocument/2006/relationships/diagramColors" Target="diagrams/colors5.xml"/><Relationship Id="rId37" Type="http://schemas.openxmlformats.org/officeDocument/2006/relationships/diagramData" Target="diagrams/data6.xml"/><Relationship Id="rId40" Type="http://schemas.openxmlformats.org/officeDocument/2006/relationships/diagramColors" Target="diagrams/colors6.xml"/><Relationship Id="rId45" Type="http://schemas.openxmlformats.org/officeDocument/2006/relationships/diagramColors" Target="diagrams/colors7.xml"/><Relationship Id="rId53" Type="http://schemas.openxmlformats.org/officeDocument/2006/relationships/chart" Target="charts/chart4.xml"/><Relationship Id="rId58" Type="http://schemas.openxmlformats.org/officeDocument/2006/relationships/diagramData" Target="diagrams/data9.xml"/><Relationship Id="rId66" Type="http://schemas.openxmlformats.org/officeDocument/2006/relationships/diagramLayout" Target="diagrams/layout10.xml"/><Relationship Id="rId74" Type="http://schemas.openxmlformats.org/officeDocument/2006/relationships/hyperlink" Target="http://ywforward.org/content/youre-hired-dos-and-donts" TargetMode="External"/><Relationship Id="rId79" Type="http://schemas.openxmlformats.org/officeDocument/2006/relationships/hyperlink" Target="http://crmpubs.com/CGsFinal/Howard_BCG_16-17.pdf" TargetMode="External"/><Relationship Id="rId5" Type="http://schemas.openxmlformats.org/officeDocument/2006/relationships/webSettings" Target="webSettings.xml"/><Relationship Id="rId61" Type="http://schemas.openxmlformats.org/officeDocument/2006/relationships/diagramColors" Target="diagrams/colors9.xml"/><Relationship Id="rId82" Type="http://schemas.openxmlformats.org/officeDocument/2006/relationships/theme" Target="theme/theme1.xml"/><Relationship Id="rId10" Type="http://schemas.openxmlformats.org/officeDocument/2006/relationships/diagramLayout" Target="diagrams/layout1.xml"/><Relationship Id="rId19" Type="http://schemas.openxmlformats.org/officeDocument/2006/relationships/diagramData" Target="diagrams/data3.xml"/><Relationship Id="rId31" Type="http://schemas.openxmlformats.org/officeDocument/2006/relationships/diagramQuickStyle" Target="diagrams/quickStyle5.xml"/><Relationship Id="rId44" Type="http://schemas.openxmlformats.org/officeDocument/2006/relationships/diagramQuickStyle" Target="diagrams/quickStyle7.xml"/><Relationship Id="rId52" Type="http://schemas.microsoft.com/office/2007/relationships/diagramDrawing" Target="diagrams/drawing8.xml"/><Relationship Id="rId60" Type="http://schemas.openxmlformats.org/officeDocument/2006/relationships/diagramQuickStyle" Target="diagrams/quickStyle9.xml"/><Relationship Id="rId65" Type="http://schemas.openxmlformats.org/officeDocument/2006/relationships/diagramData" Target="diagrams/data10.xml"/><Relationship Id="rId73" Type="http://schemas.openxmlformats.org/officeDocument/2006/relationships/image" Target="media/image11.tiff"/><Relationship Id="rId78" Type="http://schemas.openxmlformats.org/officeDocument/2006/relationships/hyperlink" Target="http://crmpubs.com/CGsFinal/Howard_BCG_16-17.pdf"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diagramColors" Target="diagrams/colors3.xml"/><Relationship Id="rId27" Type="http://schemas.openxmlformats.org/officeDocument/2006/relationships/diagramColors" Target="diagrams/colors4.xml"/><Relationship Id="rId30" Type="http://schemas.openxmlformats.org/officeDocument/2006/relationships/diagramLayout" Target="diagrams/layout5.xml"/><Relationship Id="rId35" Type="http://schemas.openxmlformats.org/officeDocument/2006/relationships/chart" Target="charts/chart2.xml"/><Relationship Id="rId43" Type="http://schemas.openxmlformats.org/officeDocument/2006/relationships/diagramLayout" Target="diagrams/layout7.xml"/><Relationship Id="rId48" Type="http://schemas.openxmlformats.org/officeDocument/2006/relationships/diagramData" Target="diagrams/data8.xml"/><Relationship Id="rId56" Type="http://schemas.openxmlformats.org/officeDocument/2006/relationships/image" Target="media/image5.png"/><Relationship Id="rId64" Type="http://schemas.openxmlformats.org/officeDocument/2006/relationships/image" Target="media/image8.png"/><Relationship Id="rId69" Type="http://schemas.microsoft.com/office/2007/relationships/diagramDrawing" Target="diagrams/drawing10.xml"/><Relationship Id="rId77" Type="http://schemas.openxmlformats.org/officeDocument/2006/relationships/hyperlink" Target="http://crmpubs.com/CGsFinal/Howard_BCG_16-17.pdf" TargetMode="External"/><Relationship Id="rId8" Type="http://schemas.openxmlformats.org/officeDocument/2006/relationships/image" Target="media/image1.jpg"/><Relationship Id="rId51" Type="http://schemas.openxmlformats.org/officeDocument/2006/relationships/diagramColors" Target="diagrams/colors8.xml"/><Relationship Id="rId72" Type="http://schemas.openxmlformats.org/officeDocument/2006/relationships/image" Target="media/image10.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diagramLayout" Target="diagrams/layout4.xml"/><Relationship Id="rId33" Type="http://schemas.microsoft.com/office/2007/relationships/diagramDrawing" Target="diagrams/drawing5.xml"/><Relationship Id="rId38" Type="http://schemas.openxmlformats.org/officeDocument/2006/relationships/diagramLayout" Target="diagrams/layout6.xml"/><Relationship Id="rId46" Type="http://schemas.microsoft.com/office/2007/relationships/diagramDrawing" Target="diagrams/drawing7.xml"/><Relationship Id="rId59" Type="http://schemas.openxmlformats.org/officeDocument/2006/relationships/diagramLayout" Target="diagrams/layout9.xml"/><Relationship Id="rId67" Type="http://schemas.openxmlformats.org/officeDocument/2006/relationships/diagramQuickStyle" Target="diagrams/quickStyle10.xml"/><Relationship Id="rId20" Type="http://schemas.openxmlformats.org/officeDocument/2006/relationships/diagramLayout" Target="diagrams/layout3.xml"/><Relationship Id="rId41" Type="http://schemas.microsoft.com/office/2007/relationships/diagramDrawing" Target="diagrams/drawing6.xml"/><Relationship Id="rId54" Type="http://schemas.openxmlformats.org/officeDocument/2006/relationships/image" Target="media/image3.png"/><Relationship Id="rId62" Type="http://schemas.microsoft.com/office/2007/relationships/diagramDrawing" Target="diagrams/drawing9.xml"/><Relationship Id="rId70" Type="http://schemas.openxmlformats.org/officeDocument/2006/relationships/chart" Target="charts/chart5.xml"/><Relationship Id="rId75" Type="http://schemas.openxmlformats.org/officeDocument/2006/relationships/hyperlink" Target="http://crmpubs.com/CGsFinal/Howard_BCG_16-17.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microsoft.com/office/2007/relationships/diagramDrawing" Target="diagrams/drawing3.xml"/><Relationship Id="rId28" Type="http://schemas.microsoft.com/office/2007/relationships/diagramDrawing" Target="diagrams/drawing4.xml"/><Relationship Id="rId36" Type="http://schemas.openxmlformats.org/officeDocument/2006/relationships/chart" Target="charts/chart3.xml"/><Relationship Id="rId49" Type="http://schemas.openxmlformats.org/officeDocument/2006/relationships/diagramLayout" Target="diagrams/layout8.xml"/><Relationship Id="rId57" Type="http://schemas.openxmlformats.org/officeDocument/2006/relationships/image" Target="media/image6.tif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044314567111"/>
          <c:y val="5.6636670416198E-2"/>
          <c:w val="0.81549078692789501"/>
          <c:h val="0.68371753530809098"/>
        </c:manualLayout>
      </c:layout>
      <c:barChart>
        <c:barDir val="col"/>
        <c:grouping val="clustered"/>
        <c:varyColors val="0"/>
        <c:ser>
          <c:idx val="0"/>
          <c:order val="0"/>
          <c:tx>
            <c:strRef>
              <c:f>Sheet1!$B$1</c:f>
              <c:strCache>
                <c:ptCount val="1"/>
                <c:pt idx="0">
                  <c:v>Revenue $ Million</c:v>
                </c:pt>
              </c:strCache>
            </c:strRef>
          </c:tx>
          <c:spPr>
            <a:solidFill>
              <a:schemeClr val="accent1"/>
            </a:solidFill>
            <a:ln>
              <a:noFill/>
            </a:ln>
            <a:effectLst/>
          </c:spPr>
          <c:invertIfNegative val="0"/>
          <c:dLbls>
            <c:dLbl>
              <c:idx val="5"/>
              <c:layout>
                <c:manualLayout>
                  <c:x val="1.1876173185703101E-2"/>
                  <c:y val="-0.1309417224358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76-4882-9FC9-B84951BDC82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76-4882-9FC9-B84951BDC8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utura Medium" charset="0"/>
                    <a:ea typeface="Futura Medium" charset="0"/>
                    <a:cs typeface="Futura Medium"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Sheet1!$B$2:$B$12</c:f>
              <c:numCache>
                <c:formatCode>#,##0.00</c:formatCode>
                <c:ptCount val="11"/>
                <c:pt idx="0">
                  <c:v>14230.9</c:v>
                </c:pt>
                <c:pt idx="1">
                  <c:v>13446.1</c:v>
                </c:pt>
                <c:pt idx="2">
                  <c:v>13193.4</c:v>
                </c:pt>
                <c:pt idx="3">
                  <c:v>13154.5</c:v>
                </c:pt>
                <c:pt idx="4">
                  <c:v>13514.3</c:v>
                </c:pt>
                <c:pt idx="5">
                  <c:v>13433.8</c:v>
                </c:pt>
                <c:pt idx="6">
                  <c:v>13533.2</c:v>
                </c:pt>
                <c:pt idx="7">
                  <c:v>13585.1</c:v>
                </c:pt>
                <c:pt idx="8">
                  <c:v>13607.5</c:v>
                </c:pt>
                <c:pt idx="9">
                  <c:v>13617.4</c:v>
                </c:pt>
                <c:pt idx="10">
                  <c:v>13645.3</c:v>
                </c:pt>
              </c:numCache>
            </c:numRef>
          </c:val>
          <c:extLst>
            <c:ext xmlns:c16="http://schemas.microsoft.com/office/drawing/2014/chart" uri="{C3380CC4-5D6E-409C-BE32-E72D297353CC}">
              <c16:uniqueId val="{00000002-3976-4882-9FC9-B84951BDC82A}"/>
            </c:ext>
          </c:extLst>
        </c:ser>
        <c:dLbls>
          <c:showLegendKey val="0"/>
          <c:showVal val="0"/>
          <c:showCatName val="0"/>
          <c:showSerName val="0"/>
          <c:showPercent val="0"/>
          <c:showBubbleSize val="0"/>
        </c:dLbls>
        <c:gapWidth val="269"/>
        <c:axId val="420424784"/>
        <c:axId val="420427344"/>
      </c:barChart>
      <c:lineChart>
        <c:grouping val="standard"/>
        <c:varyColors val="0"/>
        <c:ser>
          <c:idx val="1"/>
          <c:order val="1"/>
          <c:tx>
            <c:strRef>
              <c:f>Sheet1!$C$1</c:f>
              <c:strCache>
                <c:ptCount val="1"/>
                <c:pt idx="0">
                  <c:v>Growth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Sheet1!$C$2:$C$12</c:f>
              <c:numCache>
                <c:formatCode>General</c:formatCode>
                <c:ptCount val="11"/>
                <c:pt idx="0">
                  <c:v>-0.5</c:v>
                </c:pt>
                <c:pt idx="1">
                  <c:v>-5.5</c:v>
                </c:pt>
                <c:pt idx="2">
                  <c:v>-1.9</c:v>
                </c:pt>
                <c:pt idx="3">
                  <c:v>-0.3</c:v>
                </c:pt>
                <c:pt idx="4">
                  <c:v>2.7</c:v>
                </c:pt>
                <c:pt idx="5">
                  <c:v>-0.6</c:v>
                </c:pt>
                <c:pt idx="6">
                  <c:v>0.7</c:v>
                </c:pt>
                <c:pt idx="7">
                  <c:v>0.4</c:v>
                </c:pt>
                <c:pt idx="8">
                  <c:v>0.2</c:v>
                </c:pt>
                <c:pt idx="9">
                  <c:v>0.1</c:v>
                </c:pt>
                <c:pt idx="10">
                  <c:v>0.2</c:v>
                </c:pt>
              </c:numCache>
            </c:numRef>
          </c:val>
          <c:smooth val="0"/>
          <c:extLst>
            <c:ext xmlns:c16="http://schemas.microsoft.com/office/drawing/2014/chart" uri="{C3380CC4-5D6E-409C-BE32-E72D297353CC}">
              <c16:uniqueId val="{00000003-3976-4882-9FC9-B84951BDC82A}"/>
            </c:ext>
          </c:extLst>
        </c:ser>
        <c:dLbls>
          <c:showLegendKey val="0"/>
          <c:showVal val="0"/>
          <c:showCatName val="0"/>
          <c:showSerName val="0"/>
          <c:showPercent val="0"/>
          <c:showBubbleSize val="0"/>
        </c:dLbls>
        <c:marker val="1"/>
        <c:smooth val="0"/>
        <c:axId val="358175536"/>
        <c:axId val="420429664"/>
      </c:lineChart>
      <c:catAx>
        <c:axId val="42042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0427344"/>
        <c:crosses val="autoZero"/>
        <c:auto val="1"/>
        <c:lblAlgn val="ctr"/>
        <c:lblOffset val="100"/>
        <c:noMultiLvlLbl val="0"/>
      </c:catAx>
      <c:valAx>
        <c:axId val="42042734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0424784"/>
        <c:crosses val="autoZero"/>
        <c:crossBetween val="between"/>
      </c:valAx>
      <c:valAx>
        <c:axId val="42042966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358175536"/>
        <c:crosses val="max"/>
        <c:crossBetween val="between"/>
      </c:valAx>
      <c:catAx>
        <c:axId val="358175536"/>
        <c:scaling>
          <c:orientation val="minMax"/>
        </c:scaling>
        <c:delete val="1"/>
        <c:axPos val="b"/>
        <c:numFmt formatCode="General" sourceLinked="1"/>
        <c:majorTickMark val="none"/>
        <c:minorTickMark val="none"/>
        <c:tickLblPos val="none"/>
        <c:crossAx val="4204296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legend>
    <c:plotVisOnly val="1"/>
    <c:dispBlanksAs val="zero"/>
    <c:showDLblsOverMax val="0"/>
  </c:chart>
  <c:spPr>
    <a:solidFill>
      <a:schemeClr val="bg1"/>
    </a:solidFill>
    <a:ln w="9525" cap="flat" cmpd="sng" algn="ctr">
      <a:noFill/>
      <a:round/>
    </a:ln>
    <a:effectLst/>
  </c:spPr>
  <c:txPr>
    <a:bodyPr/>
    <a:lstStyle/>
    <a:p>
      <a:pPr>
        <a:defRPr>
          <a:latin typeface="Futura Medium" charset="0"/>
          <a:ea typeface="Futura Medium" charset="0"/>
          <a:cs typeface="Futura Medium" charset="0"/>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US Unemployment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utura Medium" charset="0"/>
                    <a:ea typeface="Futura Medium" charset="0"/>
                    <a:cs typeface="Futura Medium"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2015</c:v>
                </c:pt>
                <c:pt idx="1">
                  <c:v>2016</c:v>
                </c:pt>
                <c:pt idx="2">
                  <c:v>2017</c:v>
                </c:pt>
                <c:pt idx="3">
                  <c:v>2018</c:v>
                </c:pt>
                <c:pt idx="4">
                  <c:v>2019</c:v>
                </c:pt>
                <c:pt idx="5">
                  <c:v>2020</c:v>
                </c:pt>
              </c:numCache>
            </c:numRef>
          </c:cat>
          <c:val>
            <c:numRef>
              <c:f>Sheet1!$B$2:$B$7</c:f>
              <c:numCache>
                <c:formatCode>0.00%</c:formatCode>
                <c:ptCount val="6"/>
                <c:pt idx="0">
                  <c:v>5.28E-2</c:v>
                </c:pt>
                <c:pt idx="1">
                  <c:v>4.9000000000000002E-2</c:v>
                </c:pt>
                <c:pt idx="2">
                  <c:v>4.7699999999999999E-2</c:v>
                </c:pt>
                <c:pt idx="3">
                  <c:v>4.7300000000000002E-2</c:v>
                </c:pt>
                <c:pt idx="4">
                  <c:v>4.8500000000000001E-2</c:v>
                </c:pt>
                <c:pt idx="5">
                  <c:v>5.0500000000000003E-2</c:v>
                </c:pt>
              </c:numCache>
            </c:numRef>
          </c:val>
          <c:extLst>
            <c:ext xmlns:c16="http://schemas.microsoft.com/office/drawing/2014/chart" uri="{C3380CC4-5D6E-409C-BE32-E72D297353CC}">
              <c16:uniqueId val="{00000000-34BE-4505-A37E-8E887CC8056A}"/>
            </c:ext>
          </c:extLst>
        </c:ser>
        <c:dLbls>
          <c:showLegendKey val="0"/>
          <c:showVal val="0"/>
          <c:showCatName val="0"/>
          <c:showSerName val="0"/>
          <c:showPercent val="0"/>
          <c:showBubbleSize val="0"/>
        </c:dLbls>
        <c:gapWidth val="219"/>
        <c:overlap val="-27"/>
        <c:axId val="424710592"/>
        <c:axId val="424712800"/>
      </c:barChart>
      <c:catAx>
        <c:axId val="424710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4712800"/>
        <c:crosses val="autoZero"/>
        <c:auto val="1"/>
        <c:lblAlgn val="ctr"/>
        <c:lblOffset val="100"/>
        <c:noMultiLvlLbl val="0"/>
      </c:catAx>
      <c:valAx>
        <c:axId val="424712800"/>
        <c:scaling>
          <c:orientation val="minMax"/>
          <c:max val="0.06"/>
          <c:min val="0"/>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47105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Futura Medium" charset="0"/>
          <a:ea typeface="Futura Medium" charset="0"/>
          <a:cs typeface="Futura Medium"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200795544701497E-2"/>
          <c:y val="7.7774454083158806E-2"/>
          <c:w val="0.92619100983301905"/>
          <c:h val="0.76324627085389396"/>
        </c:manualLayout>
      </c:layout>
      <c:barChart>
        <c:barDir val="col"/>
        <c:grouping val="clustered"/>
        <c:varyColors val="0"/>
        <c:ser>
          <c:idx val="0"/>
          <c:order val="0"/>
          <c:tx>
            <c:strRef>
              <c:f>Sheet1!$B$1</c:f>
              <c:strCache>
                <c:ptCount val="1"/>
                <c:pt idx="0">
                  <c:v>Population in Millions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utura Medium" charset="0"/>
                    <a:ea typeface="Futura Medium" charset="0"/>
                    <a:cs typeface="Futura Medium"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2020</c:v>
                </c:pt>
                <c:pt idx="2">
                  <c:v>2030</c:v>
                </c:pt>
                <c:pt idx="3">
                  <c:v>2040</c:v>
                </c:pt>
                <c:pt idx="4">
                  <c:v>2050</c:v>
                </c:pt>
                <c:pt idx="5">
                  <c:v>2060</c:v>
                </c:pt>
              </c:numCache>
            </c:numRef>
          </c:cat>
          <c:val>
            <c:numRef>
              <c:f>Sheet1!$B$2:$B$7</c:f>
              <c:numCache>
                <c:formatCode>General</c:formatCode>
                <c:ptCount val="6"/>
                <c:pt idx="0">
                  <c:v>74</c:v>
                </c:pt>
                <c:pt idx="1">
                  <c:v>75</c:v>
                </c:pt>
                <c:pt idx="2">
                  <c:v>76</c:v>
                </c:pt>
                <c:pt idx="3">
                  <c:v>78</c:v>
                </c:pt>
                <c:pt idx="4">
                  <c:v>80</c:v>
                </c:pt>
                <c:pt idx="5">
                  <c:v>82</c:v>
                </c:pt>
              </c:numCache>
            </c:numRef>
          </c:val>
          <c:extLst>
            <c:ext xmlns:c16="http://schemas.microsoft.com/office/drawing/2014/chart" uri="{C3380CC4-5D6E-409C-BE32-E72D297353CC}">
              <c16:uniqueId val="{00000000-2070-4821-A144-5BC9752D4BF3}"/>
            </c:ext>
          </c:extLst>
        </c:ser>
        <c:dLbls>
          <c:dLblPos val="inEnd"/>
          <c:showLegendKey val="0"/>
          <c:showVal val="1"/>
          <c:showCatName val="0"/>
          <c:showSerName val="0"/>
          <c:showPercent val="0"/>
          <c:showBubbleSize val="0"/>
        </c:dLbls>
        <c:gapWidth val="219"/>
        <c:overlap val="-27"/>
        <c:axId val="424734976"/>
        <c:axId val="424737728"/>
      </c:barChart>
      <c:catAx>
        <c:axId val="42473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4737728"/>
        <c:crosses val="autoZero"/>
        <c:auto val="1"/>
        <c:lblAlgn val="ctr"/>
        <c:lblOffset val="100"/>
        <c:noMultiLvlLbl val="0"/>
      </c:catAx>
      <c:valAx>
        <c:axId val="424737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4734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Futura Medium" charset="0"/>
          <a:ea typeface="Futura Medium" charset="0"/>
          <a:cs typeface="Futura Medium"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Futura Medium" charset="0"/>
                <a:ea typeface="Futura Medium" charset="0"/>
                <a:cs typeface="Futura Medium" charset="0"/>
              </a:defRPr>
            </a:pPr>
            <a:r>
              <a:rPr lang="en-US"/>
              <a:t>What Tech would you most like to see in classrooms?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Futura Medium" charset="0"/>
              <a:ea typeface="Futura Medium" charset="0"/>
              <a:cs typeface="Futura Medium" charset="0"/>
            </a:defRPr>
          </a:pPr>
          <a:endParaRPr lang="en-US"/>
        </a:p>
      </c:txPr>
    </c:title>
    <c:autoTitleDeleted val="0"/>
    <c:plotArea>
      <c:layout/>
      <c:barChart>
        <c:barDir val="bar"/>
        <c:grouping val="clustered"/>
        <c:varyColors val="0"/>
        <c:ser>
          <c:idx val="0"/>
          <c:order val="0"/>
          <c:tx>
            <c:strRef>
              <c:f>Sheet1!$B$1</c:f>
              <c:strCache>
                <c:ptCount val="1"/>
                <c:pt idx="0">
                  <c:v>Teacher's 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utura Medium" charset="0"/>
                    <a:ea typeface="Futura Medium" charset="0"/>
                    <a:cs typeface="Futura Medium"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Social Media</c:v>
                </c:pt>
                <c:pt idx="1">
                  <c:v>Other</c:v>
                </c:pt>
                <c:pt idx="2">
                  <c:v>Maker Kits</c:v>
                </c:pt>
                <c:pt idx="3">
                  <c:v>Virtual Reality Headsets</c:v>
                </c:pt>
                <c:pt idx="4">
                  <c:v>3D Printers</c:v>
                </c:pt>
                <c:pt idx="5">
                  <c:v>Tablets</c:v>
                </c:pt>
                <c:pt idx="6">
                  <c:v>Laptops</c:v>
                </c:pt>
                <c:pt idx="7">
                  <c:v>Game-based Learning</c:v>
                </c:pt>
              </c:strCache>
            </c:strRef>
          </c:cat>
          <c:val>
            <c:numRef>
              <c:f>Sheet1!$B$2:$B$9</c:f>
              <c:numCache>
                <c:formatCode>0.00%</c:formatCode>
                <c:ptCount val="8"/>
                <c:pt idx="0">
                  <c:v>2.7E-2</c:v>
                </c:pt>
                <c:pt idx="1">
                  <c:v>4.1000000000000002E-2</c:v>
                </c:pt>
                <c:pt idx="2">
                  <c:v>9.4E-2</c:v>
                </c:pt>
                <c:pt idx="3">
                  <c:v>0.10199999999999999</c:v>
                </c:pt>
                <c:pt idx="4">
                  <c:v>0.107</c:v>
                </c:pt>
                <c:pt idx="5">
                  <c:v>0.187</c:v>
                </c:pt>
                <c:pt idx="6">
                  <c:v>0.191</c:v>
                </c:pt>
                <c:pt idx="7">
                  <c:v>0.247</c:v>
                </c:pt>
              </c:numCache>
            </c:numRef>
          </c:val>
          <c:extLst>
            <c:ext xmlns:c16="http://schemas.microsoft.com/office/drawing/2014/chart" uri="{C3380CC4-5D6E-409C-BE32-E72D297353CC}">
              <c16:uniqueId val="{00000000-6340-4D91-89FB-B0FA2EC4F833}"/>
            </c:ext>
          </c:extLst>
        </c:ser>
        <c:dLbls>
          <c:dLblPos val="inEnd"/>
          <c:showLegendKey val="0"/>
          <c:showVal val="1"/>
          <c:showCatName val="0"/>
          <c:showSerName val="0"/>
          <c:showPercent val="0"/>
          <c:showBubbleSize val="0"/>
        </c:dLbls>
        <c:gapWidth val="182"/>
        <c:axId val="420706240"/>
        <c:axId val="420708560"/>
      </c:barChart>
      <c:catAx>
        <c:axId val="420706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0708560"/>
        <c:crosses val="autoZero"/>
        <c:auto val="1"/>
        <c:lblAlgn val="ctr"/>
        <c:lblOffset val="100"/>
        <c:noMultiLvlLbl val="0"/>
      </c:catAx>
      <c:valAx>
        <c:axId val="42070856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utura Medium" charset="0"/>
                <a:ea typeface="Futura Medium" charset="0"/>
                <a:cs typeface="Futura Medium" charset="0"/>
              </a:defRPr>
            </a:pPr>
            <a:endParaRPr lang="en-US"/>
          </a:p>
        </c:txPr>
        <c:crossAx val="4207062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Futura Medium" charset="0"/>
          <a:ea typeface="Futura Medium" charset="0"/>
          <a:cs typeface="Futura Medium"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321-4864-B78A-F9714FC47E6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321-4864-B78A-F9714FC47E6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321-4864-B78A-F9714FC47E6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321-4864-B78A-F9714FC47E6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321-4864-B78A-F9714FC47E6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321-4864-B78A-F9714FC47E6D}"/>
              </c:ext>
            </c:extLst>
          </c:dPt>
          <c:dLbls>
            <c:dLbl>
              <c:idx val="0"/>
              <c:layout>
                <c:manualLayout>
                  <c:x val="-0.33159613172541003"/>
                  <c:y val="7.0948398671967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21-4864-B78A-F9714FC47E6D}"/>
                </c:ext>
              </c:extLst>
            </c:dLbl>
            <c:dLbl>
              <c:idx val="3"/>
              <c:layout>
                <c:manualLayout>
                  <c:x val="3.6164178857704801E-2"/>
                  <c:y val="0.1801418038112380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321-4864-B78A-F9714FC47E6D}"/>
                </c:ext>
              </c:extLst>
            </c:dLbl>
            <c:dLbl>
              <c:idx val="5"/>
              <c:layout>
                <c:manualLayout>
                  <c:x val="-5.6571350738941803E-2"/>
                  <c:y val="-8.245930367712370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21-4864-B78A-F9714FC47E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utura Medium" charset="0"/>
                    <a:ea typeface="Futura Medium" charset="0"/>
                    <a:cs typeface="Futura Medium"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Equipment</c:v>
                </c:pt>
                <c:pt idx="1">
                  <c:v>Initial Marketing</c:v>
                </c:pt>
                <c:pt idx="2">
                  <c:v>Professional Fees</c:v>
                </c:pt>
                <c:pt idx="3">
                  <c:v>Platform Development</c:v>
                </c:pt>
                <c:pt idx="4">
                  <c:v>Product Development</c:v>
                </c:pt>
                <c:pt idx="5">
                  <c:v>Operating Capital</c:v>
                </c:pt>
              </c:strCache>
            </c:strRef>
          </c:cat>
          <c:val>
            <c:numRef>
              <c:f>Sheet1!$B$2:$B$7</c:f>
              <c:numCache>
                <c:formatCode>"$"#,##0_);[Red]\("$"#,##0\)</c:formatCode>
                <c:ptCount val="6"/>
                <c:pt idx="0">
                  <c:v>2500</c:v>
                </c:pt>
                <c:pt idx="1">
                  <c:v>5000</c:v>
                </c:pt>
                <c:pt idx="2">
                  <c:v>1500</c:v>
                </c:pt>
                <c:pt idx="3">
                  <c:v>250000</c:v>
                </c:pt>
                <c:pt idx="4">
                  <c:v>5000</c:v>
                </c:pt>
                <c:pt idx="5">
                  <c:v>457209</c:v>
                </c:pt>
              </c:numCache>
            </c:numRef>
          </c:val>
          <c:extLst>
            <c:ext xmlns:c16="http://schemas.microsoft.com/office/drawing/2014/chart" uri="{C3380CC4-5D6E-409C-BE32-E72D297353CC}">
              <c16:uniqueId val="{0000000C-4321-4864-B78A-F9714FC47E6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Futura Medium" charset="0"/>
          <a:ea typeface="Futura Medium" charset="0"/>
          <a:cs typeface="Futura Medium"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10416D-9717-F945-9DAE-3C655A876FBC}" type="doc">
      <dgm:prSet loTypeId="urn:microsoft.com/office/officeart/2005/8/layout/hList1" loCatId="" qsTypeId="urn:microsoft.com/office/officeart/2005/8/quickstyle/simple1" qsCatId="simple" csTypeId="urn:microsoft.com/office/officeart/2005/8/colors/colorful1" csCatId="colorful" phldr="1"/>
      <dgm:spPr/>
      <dgm:t>
        <a:bodyPr/>
        <a:lstStyle/>
        <a:p>
          <a:endParaRPr lang="en-US"/>
        </a:p>
      </dgm:t>
    </dgm:pt>
    <dgm:pt modelId="{BF8EF5FB-3FCC-AB4F-B93A-B8E0FA4FD1E8}">
      <dgm:prSet phldrT="[Text]" custT="1"/>
      <dgm:spPr/>
      <dgm:t>
        <a:bodyPr/>
        <a:lstStyle/>
        <a:p>
          <a:r>
            <a:rPr lang="en-US" sz="1400">
              <a:latin typeface="Futura Medium" charset="0"/>
              <a:ea typeface="Futura Medium" charset="0"/>
              <a:cs typeface="Futura Medium" charset="0"/>
            </a:rPr>
            <a:t>Adult Learners</a:t>
          </a:r>
        </a:p>
      </dgm:t>
    </dgm:pt>
    <dgm:pt modelId="{12832B43-0E06-2F40-9036-8E4321F1BAD4}" type="parTrans" cxnId="{2C9D1042-0BB5-E042-9169-A77B873252BD}">
      <dgm:prSet/>
      <dgm:spPr/>
      <dgm:t>
        <a:bodyPr/>
        <a:lstStyle/>
        <a:p>
          <a:endParaRPr lang="en-US" sz="1400">
            <a:latin typeface="Futura Medium" charset="0"/>
            <a:ea typeface="Futura Medium" charset="0"/>
            <a:cs typeface="Futura Medium" charset="0"/>
          </a:endParaRPr>
        </a:p>
      </dgm:t>
    </dgm:pt>
    <dgm:pt modelId="{C5986C18-FEC7-E745-98F3-7CD02661586D}" type="sibTrans" cxnId="{2C9D1042-0BB5-E042-9169-A77B873252BD}">
      <dgm:prSet/>
      <dgm:spPr/>
      <dgm:t>
        <a:bodyPr/>
        <a:lstStyle/>
        <a:p>
          <a:endParaRPr lang="en-US" sz="1400">
            <a:latin typeface="Futura Medium" charset="0"/>
            <a:ea typeface="Futura Medium" charset="0"/>
            <a:cs typeface="Futura Medium" charset="0"/>
          </a:endParaRPr>
        </a:p>
      </dgm:t>
    </dgm:pt>
    <dgm:pt modelId="{F050AF62-7069-2349-B8E9-3857BBDC1331}">
      <dgm:prSet phldrT="[Text]" custT="1"/>
      <dgm:spPr/>
      <dgm:t>
        <a:bodyPr/>
        <a:lstStyle/>
        <a:p>
          <a:r>
            <a:rPr lang="en-US" sz="1100">
              <a:latin typeface="Futura Medium" charset="0"/>
              <a:ea typeface="Futura Medium" charset="0"/>
              <a:cs typeface="Futura Medium" charset="0"/>
            </a:rPr>
            <a:t>Aged 18-24 </a:t>
          </a:r>
        </a:p>
      </dgm:t>
    </dgm:pt>
    <dgm:pt modelId="{D7F09645-0B3F-1C4B-A606-2E3A39AABAE3}" type="parTrans" cxnId="{B0CF38B8-21B2-134D-B3F6-A28BF774E815}">
      <dgm:prSet/>
      <dgm:spPr/>
      <dgm:t>
        <a:bodyPr/>
        <a:lstStyle/>
        <a:p>
          <a:endParaRPr lang="en-US" sz="1400">
            <a:latin typeface="Futura Medium" charset="0"/>
            <a:ea typeface="Futura Medium" charset="0"/>
            <a:cs typeface="Futura Medium" charset="0"/>
          </a:endParaRPr>
        </a:p>
      </dgm:t>
    </dgm:pt>
    <dgm:pt modelId="{FF9237AA-7F94-A140-B28D-047105645D90}" type="sibTrans" cxnId="{B0CF38B8-21B2-134D-B3F6-A28BF774E815}">
      <dgm:prSet/>
      <dgm:spPr/>
      <dgm:t>
        <a:bodyPr/>
        <a:lstStyle/>
        <a:p>
          <a:endParaRPr lang="en-US" sz="1400">
            <a:latin typeface="Futura Medium" charset="0"/>
            <a:ea typeface="Futura Medium" charset="0"/>
            <a:cs typeface="Futura Medium" charset="0"/>
          </a:endParaRPr>
        </a:p>
      </dgm:t>
    </dgm:pt>
    <dgm:pt modelId="{B0FB8D74-0F7C-8D42-8F67-763DE511FC82}">
      <dgm:prSet phldrT="[Text]" custT="1"/>
      <dgm:spPr/>
      <dgm:t>
        <a:bodyPr/>
        <a:lstStyle/>
        <a:p>
          <a:endParaRPr lang="en-US" sz="1100">
            <a:latin typeface="Futura Medium" charset="0"/>
            <a:ea typeface="Futura Medium" charset="0"/>
            <a:cs typeface="Futura Medium" charset="0"/>
          </a:endParaRPr>
        </a:p>
      </dgm:t>
    </dgm:pt>
    <dgm:pt modelId="{A7F41934-3C41-ED45-B7CA-37AF7FF3A013}" type="parTrans" cxnId="{9C4A814E-346D-0345-BF52-BF8DA77FDF0A}">
      <dgm:prSet/>
      <dgm:spPr/>
      <dgm:t>
        <a:bodyPr/>
        <a:lstStyle/>
        <a:p>
          <a:endParaRPr lang="en-US">
            <a:latin typeface="Futura Medium" charset="0"/>
            <a:ea typeface="Futura Medium" charset="0"/>
            <a:cs typeface="Futura Medium" charset="0"/>
          </a:endParaRPr>
        </a:p>
      </dgm:t>
    </dgm:pt>
    <dgm:pt modelId="{7CE82E68-D916-8143-A997-4DD8FC504282}" type="sibTrans" cxnId="{9C4A814E-346D-0345-BF52-BF8DA77FDF0A}">
      <dgm:prSet/>
      <dgm:spPr/>
      <dgm:t>
        <a:bodyPr/>
        <a:lstStyle/>
        <a:p>
          <a:endParaRPr lang="en-US">
            <a:latin typeface="Futura Medium" charset="0"/>
            <a:ea typeface="Futura Medium" charset="0"/>
            <a:cs typeface="Futura Medium" charset="0"/>
          </a:endParaRPr>
        </a:p>
      </dgm:t>
    </dgm:pt>
    <dgm:pt modelId="{B7DB86E2-B0B6-744A-82E2-7153E095BE19}">
      <dgm:prSet phldrT="[Text]" custT="1"/>
      <dgm:spPr/>
      <dgm:t>
        <a:bodyPr/>
        <a:lstStyle/>
        <a:p>
          <a:endParaRPr lang="en-US" sz="1100">
            <a:latin typeface="Futura Medium" charset="0"/>
            <a:ea typeface="Futura Medium" charset="0"/>
            <a:cs typeface="Futura Medium" charset="0"/>
          </a:endParaRPr>
        </a:p>
      </dgm:t>
    </dgm:pt>
    <dgm:pt modelId="{4012FF10-9B1B-0E4C-848B-B2374FE9647E}" type="parTrans" cxnId="{97C829C2-5A5A-0849-AB5A-C2A16DC78E97}">
      <dgm:prSet/>
      <dgm:spPr/>
      <dgm:t>
        <a:bodyPr/>
        <a:lstStyle/>
        <a:p>
          <a:endParaRPr lang="en-US">
            <a:latin typeface="Futura Medium" charset="0"/>
            <a:ea typeface="Futura Medium" charset="0"/>
            <a:cs typeface="Futura Medium" charset="0"/>
          </a:endParaRPr>
        </a:p>
      </dgm:t>
    </dgm:pt>
    <dgm:pt modelId="{E0F1007F-E423-5046-911F-3F04E9A3045F}" type="sibTrans" cxnId="{97C829C2-5A5A-0849-AB5A-C2A16DC78E97}">
      <dgm:prSet/>
      <dgm:spPr/>
      <dgm:t>
        <a:bodyPr/>
        <a:lstStyle/>
        <a:p>
          <a:endParaRPr lang="en-US">
            <a:latin typeface="Futura Medium" charset="0"/>
            <a:ea typeface="Futura Medium" charset="0"/>
            <a:cs typeface="Futura Medium" charset="0"/>
          </a:endParaRPr>
        </a:p>
      </dgm:t>
    </dgm:pt>
    <dgm:pt modelId="{070E9770-5825-B446-B75E-0ECC23FBCA65}">
      <dgm:prSet phldrT="[Text]" custT="1"/>
      <dgm:spPr/>
      <dgm:t>
        <a:bodyPr/>
        <a:lstStyle/>
        <a:p>
          <a:r>
            <a:rPr lang="en-US" sz="1100">
              <a:latin typeface="Futura Medium" charset="0"/>
              <a:ea typeface="Futura Medium" charset="0"/>
              <a:cs typeface="Futura Medium" charset="0"/>
            </a:rPr>
            <a:t>Aged 12-18</a:t>
          </a:r>
        </a:p>
      </dgm:t>
    </dgm:pt>
    <dgm:pt modelId="{7445A796-1982-794B-AFCC-3C6EA73ED8E9}" type="sibTrans" cxnId="{F8A6E881-6702-3F4B-98BC-13E8586BD277}">
      <dgm:prSet/>
      <dgm:spPr/>
      <dgm:t>
        <a:bodyPr/>
        <a:lstStyle/>
        <a:p>
          <a:endParaRPr lang="en-US" sz="1400">
            <a:latin typeface="Futura Medium" charset="0"/>
            <a:ea typeface="Futura Medium" charset="0"/>
            <a:cs typeface="Futura Medium" charset="0"/>
          </a:endParaRPr>
        </a:p>
      </dgm:t>
    </dgm:pt>
    <dgm:pt modelId="{8B7A16E6-3657-A042-B714-DFF2E37E2DCF}" type="parTrans" cxnId="{F8A6E881-6702-3F4B-98BC-13E8586BD277}">
      <dgm:prSet/>
      <dgm:spPr/>
      <dgm:t>
        <a:bodyPr/>
        <a:lstStyle/>
        <a:p>
          <a:endParaRPr lang="en-US" sz="1400">
            <a:latin typeface="Futura Medium" charset="0"/>
            <a:ea typeface="Futura Medium" charset="0"/>
            <a:cs typeface="Futura Medium" charset="0"/>
          </a:endParaRPr>
        </a:p>
      </dgm:t>
    </dgm:pt>
    <dgm:pt modelId="{C40753D3-2171-DE41-9E86-55E25B18F641}">
      <dgm:prSet phldrT="[Text]" custT="1"/>
      <dgm:spPr/>
      <dgm:t>
        <a:bodyPr/>
        <a:lstStyle/>
        <a:p>
          <a:r>
            <a:rPr lang="en-US" sz="1400">
              <a:latin typeface="Futura Medium" charset="0"/>
              <a:ea typeface="Futura Medium" charset="0"/>
              <a:cs typeface="Futura Medium" charset="0"/>
            </a:rPr>
            <a:t>Youth Learners</a:t>
          </a:r>
        </a:p>
      </dgm:t>
    </dgm:pt>
    <dgm:pt modelId="{55FD1ECD-F9B6-B844-8125-4CCDA5EDD1E0}" type="sibTrans" cxnId="{B6B46D6B-26DE-7E49-9B52-B4A3AB7C78AC}">
      <dgm:prSet/>
      <dgm:spPr/>
      <dgm:t>
        <a:bodyPr/>
        <a:lstStyle/>
        <a:p>
          <a:endParaRPr lang="en-US" sz="1400">
            <a:latin typeface="Futura Medium" charset="0"/>
            <a:ea typeface="Futura Medium" charset="0"/>
            <a:cs typeface="Futura Medium" charset="0"/>
          </a:endParaRPr>
        </a:p>
      </dgm:t>
    </dgm:pt>
    <dgm:pt modelId="{3F6C0BF8-95C4-9C47-8524-B7D7CDFFA67D}" type="parTrans" cxnId="{B6B46D6B-26DE-7E49-9B52-B4A3AB7C78AC}">
      <dgm:prSet/>
      <dgm:spPr/>
      <dgm:t>
        <a:bodyPr/>
        <a:lstStyle/>
        <a:p>
          <a:endParaRPr lang="en-US" sz="1400">
            <a:latin typeface="Futura Medium" charset="0"/>
            <a:ea typeface="Futura Medium" charset="0"/>
            <a:cs typeface="Futura Medium" charset="0"/>
          </a:endParaRPr>
        </a:p>
      </dgm:t>
    </dgm:pt>
    <dgm:pt modelId="{AF8A0C4F-3BF0-DF47-A599-3554FBDC0083}">
      <dgm:prSet phldrT="[Text]" custT="1"/>
      <dgm:spPr/>
      <dgm:t>
        <a:bodyPr/>
        <a:lstStyle/>
        <a:p>
          <a:r>
            <a:rPr lang="en-US" sz="1100">
              <a:latin typeface="Futura Medium" charset="0"/>
              <a:ea typeface="Futura Medium" charset="0"/>
              <a:cs typeface="Futura Medium" charset="0"/>
            </a:rPr>
            <a:t>Financial Literacy </a:t>
          </a:r>
        </a:p>
      </dgm:t>
    </dgm:pt>
    <dgm:pt modelId="{FBB62378-383D-984D-B42D-8B65AF21DE1B}" type="parTrans" cxnId="{BD96B827-F63C-FF4C-87CE-E606AB8EC7E0}">
      <dgm:prSet/>
      <dgm:spPr/>
      <dgm:t>
        <a:bodyPr/>
        <a:lstStyle/>
        <a:p>
          <a:endParaRPr lang="en-US">
            <a:latin typeface="Futura Medium" charset="0"/>
            <a:ea typeface="Futura Medium" charset="0"/>
            <a:cs typeface="Futura Medium" charset="0"/>
          </a:endParaRPr>
        </a:p>
      </dgm:t>
    </dgm:pt>
    <dgm:pt modelId="{54F64563-6843-4C41-BFD6-5FC9928698D1}" type="sibTrans" cxnId="{BD96B827-F63C-FF4C-87CE-E606AB8EC7E0}">
      <dgm:prSet/>
      <dgm:spPr/>
      <dgm:t>
        <a:bodyPr/>
        <a:lstStyle/>
        <a:p>
          <a:endParaRPr lang="en-US">
            <a:latin typeface="Futura Medium" charset="0"/>
            <a:ea typeface="Futura Medium" charset="0"/>
            <a:cs typeface="Futura Medium" charset="0"/>
          </a:endParaRPr>
        </a:p>
      </dgm:t>
    </dgm:pt>
    <dgm:pt modelId="{E923DD89-731F-514B-9F1D-CAA030C133BE}">
      <dgm:prSet phldrT="[Text]" custT="1"/>
      <dgm:spPr/>
      <dgm:t>
        <a:bodyPr/>
        <a:lstStyle/>
        <a:p>
          <a:r>
            <a:rPr lang="en-US" sz="1100">
              <a:latin typeface="Futura Medium" charset="0"/>
              <a:ea typeface="Futura Medium" charset="0"/>
              <a:cs typeface="Futura Medium" charset="0"/>
            </a:rPr>
            <a:t>Social Media Mastery</a:t>
          </a:r>
        </a:p>
      </dgm:t>
    </dgm:pt>
    <dgm:pt modelId="{4E22452E-F35F-6D43-984C-B03C34248F4B}" type="parTrans" cxnId="{546A9447-DE76-EA47-94FC-1A1817183C5D}">
      <dgm:prSet/>
      <dgm:spPr/>
      <dgm:t>
        <a:bodyPr/>
        <a:lstStyle/>
        <a:p>
          <a:endParaRPr lang="en-US">
            <a:latin typeface="Futura Medium" charset="0"/>
            <a:ea typeface="Futura Medium" charset="0"/>
            <a:cs typeface="Futura Medium" charset="0"/>
          </a:endParaRPr>
        </a:p>
      </dgm:t>
    </dgm:pt>
    <dgm:pt modelId="{CCE6A520-B0AF-2447-A492-941262767EB4}" type="sibTrans" cxnId="{546A9447-DE76-EA47-94FC-1A1817183C5D}">
      <dgm:prSet/>
      <dgm:spPr/>
      <dgm:t>
        <a:bodyPr/>
        <a:lstStyle/>
        <a:p>
          <a:endParaRPr lang="en-US">
            <a:latin typeface="Futura Medium" charset="0"/>
            <a:ea typeface="Futura Medium" charset="0"/>
            <a:cs typeface="Futura Medium" charset="0"/>
          </a:endParaRPr>
        </a:p>
      </dgm:t>
    </dgm:pt>
    <dgm:pt modelId="{7E8BF8E6-0626-504B-8DD8-14180137922F}">
      <dgm:prSet phldrT="[Text]" custT="1"/>
      <dgm:spPr/>
      <dgm:t>
        <a:bodyPr/>
        <a:lstStyle/>
        <a:p>
          <a:r>
            <a:rPr lang="en-US" sz="1100">
              <a:latin typeface="Futura Medium" charset="0"/>
              <a:ea typeface="Futura Medium" charset="0"/>
              <a:cs typeface="Futura Medium" charset="0"/>
            </a:rPr>
            <a:t>Workforce Preparation</a:t>
          </a:r>
        </a:p>
      </dgm:t>
    </dgm:pt>
    <dgm:pt modelId="{A3CBD4EF-951F-E243-9811-2ED2D1E7A407}" type="parTrans" cxnId="{701A6824-5F43-094F-90C6-11A61E8D2044}">
      <dgm:prSet/>
      <dgm:spPr/>
      <dgm:t>
        <a:bodyPr/>
        <a:lstStyle/>
        <a:p>
          <a:endParaRPr lang="en-US">
            <a:latin typeface="Futura Medium" charset="0"/>
            <a:ea typeface="Futura Medium" charset="0"/>
            <a:cs typeface="Futura Medium" charset="0"/>
          </a:endParaRPr>
        </a:p>
      </dgm:t>
    </dgm:pt>
    <dgm:pt modelId="{4EDF3AA7-042A-F24D-AEDB-970F80E6800B}" type="sibTrans" cxnId="{701A6824-5F43-094F-90C6-11A61E8D2044}">
      <dgm:prSet/>
      <dgm:spPr/>
      <dgm:t>
        <a:bodyPr/>
        <a:lstStyle/>
        <a:p>
          <a:endParaRPr lang="en-US">
            <a:latin typeface="Futura Medium" charset="0"/>
            <a:ea typeface="Futura Medium" charset="0"/>
            <a:cs typeface="Futura Medium" charset="0"/>
          </a:endParaRPr>
        </a:p>
      </dgm:t>
    </dgm:pt>
    <dgm:pt modelId="{BD4E48F7-7EC0-8045-A3A7-CADC703C2F2A}">
      <dgm:prSet phldrT="[Text]" custT="1"/>
      <dgm:spPr/>
      <dgm:t>
        <a:bodyPr/>
        <a:lstStyle/>
        <a:p>
          <a:r>
            <a:rPr lang="en-US" sz="1100">
              <a:latin typeface="Futura Medium" charset="0"/>
              <a:ea typeface="Futura Medium" charset="0"/>
              <a:cs typeface="Futura Medium" charset="0"/>
            </a:rPr>
            <a:t>Life Skills</a:t>
          </a:r>
        </a:p>
      </dgm:t>
    </dgm:pt>
    <dgm:pt modelId="{699EF9EE-78E1-B744-9083-EE00037B1B9E}" type="parTrans" cxnId="{148BFB7F-7F68-5E4A-9BFC-958FFEDB1F2F}">
      <dgm:prSet/>
      <dgm:spPr/>
      <dgm:t>
        <a:bodyPr/>
        <a:lstStyle/>
        <a:p>
          <a:endParaRPr lang="en-US">
            <a:latin typeface="Futura Medium" charset="0"/>
            <a:ea typeface="Futura Medium" charset="0"/>
            <a:cs typeface="Futura Medium" charset="0"/>
          </a:endParaRPr>
        </a:p>
      </dgm:t>
    </dgm:pt>
    <dgm:pt modelId="{7A4F5422-3BEC-0248-A30C-1B75442C1FAB}" type="sibTrans" cxnId="{148BFB7F-7F68-5E4A-9BFC-958FFEDB1F2F}">
      <dgm:prSet/>
      <dgm:spPr/>
      <dgm:t>
        <a:bodyPr/>
        <a:lstStyle/>
        <a:p>
          <a:endParaRPr lang="en-US">
            <a:latin typeface="Futura Medium" charset="0"/>
            <a:ea typeface="Futura Medium" charset="0"/>
            <a:cs typeface="Futura Medium" charset="0"/>
          </a:endParaRPr>
        </a:p>
      </dgm:t>
    </dgm:pt>
    <dgm:pt modelId="{259E30B9-7536-0D48-8D87-FD1D8871ABBC}">
      <dgm:prSet phldrT="[Text]" custT="1"/>
      <dgm:spPr/>
      <dgm:t>
        <a:bodyPr/>
        <a:lstStyle/>
        <a:p>
          <a:r>
            <a:rPr lang="en-US" sz="1100">
              <a:latin typeface="Futura Medium" charset="0"/>
              <a:ea typeface="Futura Medium" charset="0"/>
              <a:cs typeface="Futura Medium" charset="0"/>
            </a:rPr>
            <a:t>Financial Literacy</a:t>
          </a:r>
        </a:p>
      </dgm:t>
    </dgm:pt>
    <dgm:pt modelId="{2E263393-37D2-DD47-AF6E-1378C8DBF5D8}" type="parTrans" cxnId="{70CCD3FC-2E77-584D-8D4B-2B4DA28C3E5F}">
      <dgm:prSet/>
      <dgm:spPr/>
      <dgm:t>
        <a:bodyPr/>
        <a:lstStyle/>
        <a:p>
          <a:endParaRPr lang="en-US">
            <a:latin typeface="Futura Medium" charset="0"/>
            <a:ea typeface="Futura Medium" charset="0"/>
            <a:cs typeface="Futura Medium" charset="0"/>
          </a:endParaRPr>
        </a:p>
      </dgm:t>
    </dgm:pt>
    <dgm:pt modelId="{D1EA481F-96A8-3E44-A0B2-5D9834776E4A}" type="sibTrans" cxnId="{70CCD3FC-2E77-584D-8D4B-2B4DA28C3E5F}">
      <dgm:prSet/>
      <dgm:spPr/>
      <dgm:t>
        <a:bodyPr/>
        <a:lstStyle/>
        <a:p>
          <a:endParaRPr lang="en-US">
            <a:latin typeface="Futura Medium" charset="0"/>
            <a:ea typeface="Futura Medium" charset="0"/>
            <a:cs typeface="Futura Medium" charset="0"/>
          </a:endParaRPr>
        </a:p>
      </dgm:t>
    </dgm:pt>
    <dgm:pt modelId="{16605FB7-580B-2C40-8788-A72A6B33A315}">
      <dgm:prSet phldrT="[Text]" custT="1"/>
      <dgm:spPr/>
      <dgm:t>
        <a:bodyPr/>
        <a:lstStyle/>
        <a:p>
          <a:r>
            <a:rPr lang="en-US" sz="1100">
              <a:latin typeface="Futura Medium" charset="0"/>
              <a:ea typeface="Futura Medium" charset="0"/>
              <a:cs typeface="Futura Medium" charset="0"/>
            </a:rPr>
            <a:t>Social Media Mastery</a:t>
          </a:r>
        </a:p>
      </dgm:t>
    </dgm:pt>
    <dgm:pt modelId="{75437663-B903-3147-A10D-F75656322574}" type="parTrans" cxnId="{27C83A4A-7219-0542-99D2-6AE866897622}">
      <dgm:prSet/>
      <dgm:spPr/>
      <dgm:t>
        <a:bodyPr/>
        <a:lstStyle/>
        <a:p>
          <a:endParaRPr lang="en-US">
            <a:latin typeface="Futura Medium" charset="0"/>
            <a:ea typeface="Futura Medium" charset="0"/>
            <a:cs typeface="Futura Medium" charset="0"/>
          </a:endParaRPr>
        </a:p>
      </dgm:t>
    </dgm:pt>
    <dgm:pt modelId="{B5B120B8-D45D-A841-96C2-D5913AD9F2AE}" type="sibTrans" cxnId="{27C83A4A-7219-0542-99D2-6AE866897622}">
      <dgm:prSet/>
      <dgm:spPr/>
      <dgm:t>
        <a:bodyPr/>
        <a:lstStyle/>
        <a:p>
          <a:endParaRPr lang="en-US">
            <a:latin typeface="Futura Medium" charset="0"/>
            <a:ea typeface="Futura Medium" charset="0"/>
            <a:cs typeface="Futura Medium" charset="0"/>
          </a:endParaRPr>
        </a:p>
      </dgm:t>
    </dgm:pt>
    <dgm:pt modelId="{7955EE7D-C180-A745-AF4A-7FF3EA2C682B}">
      <dgm:prSet phldrT="[Text]" custT="1"/>
      <dgm:spPr/>
      <dgm:t>
        <a:bodyPr/>
        <a:lstStyle/>
        <a:p>
          <a:r>
            <a:rPr lang="en-US" sz="1100">
              <a:latin typeface="Futura Medium" charset="0"/>
              <a:ea typeface="Futura Medium" charset="0"/>
              <a:cs typeface="Futura Medium" charset="0"/>
            </a:rPr>
            <a:t>Job Skills Training (Intern/Mastery Level)</a:t>
          </a:r>
        </a:p>
      </dgm:t>
    </dgm:pt>
    <dgm:pt modelId="{4A3DC469-7674-334C-B98E-78551DE6085F}" type="parTrans" cxnId="{06233C75-DC5E-4F48-9A82-0F6CA9C55F09}">
      <dgm:prSet/>
      <dgm:spPr/>
      <dgm:t>
        <a:bodyPr/>
        <a:lstStyle/>
        <a:p>
          <a:endParaRPr lang="en-US">
            <a:latin typeface="Futura Medium" charset="0"/>
            <a:ea typeface="Futura Medium" charset="0"/>
            <a:cs typeface="Futura Medium" charset="0"/>
          </a:endParaRPr>
        </a:p>
      </dgm:t>
    </dgm:pt>
    <dgm:pt modelId="{26365172-4E2E-2044-9465-9F8A81E189AD}" type="sibTrans" cxnId="{06233C75-DC5E-4F48-9A82-0F6CA9C55F09}">
      <dgm:prSet/>
      <dgm:spPr/>
      <dgm:t>
        <a:bodyPr/>
        <a:lstStyle/>
        <a:p>
          <a:endParaRPr lang="en-US">
            <a:latin typeface="Futura Medium" charset="0"/>
            <a:ea typeface="Futura Medium" charset="0"/>
            <a:cs typeface="Futura Medium" charset="0"/>
          </a:endParaRPr>
        </a:p>
      </dgm:t>
    </dgm:pt>
    <dgm:pt modelId="{0333F7B8-1C97-2D45-8DF5-4517845CC7C8}">
      <dgm:prSet phldrT="[Text]" custT="1"/>
      <dgm:spPr/>
      <dgm:t>
        <a:bodyPr/>
        <a:lstStyle/>
        <a:p>
          <a:r>
            <a:rPr lang="en-US" sz="1100">
              <a:latin typeface="Futura Medium" charset="0"/>
              <a:ea typeface="Futura Medium" charset="0"/>
              <a:cs typeface="Futura Medium" charset="0"/>
            </a:rPr>
            <a:t>Certification for Specific Area of Focus (Customer Service, Engineering)</a:t>
          </a:r>
        </a:p>
      </dgm:t>
    </dgm:pt>
    <dgm:pt modelId="{573FA4A4-2F73-A447-9D26-0F5826436101}" type="parTrans" cxnId="{09AE7713-38C7-3D4F-9F49-770F49B0A7CD}">
      <dgm:prSet/>
      <dgm:spPr/>
      <dgm:t>
        <a:bodyPr/>
        <a:lstStyle/>
        <a:p>
          <a:endParaRPr lang="en-US">
            <a:latin typeface="Futura Medium" charset="0"/>
            <a:ea typeface="Futura Medium" charset="0"/>
            <a:cs typeface="Futura Medium" charset="0"/>
          </a:endParaRPr>
        </a:p>
      </dgm:t>
    </dgm:pt>
    <dgm:pt modelId="{0815DBCD-F65D-1F4A-A88D-CCCE13D57F8C}" type="sibTrans" cxnId="{09AE7713-38C7-3D4F-9F49-770F49B0A7CD}">
      <dgm:prSet/>
      <dgm:spPr/>
      <dgm:t>
        <a:bodyPr/>
        <a:lstStyle/>
        <a:p>
          <a:endParaRPr lang="en-US">
            <a:latin typeface="Futura Medium" charset="0"/>
            <a:ea typeface="Futura Medium" charset="0"/>
            <a:cs typeface="Futura Medium" charset="0"/>
          </a:endParaRPr>
        </a:p>
      </dgm:t>
    </dgm:pt>
    <dgm:pt modelId="{CA01333D-9466-9546-8F39-AD759F1CC92A}">
      <dgm:prSet phldrT="[Text]" custT="1"/>
      <dgm:spPr/>
      <dgm:t>
        <a:bodyPr/>
        <a:lstStyle/>
        <a:p>
          <a:endParaRPr lang="en-US" sz="1100">
            <a:latin typeface="Futura Medium" charset="0"/>
            <a:ea typeface="Futura Medium" charset="0"/>
            <a:cs typeface="Futura Medium" charset="0"/>
          </a:endParaRPr>
        </a:p>
      </dgm:t>
    </dgm:pt>
    <dgm:pt modelId="{92D4E184-38C9-DB4B-8D04-6820B2CAF945}" type="parTrans" cxnId="{A44F2B0D-5B94-D644-ABF0-0EF7DA561213}">
      <dgm:prSet/>
      <dgm:spPr/>
      <dgm:t>
        <a:bodyPr/>
        <a:lstStyle/>
        <a:p>
          <a:endParaRPr lang="en-US"/>
        </a:p>
      </dgm:t>
    </dgm:pt>
    <dgm:pt modelId="{DDEEEE1A-2BAC-8149-8429-D2C82416D077}" type="sibTrans" cxnId="{A44F2B0D-5B94-D644-ABF0-0EF7DA561213}">
      <dgm:prSet/>
      <dgm:spPr/>
      <dgm:t>
        <a:bodyPr/>
        <a:lstStyle/>
        <a:p>
          <a:endParaRPr lang="en-US"/>
        </a:p>
      </dgm:t>
    </dgm:pt>
    <dgm:pt modelId="{071552B2-9BB3-B143-8318-A423F90D359B}">
      <dgm:prSet phldrT="[Text]" custT="1"/>
      <dgm:spPr/>
      <dgm:t>
        <a:bodyPr/>
        <a:lstStyle/>
        <a:p>
          <a:endParaRPr lang="en-US" sz="1100">
            <a:latin typeface="Futura Medium" charset="0"/>
            <a:ea typeface="Futura Medium" charset="0"/>
            <a:cs typeface="Futura Medium" charset="0"/>
          </a:endParaRPr>
        </a:p>
      </dgm:t>
    </dgm:pt>
    <dgm:pt modelId="{9AE8150C-E36C-CC42-B5DC-0B43AA8CAEC9}" type="parTrans" cxnId="{EFFC926C-DCAD-9E4E-956F-2C018DC37037}">
      <dgm:prSet/>
      <dgm:spPr/>
      <dgm:t>
        <a:bodyPr/>
        <a:lstStyle/>
        <a:p>
          <a:endParaRPr lang="en-US"/>
        </a:p>
      </dgm:t>
    </dgm:pt>
    <dgm:pt modelId="{FB41C989-47FA-6547-BFF0-A03CDF15AAAF}" type="sibTrans" cxnId="{EFFC926C-DCAD-9E4E-956F-2C018DC37037}">
      <dgm:prSet/>
      <dgm:spPr/>
      <dgm:t>
        <a:bodyPr/>
        <a:lstStyle/>
        <a:p>
          <a:endParaRPr lang="en-US"/>
        </a:p>
      </dgm:t>
    </dgm:pt>
    <dgm:pt modelId="{8A0D0760-E029-4440-B5FE-A2874F94C82E}">
      <dgm:prSet phldrT="[Text]" custT="1"/>
      <dgm:spPr/>
      <dgm:t>
        <a:bodyPr/>
        <a:lstStyle/>
        <a:p>
          <a:r>
            <a:rPr lang="en-US" sz="1100">
              <a:latin typeface="Futura Medium" charset="0"/>
              <a:ea typeface="Futura Medium" charset="0"/>
              <a:cs typeface="Futura Medium" charset="0"/>
            </a:rPr>
            <a:t>Life Skills</a:t>
          </a:r>
        </a:p>
      </dgm:t>
    </dgm:pt>
    <dgm:pt modelId="{B19BBCFB-E99C-864E-A3E7-07F65A9F3311}" type="parTrans" cxnId="{D2AB4306-1CC1-3542-859A-1AC7598BF438}">
      <dgm:prSet/>
      <dgm:spPr/>
      <dgm:t>
        <a:bodyPr/>
        <a:lstStyle/>
        <a:p>
          <a:endParaRPr lang="en-US"/>
        </a:p>
      </dgm:t>
    </dgm:pt>
    <dgm:pt modelId="{D75C9264-39AD-D849-BA5B-87BCB1770445}" type="sibTrans" cxnId="{D2AB4306-1CC1-3542-859A-1AC7598BF438}">
      <dgm:prSet/>
      <dgm:spPr/>
      <dgm:t>
        <a:bodyPr/>
        <a:lstStyle/>
        <a:p>
          <a:endParaRPr lang="en-US"/>
        </a:p>
      </dgm:t>
    </dgm:pt>
    <dgm:pt modelId="{D8EE5CEF-7548-8B48-9B53-223AA8468745}" type="pres">
      <dgm:prSet presAssocID="{B910416D-9717-F945-9DAE-3C655A876FBC}" presName="Name0" presStyleCnt="0">
        <dgm:presLayoutVars>
          <dgm:dir/>
          <dgm:animLvl val="lvl"/>
          <dgm:resizeHandles val="exact"/>
        </dgm:presLayoutVars>
      </dgm:prSet>
      <dgm:spPr/>
    </dgm:pt>
    <dgm:pt modelId="{CFF3038E-845E-634D-BC3C-9702C5EF9159}" type="pres">
      <dgm:prSet presAssocID="{C40753D3-2171-DE41-9E86-55E25B18F641}" presName="composite" presStyleCnt="0"/>
      <dgm:spPr/>
    </dgm:pt>
    <dgm:pt modelId="{11E308E2-82CA-0741-8C38-E24FA9E3C2FF}" type="pres">
      <dgm:prSet presAssocID="{C40753D3-2171-DE41-9E86-55E25B18F641}" presName="parTx" presStyleLbl="alignNode1" presStyleIdx="0" presStyleCnt="2">
        <dgm:presLayoutVars>
          <dgm:chMax val="0"/>
          <dgm:chPref val="0"/>
          <dgm:bulletEnabled val="1"/>
        </dgm:presLayoutVars>
      </dgm:prSet>
      <dgm:spPr/>
    </dgm:pt>
    <dgm:pt modelId="{1012064C-DA55-004F-A614-C2C6CC26636E}" type="pres">
      <dgm:prSet presAssocID="{C40753D3-2171-DE41-9E86-55E25B18F641}" presName="desTx" presStyleLbl="alignAccFollowNode1" presStyleIdx="0" presStyleCnt="2">
        <dgm:presLayoutVars>
          <dgm:bulletEnabled val="1"/>
        </dgm:presLayoutVars>
      </dgm:prSet>
      <dgm:spPr/>
    </dgm:pt>
    <dgm:pt modelId="{9EB89906-0B5B-8843-80C2-DC4108129414}" type="pres">
      <dgm:prSet presAssocID="{55FD1ECD-F9B6-B844-8125-4CCDA5EDD1E0}" presName="space" presStyleCnt="0"/>
      <dgm:spPr/>
    </dgm:pt>
    <dgm:pt modelId="{09329B9D-1B1F-B14E-B4B3-05BD1235EB97}" type="pres">
      <dgm:prSet presAssocID="{BF8EF5FB-3FCC-AB4F-B93A-B8E0FA4FD1E8}" presName="composite" presStyleCnt="0"/>
      <dgm:spPr/>
    </dgm:pt>
    <dgm:pt modelId="{1B08EB2F-365E-EE43-8EA3-23F34372576F}" type="pres">
      <dgm:prSet presAssocID="{BF8EF5FB-3FCC-AB4F-B93A-B8E0FA4FD1E8}" presName="parTx" presStyleLbl="alignNode1" presStyleIdx="1" presStyleCnt="2">
        <dgm:presLayoutVars>
          <dgm:chMax val="0"/>
          <dgm:chPref val="0"/>
          <dgm:bulletEnabled val="1"/>
        </dgm:presLayoutVars>
      </dgm:prSet>
      <dgm:spPr/>
    </dgm:pt>
    <dgm:pt modelId="{7EBA28BE-4174-5441-BE48-2C6CF6639F9E}" type="pres">
      <dgm:prSet presAssocID="{BF8EF5FB-3FCC-AB4F-B93A-B8E0FA4FD1E8}" presName="desTx" presStyleLbl="alignAccFollowNode1" presStyleIdx="1" presStyleCnt="2">
        <dgm:presLayoutVars>
          <dgm:bulletEnabled val="1"/>
        </dgm:presLayoutVars>
      </dgm:prSet>
      <dgm:spPr/>
    </dgm:pt>
  </dgm:ptLst>
  <dgm:cxnLst>
    <dgm:cxn modelId="{D2AB4306-1CC1-3542-859A-1AC7598BF438}" srcId="{C40753D3-2171-DE41-9E86-55E25B18F641}" destId="{8A0D0760-E029-4440-B5FE-A2874F94C82E}" srcOrd="1" destOrd="0" parTransId="{B19BBCFB-E99C-864E-A3E7-07F65A9F3311}" sibTransId="{D75C9264-39AD-D849-BA5B-87BCB1770445}"/>
    <dgm:cxn modelId="{A44F2B0D-5B94-D644-ABF0-0EF7DA561213}" srcId="{C40753D3-2171-DE41-9E86-55E25B18F641}" destId="{CA01333D-9466-9546-8F39-AD759F1CC92A}" srcOrd="5" destOrd="0" parTransId="{92D4E184-38C9-DB4B-8D04-6820B2CAF945}" sibTransId="{DDEEEE1A-2BAC-8149-8429-D2C82416D077}"/>
    <dgm:cxn modelId="{7169380E-5E08-C045-BB45-D4942A3229E1}" type="presOf" srcId="{071552B2-9BB3-B143-8318-A423F90D359B}" destId="{7EBA28BE-4174-5441-BE48-2C6CF6639F9E}" srcOrd="0" destOrd="6" presId="urn:microsoft.com/office/officeart/2005/8/layout/hList1"/>
    <dgm:cxn modelId="{09AE7713-38C7-3D4F-9F49-770F49B0A7CD}" srcId="{BF8EF5FB-3FCC-AB4F-B93A-B8E0FA4FD1E8}" destId="{0333F7B8-1C97-2D45-8DF5-4517845CC7C8}" srcOrd="5" destOrd="0" parTransId="{573FA4A4-2F73-A447-9D26-0F5826436101}" sibTransId="{0815DBCD-F65D-1F4A-A88D-CCCE13D57F8C}"/>
    <dgm:cxn modelId="{701A6824-5F43-094F-90C6-11A61E8D2044}" srcId="{C40753D3-2171-DE41-9E86-55E25B18F641}" destId="{7E8BF8E6-0626-504B-8DD8-14180137922F}" srcOrd="4" destOrd="0" parTransId="{A3CBD4EF-951F-E243-9811-2ED2D1E7A407}" sibTransId="{4EDF3AA7-042A-F24D-AEDB-970F80E6800B}"/>
    <dgm:cxn modelId="{BD96B827-F63C-FF4C-87CE-E606AB8EC7E0}" srcId="{C40753D3-2171-DE41-9E86-55E25B18F641}" destId="{AF8A0C4F-3BF0-DF47-A599-3554FBDC0083}" srcOrd="2" destOrd="0" parTransId="{FBB62378-383D-984D-B42D-8B65AF21DE1B}" sibTransId="{54F64563-6843-4C41-BFD6-5FC9928698D1}"/>
    <dgm:cxn modelId="{3A9DE737-7A39-9D49-AB25-1A518B817849}" type="presOf" srcId="{070E9770-5825-B446-B75E-0ECC23FBCA65}" destId="{1012064C-DA55-004F-A614-C2C6CC26636E}" srcOrd="0" destOrd="0" presId="urn:microsoft.com/office/officeart/2005/8/layout/hList1"/>
    <dgm:cxn modelId="{CF14663A-9E2D-E44F-B191-A985639B4987}" type="presOf" srcId="{C40753D3-2171-DE41-9E86-55E25B18F641}" destId="{11E308E2-82CA-0741-8C38-E24FA9E3C2FF}" srcOrd="0" destOrd="0" presId="urn:microsoft.com/office/officeart/2005/8/layout/hList1"/>
    <dgm:cxn modelId="{2C9D1042-0BB5-E042-9169-A77B873252BD}" srcId="{B910416D-9717-F945-9DAE-3C655A876FBC}" destId="{BF8EF5FB-3FCC-AB4F-B93A-B8E0FA4FD1E8}" srcOrd="1" destOrd="0" parTransId="{12832B43-0E06-2F40-9036-8E4321F1BAD4}" sibTransId="{C5986C18-FEC7-E745-98F3-7CD02661586D}"/>
    <dgm:cxn modelId="{546A9447-DE76-EA47-94FC-1A1817183C5D}" srcId="{C40753D3-2171-DE41-9E86-55E25B18F641}" destId="{E923DD89-731F-514B-9F1D-CAA030C133BE}" srcOrd="3" destOrd="0" parTransId="{4E22452E-F35F-6D43-984C-B03C34248F4B}" sibTransId="{CCE6A520-B0AF-2447-A492-941262767EB4}"/>
    <dgm:cxn modelId="{27C83A4A-7219-0542-99D2-6AE866897622}" srcId="{BF8EF5FB-3FCC-AB4F-B93A-B8E0FA4FD1E8}" destId="{16605FB7-580B-2C40-8788-A72A6B33A315}" srcOrd="3" destOrd="0" parTransId="{75437663-B903-3147-A10D-F75656322574}" sibTransId="{B5B120B8-D45D-A841-96C2-D5913AD9F2AE}"/>
    <dgm:cxn modelId="{B6B46D6B-26DE-7E49-9B52-B4A3AB7C78AC}" srcId="{B910416D-9717-F945-9DAE-3C655A876FBC}" destId="{C40753D3-2171-DE41-9E86-55E25B18F641}" srcOrd="0" destOrd="0" parTransId="{3F6C0BF8-95C4-9C47-8524-B7D7CDFFA67D}" sibTransId="{55FD1ECD-F9B6-B844-8125-4CCDA5EDD1E0}"/>
    <dgm:cxn modelId="{EFFC926C-DCAD-9E4E-956F-2C018DC37037}" srcId="{BF8EF5FB-3FCC-AB4F-B93A-B8E0FA4FD1E8}" destId="{071552B2-9BB3-B143-8318-A423F90D359B}" srcOrd="6" destOrd="0" parTransId="{9AE8150C-E36C-CC42-B5DC-0B43AA8CAEC9}" sibTransId="{FB41C989-47FA-6547-BFF0-A03CDF15AAAF}"/>
    <dgm:cxn modelId="{9C4A814E-346D-0345-BF52-BF8DA77FDF0A}" srcId="{BF8EF5FB-3FCC-AB4F-B93A-B8E0FA4FD1E8}" destId="{B0FB8D74-0F7C-8D42-8F67-763DE511FC82}" srcOrd="8" destOrd="0" parTransId="{A7F41934-3C41-ED45-B7CA-37AF7FF3A013}" sibTransId="{7CE82E68-D916-8143-A997-4DD8FC504282}"/>
    <dgm:cxn modelId="{DE74F04E-FC14-AA44-AEB5-56F0A4DDC4F2}" type="presOf" srcId="{0333F7B8-1C97-2D45-8DF5-4517845CC7C8}" destId="{7EBA28BE-4174-5441-BE48-2C6CF6639F9E}" srcOrd="0" destOrd="5" presId="urn:microsoft.com/office/officeart/2005/8/layout/hList1"/>
    <dgm:cxn modelId="{87D95F4F-EDCF-E443-B8FE-CC45BE06F040}" type="presOf" srcId="{B0FB8D74-0F7C-8D42-8F67-763DE511FC82}" destId="{7EBA28BE-4174-5441-BE48-2C6CF6639F9E}" srcOrd="0" destOrd="8" presId="urn:microsoft.com/office/officeart/2005/8/layout/hList1"/>
    <dgm:cxn modelId="{26A4A66F-33D7-A94D-B0CA-A246DB210BA9}" type="presOf" srcId="{B7DB86E2-B0B6-744A-82E2-7153E095BE19}" destId="{7EBA28BE-4174-5441-BE48-2C6CF6639F9E}" srcOrd="0" destOrd="7" presId="urn:microsoft.com/office/officeart/2005/8/layout/hList1"/>
    <dgm:cxn modelId="{06233C75-DC5E-4F48-9A82-0F6CA9C55F09}" srcId="{BF8EF5FB-3FCC-AB4F-B93A-B8E0FA4FD1E8}" destId="{7955EE7D-C180-A745-AF4A-7FF3EA2C682B}" srcOrd="4" destOrd="0" parTransId="{4A3DC469-7674-334C-B98E-78551DE6085F}" sibTransId="{26365172-4E2E-2044-9465-9F8A81E189AD}"/>
    <dgm:cxn modelId="{CC804D79-B9E3-BB4F-8DA8-68E57ACC2C8B}" type="presOf" srcId="{B910416D-9717-F945-9DAE-3C655A876FBC}" destId="{D8EE5CEF-7548-8B48-9B53-223AA8468745}" srcOrd="0" destOrd="0" presId="urn:microsoft.com/office/officeart/2005/8/layout/hList1"/>
    <dgm:cxn modelId="{4D68797F-60E4-A04F-B6CB-3CD05ACFC04C}" type="presOf" srcId="{7955EE7D-C180-A745-AF4A-7FF3EA2C682B}" destId="{7EBA28BE-4174-5441-BE48-2C6CF6639F9E}" srcOrd="0" destOrd="4" presId="urn:microsoft.com/office/officeart/2005/8/layout/hList1"/>
    <dgm:cxn modelId="{148BFB7F-7F68-5E4A-9BFC-958FFEDB1F2F}" srcId="{BF8EF5FB-3FCC-AB4F-B93A-B8E0FA4FD1E8}" destId="{BD4E48F7-7EC0-8045-A3A7-CADC703C2F2A}" srcOrd="1" destOrd="0" parTransId="{699EF9EE-78E1-B744-9083-EE00037B1B9E}" sibTransId="{7A4F5422-3BEC-0248-A30C-1B75442C1FAB}"/>
    <dgm:cxn modelId="{F8A6E881-6702-3F4B-98BC-13E8586BD277}" srcId="{C40753D3-2171-DE41-9E86-55E25B18F641}" destId="{070E9770-5825-B446-B75E-0ECC23FBCA65}" srcOrd="0" destOrd="0" parTransId="{8B7A16E6-3657-A042-B714-DFF2E37E2DCF}" sibTransId="{7445A796-1982-794B-AFCC-3C6EA73ED8E9}"/>
    <dgm:cxn modelId="{DAC89C86-0B32-974D-B2C9-AF782BF9C45E}" type="presOf" srcId="{8A0D0760-E029-4440-B5FE-A2874F94C82E}" destId="{1012064C-DA55-004F-A614-C2C6CC26636E}" srcOrd="0" destOrd="1" presId="urn:microsoft.com/office/officeart/2005/8/layout/hList1"/>
    <dgm:cxn modelId="{09AA7A8F-6E50-6949-A72E-89CE508C44D8}" type="presOf" srcId="{259E30B9-7536-0D48-8D87-FD1D8871ABBC}" destId="{7EBA28BE-4174-5441-BE48-2C6CF6639F9E}" srcOrd="0" destOrd="2" presId="urn:microsoft.com/office/officeart/2005/8/layout/hList1"/>
    <dgm:cxn modelId="{D3C64293-0255-914D-A343-CDB62F4C54E1}" type="presOf" srcId="{E923DD89-731F-514B-9F1D-CAA030C133BE}" destId="{1012064C-DA55-004F-A614-C2C6CC26636E}" srcOrd="0" destOrd="3" presId="urn:microsoft.com/office/officeart/2005/8/layout/hList1"/>
    <dgm:cxn modelId="{E65042A2-AAFA-2E4F-B5A4-88F8D7713951}" type="presOf" srcId="{BD4E48F7-7EC0-8045-A3A7-CADC703C2F2A}" destId="{7EBA28BE-4174-5441-BE48-2C6CF6639F9E}" srcOrd="0" destOrd="1" presId="urn:microsoft.com/office/officeart/2005/8/layout/hList1"/>
    <dgm:cxn modelId="{B0CF38B8-21B2-134D-B3F6-A28BF774E815}" srcId="{BF8EF5FB-3FCC-AB4F-B93A-B8E0FA4FD1E8}" destId="{F050AF62-7069-2349-B8E9-3857BBDC1331}" srcOrd="0" destOrd="0" parTransId="{D7F09645-0B3F-1C4B-A606-2E3A39AABAE3}" sibTransId="{FF9237AA-7F94-A140-B28D-047105645D90}"/>
    <dgm:cxn modelId="{FAB5CEC1-0DB4-4D4E-B8EF-C76692C85291}" type="presOf" srcId="{F050AF62-7069-2349-B8E9-3857BBDC1331}" destId="{7EBA28BE-4174-5441-BE48-2C6CF6639F9E}" srcOrd="0" destOrd="0" presId="urn:microsoft.com/office/officeart/2005/8/layout/hList1"/>
    <dgm:cxn modelId="{97C829C2-5A5A-0849-AB5A-C2A16DC78E97}" srcId="{BF8EF5FB-3FCC-AB4F-B93A-B8E0FA4FD1E8}" destId="{B7DB86E2-B0B6-744A-82E2-7153E095BE19}" srcOrd="7" destOrd="0" parTransId="{4012FF10-9B1B-0E4C-848B-B2374FE9647E}" sibTransId="{E0F1007F-E423-5046-911F-3F04E9A3045F}"/>
    <dgm:cxn modelId="{19D207C8-7696-EA44-834E-7A6E8A953B99}" type="presOf" srcId="{BF8EF5FB-3FCC-AB4F-B93A-B8E0FA4FD1E8}" destId="{1B08EB2F-365E-EE43-8EA3-23F34372576F}" srcOrd="0" destOrd="0" presId="urn:microsoft.com/office/officeart/2005/8/layout/hList1"/>
    <dgm:cxn modelId="{35C2A2E6-03D6-5740-B831-F0451E766D57}" type="presOf" srcId="{7E8BF8E6-0626-504B-8DD8-14180137922F}" destId="{1012064C-DA55-004F-A614-C2C6CC26636E}" srcOrd="0" destOrd="4" presId="urn:microsoft.com/office/officeart/2005/8/layout/hList1"/>
    <dgm:cxn modelId="{DD015DFB-63DE-7343-854F-71DA60F7F8BC}" type="presOf" srcId="{16605FB7-580B-2C40-8788-A72A6B33A315}" destId="{7EBA28BE-4174-5441-BE48-2C6CF6639F9E}" srcOrd="0" destOrd="3" presId="urn:microsoft.com/office/officeart/2005/8/layout/hList1"/>
    <dgm:cxn modelId="{F130B5FC-FE80-2D4D-BD85-6870F791C083}" type="presOf" srcId="{CA01333D-9466-9546-8F39-AD759F1CC92A}" destId="{1012064C-DA55-004F-A614-C2C6CC26636E}" srcOrd="0" destOrd="5" presId="urn:microsoft.com/office/officeart/2005/8/layout/hList1"/>
    <dgm:cxn modelId="{70CCD3FC-2E77-584D-8D4B-2B4DA28C3E5F}" srcId="{BF8EF5FB-3FCC-AB4F-B93A-B8E0FA4FD1E8}" destId="{259E30B9-7536-0D48-8D87-FD1D8871ABBC}" srcOrd="2" destOrd="0" parTransId="{2E263393-37D2-DD47-AF6E-1378C8DBF5D8}" sibTransId="{D1EA481F-96A8-3E44-A0B2-5D9834776E4A}"/>
    <dgm:cxn modelId="{8A1B6DFD-958B-D24C-8CBB-2C6EA17067CE}" type="presOf" srcId="{AF8A0C4F-3BF0-DF47-A599-3554FBDC0083}" destId="{1012064C-DA55-004F-A614-C2C6CC26636E}" srcOrd="0" destOrd="2" presId="urn:microsoft.com/office/officeart/2005/8/layout/hList1"/>
    <dgm:cxn modelId="{CBB47715-298D-6945-805C-3A7FC632C201}" type="presParOf" srcId="{D8EE5CEF-7548-8B48-9B53-223AA8468745}" destId="{CFF3038E-845E-634D-BC3C-9702C5EF9159}" srcOrd="0" destOrd="0" presId="urn:microsoft.com/office/officeart/2005/8/layout/hList1"/>
    <dgm:cxn modelId="{0E92333A-63D8-1340-B39D-1B9BD917E1EF}" type="presParOf" srcId="{CFF3038E-845E-634D-BC3C-9702C5EF9159}" destId="{11E308E2-82CA-0741-8C38-E24FA9E3C2FF}" srcOrd="0" destOrd="0" presId="urn:microsoft.com/office/officeart/2005/8/layout/hList1"/>
    <dgm:cxn modelId="{59B60927-9D63-264D-B6DE-214EB0BDF2A4}" type="presParOf" srcId="{CFF3038E-845E-634D-BC3C-9702C5EF9159}" destId="{1012064C-DA55-004F-A614-C2C6CC26636E}" srcOrd="1" destOrd="0" presId="urn:microsoft.com/office/officeart/2005/8/layout/hList1"/>
    <dgm:cxn modelId="{58DCD636-3D20-C344-9AB4-9DB4A14D3DD4}" type="presParOf" srcId="{D8EE5CEF-7548-8B48-9B53-223AA8468745}" destId="{9EB89906-0B5B-8843-80C2-DC4108129414}" srcOrd="1" destOrd="0" presId="urn:microsoft.com/office/officeart/2005/8/layout/hList1"/>
    <dgm:cxn modelId="{CB377009-4CEB-514C-8288-157049D98037}" type="presParOf" srcId="{D8EE5CEF-7548-8B48-9B53-223AA8468745}" destId="{09329B9D-1B1F-B14E-B4B3-05BD1235EB97}" srcOrd="2" destOrd="0" presId="urn:microsoft.com/office/officeart/2005/8/layout/hList1"/>
    <dgm:cxn modelId="{CE798D7E-AF02-524B-BA05-56B3ECC4347E}" type="presParOf" srcId="{09329B9D-1B1F-B14E-B4B3-05BD1235EB97}" destId="{1B08EB2F-365E-EE43-8EA3-23F34372576F}" srcOrd="0" destOrd="0" presId="urn:microsoft.com/office/officeart/2005/8/layout/hList1"/>
    <dgm:cxn modelId="{5B2C4939-1C1F-4148-B4C8-BC9BC34D522F}" type="presParOf" srcId="{09329B9D-1B1F-B14E-B4B3-05BD1235EB97}" destId="{7EBA28BE-4174-5441-BE48-2C6CF6639F9E}" srcOrd="1" destOrd="0" presId="urn:microsoft.com/office/officeart/2005/8/layout/hLis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31EBFD3-1A9F-42F4-B083-CA8E955435FB}" type="doc">
      <dgm:prSet loTypeId="urn:microsoft.com/office/officeart/2005/8/layout/orgChart1" loCatId="" qsTypeId="urn:microsoft.com/office/officeart/2005/8/quickstyle/simple3" qsCatId="simple" csTypeId="urn:microsoft.com/office/officeart/2005/8/colors/colorful1" csCatId="colorful" phldr="1"/>
      <dgm:spPr/>
      <dgm:t>
        <a:bodyPr/>
        <a:lstStyle/>
        <a:p>
          <a:endParaRPr lang="en-US"/>
        </a:p>
      </dgm:t>
    </dgm:pt>
    <dgm:pt modelId="{878EF23E-817D-6E42-9897-20D48B984658}">
      <dgm:prSet phldrT="[Text]" custT="1"/>
      <dgm:spPr/>
      <dgm:t>
        <a:bodyPr/>
        <a:lstStyle/>
        <a:p>
          <a:r>
            <a:rPr lang="en-US" sz="1100" b="0" baseline="0">
              <a:latin typeface="Futura Medium" charset="0"/>
              <a:ea typeface="Futura Medium" charset="0"/>
              <a:cs typeface="Futura Medium" charset="0"/>
            </a:rPr>
            <a:t>Visionz Group LLC</a:t>
          </a:r>
        </a:p>
      </dgm:t>
    </dgm:pt>
    <dgm:pt modelId="{D50AFB15-64A5-4847-A3F4-28A76CCB023F}" type="parTrans" cxnId="{694BD7DC-72FA-0C49-B1E3-EA4624E04B04}">
      <dgm:prSet/>
      <dgm:spPr/>
      <dgm:t>
        <a:bodyPr/>
        <a:lstStyle/>
        <a:p>
          <a:endParaRPr lang="en-US" sz="1100">
            <a:latin typeface="Futura Medium" charset="0"/>
            <a:ea typeface="Futura Medium" charset="0"/>
            <a:cs typeface="Futura Medium" charset="0"/>
          </a:endParaRPr>
        </a:p>
      </dgm:t>
    </dgm:pt>
    <dgm:pt modelId="{45F742FB-023F-E941-A126-00C67C5688BD}" type="sibTrans" cxnId="{694BD7DC-72FA-0C49-B1E3-EA4624E04B04}">
      <dgm:prSet/>
      <dgm:spPr/>
      <dgm:t>
        <a:bodyPr/>
        <a:lstStyle/>
        <a:p>
          <a:endParaRPr lang="en-US" sz="1100">
            <a:latin typeface="Futura Medium" charset="0"/>
            <a:ea typeface="Futura Medium" charset="0"/>
            <a:cs typeface="Futura Medium" charset="0"/>
          </a:endParaRPr>
        </a:p>
      </dgm:t>
    </dgm:pt>
    <dgm:pt modelId="{7BB84546-FEAD-E748-A26A-11CD09E6C655}">
      <dgm:prSet phldrT="[Text]" custT="1"/>
      <dgm:spPr/>
      <dgm:t>
        <a:bodyPr/>
        <a:lstStyle/>
        <a:p>
          <a:r>
            <a:rPr lang="en-US" sz="1100" b="0" baseline="0">
              <a:latin typeface="Futura Medium" charset="0"/>
              <a:ea typeface="Futura Medium" charset="0"/>
              <a:cs typeface="Futura Medium" charset="0"/>
            </a:rPr>
            <a:t>Chris Rivers </a:t>
          </a:r>
          <a:br>
            <a:rPr lang="en-US" sz="1100" b="0" baseline="0">
              <a:latin typeface="Futura Medium" charset="0"/>
              <a:ea typeface="Futura Medium" charset="0"/>
              <a:cs typeface="Futura Medium" charset="0"/>
            </a:rPr>
          </a:br>
          <a:r>
            <a:rPr lang="en-US" sz="1100" b="0" baseline="0">
              <a:latin typeface="Futura Medium" charset="0"/>
              <a:ea typeface="Futura Medium" charset="0"/>
              <a:cs typeface="Futura Medium" charset="0"/>
            </a:rPr>
            <a:t>(President &amp; </a:t>
          </a:r>
          <a:br>
            <a:rPr lang="en-US" sz="1100" b="0" baseline="0">
              <a:latin typeface="Futura Medium" charset="0"/>
              <a:ea typeface="Futura Medium" charset="0"/>
              <a:cs typeface="Futura Medium" charset="0"/>
            </a:rPr>
          </a:br>
          <a:r>
            <a:rPr lang="en-US" sz="1100" b="0" baseline="0">
              <a:latin typeface="Futura Medium" charset="0"/>
              <a:ea typeface="Futura Medium" charset="0"/>
              <a:cs typeface="Futura Medium" charset="0"/>
            </a:rPr>
            <a:t>Marketing Guru)</a:t>
          </a:r>
        </a:p>
      </dgm:t>
    </dgm:pt>
    <dgm:pt modelId="{D2344050-34D6-E048-B9F7-39AD1316A3A8}" type="parTrans" cxnId="{C20FB384-9F4E-BC4E-894C-B228B76C36DF}">
      <dgm:prSet/>
      <dgm:spPr/>
      <dgm:t>
        <a:bodyPr/>
        <a:lstStyle/>
        <a:p>
          <a:endParaRPr lang="en-US">
            <a:latin typeface="Futura Medium" charset="0"/>
            <a:ea typeface="Futura Medium" charset="0"/>
            <a:cs typeface="Futura Medium" charset="0"/>
          </a:endParaRPr>
        </a:p>
      </dgm:t>
    </dgm:pt>
    <dgm:pt modelId="{69B31ECA-B189-FF44-851D-F934C757445B}" type="sibTrans" cxnId="{C20FB384-9F4E-BC4E-894C-B228B76C36DF}">
      <dgm:prSet/>
      <dgm:spPr/>
      <dgm:t>
        <a:bodyPr/>
        <a:lstStyle/>
        <a:p>
          <a:endParaRPr lang="en-US">
            <a:latin typeface="Futura Medium" charset="0"/>
            <a:ea typeface="Futura Medium" charset="0"/>
            <a:cs typeface="Futura Medium" charset="0"/>
          </a:endParaRPr>
        </a:p>
      </dgm:t>
    </dgm:pt>
    <dgm:pt modelId="{0D650216-D155-5448-92CB-FA237C044D9A}">
      <dgm:prSet phldrT="[Text]" custT="1"/>
      <dgm:spPr/>
      <dgm:t>
        <a:bodyPr/>
        <a:lstStyle/>
        <a:p>
          <a:r>
            <a:rPr lang="en-US" sz="1100" b="0" baseline="0">
              <a:latin typeface="Futura Medium" charset="0"/>
              <a:ea typeface="Futura Medium" charset="0"/>
              <a:cs typeface="Futura Medium" charset="0"/>
            </a:rPr>
            <a:t>Willie Rivers </a:t>
          </a:r>
          <a:br>
            <a:rPr lang="en-US" sz="1100" b="0" baseline="0">
              <a:latin typeface="Futura Medium" charset="0"/>
              <a:ea typeface="Futura Medium" charset="0"/>
              <a:cs typeface="Futura Medium" charset="0"/>
            </a:rPr>
          </a:br>
          <a:r>
            <a:rPr lang="en-US" sz="1100" b="0" baseline="0">
              <a:latin typeface="Futura Medium" charset="0"/>
              <a:ea typeface="Futura Medium" charset="0"/>
              <a:cs typeface="Futura Medium" charset="0"/>
            </a:rPr>
            <a:t>(Chairman of the Board)</a:t>
          </a:r>
        </a:p>
      </dgm:t>
    </dgm:pt>
    <dgm:pt modelId="{FE255A87-3AA5-3A47-8FD3-6920DCA48827}" type="parTrans" cxnId="{E5A39CCF-2AC9-2642-AA4B-231815586AAB}">
      <dgm:prSet/>
      <dgm:spPr/>
      <dgm:t>
        <a:bodyPr/>
        <a:lstStyle/>
        <a:p>
          <a:endParaRPr lang="en-US">
            <a:latin typeface="Futura Medium" charset="0"/>
            <a:ea typeface="Futura Medium" charset="0"/>
            <a:cs typeface="Futura Medium" charset="0"/>
          </a:endParaRPr>
        </a:p>
      </dgm:t>
    </dgm:pt>
    <dgm:pt modelId="{A87DAE82-2BF0-F140-8D4D-A831DECFC51F}" type="sibTrans" cxnId="{E5A39CCF-2AC9-2642-AA4B-231815586AAB}">
      <dgm:prSet/>
      <dgm:spPr/>
      <dgm:t>
        <a:bodyPr/>
        <a:lstStyle/>
        <a:p>
          <a:endParaRPr lang="en-US">
            <a:latin typeface="Futura Medium" charset="0"/>
            <a:ea typeface="Futura Medium" charset="0"/>
            <a:cs typeface="Futura Medium" charset="0"/>
          </a:endParaRPr>
        </a:p>
      </dgm:t>
    </dgm:pt>
    <dgm:pt modelId="{3299F6B5-EE9C-E74F-8BF3-25660F0B6FDF}">
      <dgm:prSet phldrT="[Text]" custT="1"/>
      <dgm:spPr/>
      <dgm:t>
        <a:bodyPr/>
        <a:lstStyle/>
        <a:p>
          <a:r>
            <a:rPr lang="en-US" sz="1100" b="0" baseline="0">
              <a:latin typeface="Futura Medium" charset="0"/>
              <a:ea typeface="Futura Medium" charset="0"/>
              <a:cs typeface="Futura Medium" charset="0"/>
            </a:rPr>
            <a:t>Shawn Armour</a:t>
          </a:r>
          <a:br>
            <a:rPr lang="en-US" sz="1100" b="0" baseline="0">
              <a:latin typeface="Futura Medium" charset="0"/>
              <a:ea typeface="Futura Medium" charset="0"/>
              <a:cs typeface="Futura Medium" charset="0"/>
            </a:rPr>
          </a:br>
          <a:r>
            <a:rPr lang="en-US" sz="1100" b="0" baseline="0">
              <a:latin typeface="Futura Medium" charset="0"/>
              <a:ea typeface="Futura Medium" charset="0"/>
              <a:cs typeface="Futura Medium" charset="0"/>
            </a:rPr>
            <a:t>(Vice President &amp; </a:t>
          </a:r>
          <a:br>
            <a:rPr lang="en-US" sz="1100" b="0" baseline="0">
              <a:latin typeface="Futura Medium" charset="0"/>
              <a:ea typeface="Futura Medium" charset="0"/>
              <a:cs typeface="Futura Medium" charset="0"/>
            </a:rPr>
          </a:br>
          <a:r>
            <a:rPr lang="en-US" sz="1100" b="0" baseline="0">
              <a:latin typeface="Futura Medium" charset="0"/>
              <a:ea typeface="Futura Medium" charset="0"/>
              <a:cs typeface="Futura Medium" charset="0"/>
            </a:rPr>
            <a:t>Solutions Architect)</a:t>
          </a:r>
        </a:p>
      </dgm:t>
    </dgm:pt>
    <dgm:pt modelId="{F52EF89E-05C1-044B-AD5A-B1D8576AA9EF}" type="parTrans" cxnId="{D8E4ABAC-21B4-C740-8104-C563A2F45A9C}">
      <dgm:prSet/>
      <dgm:spPr/>
      <dgm:t>
        <a:bodyPr/>
        <a:lstStyle/>
        <a:p>
          <a:endParaRPr lang="en-US"/>
        </a:p>
      </dgm:t>
    </dgm:pt>
    <dgm:pt modelId="{E8DDB929-8078-2248-B9EC-1105DD0FFDAF}" type="sibTrans" cxnId="{D8E4ABAC-21B4-C740-8104-C563A2F45A9C}">
      <dgm:prSet/>
      <dgm:spPr/>
      <dgm:t>
        <a:bodyPr/>
        <a:lstStyle/>
        <a:p>
          <a:endParaRPr lang="en-US"/>
        </a:p>
      </dgm:t>
    </dgm:pt>
    <dgm:pt modelId="{0586EFBB-79CF-0249-9C1C-4D677959AF17}">
      <dgm:prSet phldrT="[Text]" custT="1"/>
      <dgm:spPr/>
      <dgm:t>
        <a:bodyPr/>
        <a:lstStyle/>
        <a:p>
          <a:r>
            <a:rPr lang="en-US" sz="1100" b="0" baseline="0">
              <a:latin typeface="Futura Medium" charset="0"/>
              <a:ea typeface="Futura Medium" charset="0"/>
              <a:cs typeface="Futura Medium" charset="0"/>
            </a:rPr>
            <a:t>Preston Howell </a:t>
          </a:r>
          <a:br>
            <a:rPr lang="en-US" sz="1100" b="0" baseline="0">
              <a:latin typeface="Futura Medium" charset="0"/>
              <a:ea typeface="Futura Medium" charset="0"/>
              <a:cs typeface="Futura Medium" charset="0"/>
            </a:rPr>
          </a:br>
          <a:r>
            <a:rPr lang="en-US" sz="1100" b="0" baseline="0">
              <a:latin typeface="Futura Medium" charset="0"/>
              <a:ea typeface="Futura Medium" charset="0"/>
              <a:cs typeface="Futura Medium" charset="0"/>
            </a:rPr>
            <a:t>(Chief Strategist)</a:t>
          </a:r>
        </a:p>
      </dgm:t>
    </dgm:pt>
    <dgm:pt modelId="{70E9D5AB-3DC4-754E-82B1-41E2ACD2348F}" type="parTrans" cxnId="{EF9508D2-4F27-A04B-A310-99E75179EE8E}">
      <dgm:prSet/>
      <dgm:spPr/>
      <dgm:t>
        <a:bodyPr/>
        <a:lstStyle/>
        <a:p>
          <a:endParaRPr lang="en-US"/>
        </a:p>
      </dgm:t>
    </dgm:pt>
    <dgm:pt modelId="{9CD712D6-92C5-7B4F-9875-35E3F4AD8E7E}" type="sibTrans" cxnId="{EF9508D2-4F27-A04B-A310-99E75179EE8E}">
      <dgm:prSet/>
      <dgm:spPr/>
      <dgm:t>
        <a:bodyPr/>
        <a:lstStyle/>
        <a:p>
          <a:endParaRPr lang="en-US"/>
        </a:p>
      </dgm:t>
    </dgm:pt>
    <dgm:pt modelId="{3CE50E68-AB4B-9445-9B73-D6D07D33FA8F}">
      <dgm:prSet phldrT="[Text]" custT="1"/>
      <dgm:spPr/>
      <dgm:t>
        <a:bodyPr/>
        <a:lstStyle/>
        <a:p>
          <a:r>
            <a:rPr lang="en-US" sz="1100" b="0" baseline="0">
              <a:latin typeface="Futura Medium" charset="0"/>
              <a:ea typeface="Futura Medium" charset="0"/>
              <a:cs typeface="Futura Medium" charset="0"/>
            </a:rPr>
            <a:t>IT Support Coordinator</a:t>
          </a:r>
        </a:p>
      </dgm:t>
    </dgm:pt>
    <dgm:pt modelId="{5A4105FD-B5CE-4D44-81F8-E93E2FBAB9DC}" type="parTrans" cxnId="{93CA5F1C-0ED2-C54C-B4C3-A9528A909643}">
      <dgm:prSet/>
      <dgm:spPr/>
      <dgm:t>
        <a:bodyPr/>
        <a:lstStyle/>
        <a:p>
          <a:endParaRPr lang="en-US"/>
        </a:p>
      </dgm:t>
    </dgm:pt>
    <dgm:pt modelId="{D05D2EDC-A41E-6147-A8D2-6E31BA9B7143}" type="sibTrans" cxnId="{93CA5F1C-0ED2-C54C-B4C3-A9528A909643}">
      <dgm:prSet/>
      <dgm:spPr/>
      <dgm:t>
        <a:bodyPr/>
        <a:lstStyle/>
        <a:p>
          <a:endParaRPr lang="en-US"/>
        </a:p>
      </dgm:t>
    </dgm:pt>
    <dgm:pt modelId="{4585D07F-0092-3C48-9474-D344C9725038}">
      <dgm:prSet phldrT="[Text]" custT="1"/>
      <dgm:spPr/>
      <dgm:t>
        <a:bodyPr/>
        <a:lstStyle/>
        <a:p>
          <a:r>
            <a:rPr lang="en-US" sz="1100" b="0" baseline="0">
              <a:latin typeface="Futura Medium" charset="0"/>
              <a:ea typeface="Futura Medium" charset="0"/>
              <a:cs typeface="Futura Medium" charset="0"/>
            </a:rPr>
            <a:t>Sales Associates</a:t>
          </a:r>
        </a:p>
      </dgm:t>
    </dgm:pt>
    <dgm:pt modelId="{26BF493F-4FFB-454E-ADB1-8837BBF1EEC5}" type="parTrans" cxnId="{4C5978D3-ABA3-BC46-8CEC-5B9B88C9A782}">
      <dgm:prSet/>
      <dgm:spPr/>
      <dgm:t>
        <a:bodyPr/>
        <a:lstStyle/>
        <a:p>
          <a:endParaRPr lang="en-US"/>
        </a:p>
      </dgm:t>
    </dgm:pt>
    <dgm:pt modelId="{8DF91C4A-EB1C-2543-A974-58DC39C08CEB}" type="sibTrans" cxnId="{4C5978D3-ABA3-BC46-8CEC-5B9B88C9A782}">
      <dgm:prSet/>
      <dgm:spPr/>
      <dgm:t>
        <a:bodyPr/>
        <a:lstStyle/>
        <a:p>
          <a:endParaRPr lang="en-US"/>
        </a:p>
      </dgm:t>
    </dgm:pt>
    <dgm:pt modelId="{716BB38C-C750-7340-8B96-D34CB3BCAF11}" type="pres">
      <dgm:prSet presAssocID="{031EBFD3-1A9F-42F4-B083-CA8E955435FB}" presName="hierChild1" presStyleCnt="0">
        <dgm:presLayoutVars>
          <dgm:orgChart val="1"/>
          <dgm:chPref val="1"/>
          <dgm:dir/>
          <dgm:animOne val="branch"/>
          <dgm:animLvl val="lvl"/>
          <dgm:resizeHandles/>
        </dgm:presLayoutVars>
      </dgm:prSet>
      <dgm:spPr/>
    </dgm:pt>
    <dgm:pt modelId="{3DDF9531-5D82-0941-AEF3-C440123B50EA}" type="pres">
      <dgm:prSet presAssocID="{878EF23E-817D-6E42-9897-20D48B984658}" presName="hierRoot1" presStyleCnt="0">
        <dgm:presLayoutVars>
          <dgm:hierBranch val="init"/>
        </dgm:presLayoutVars>
      </dgm:prSet>
      <dgm:spPr/>
    </dgm:pt>
    <dgm:pt modelId="{9F74414A-5003-144D-AB59-EB50195138B0}" type="pres">
      <dgm:prSet presAssocID="{878EF23E-817D-6E42-9897-20D48B984658}" presName="rootComposite1" presStyleCnt="0"/>
      <dgm:spPr/>
    </dgm:pt>
    <dgm:pt modelId="{9EFFBCA3-3F30-574B-9676-F3DF39F09686}" type="pres">
      <dgm:prSet presAssocID="{878EF23E-817D-6E42-9897-20D48B984658}" presName="rootText1" presStyleLbl="node0" presStyleIdx="0" presStyleCnt="1">
        <dgm:presLayoutVars>
          <dgm:chPref val="3"/>
        </dgm:presLayoutVars>
      </dgm:prSet>
      <dgm:spPr/>
    </dgm:pt>
    <dgm:pt modelId="{13C198AF-BAFB-6442-AB88-DE5CA09AE590}" type="pres">
      <dgm:prSet presAssocID="{878EF23E-817D-6E42-9897-20D48B984658}" presName="rootConnector1" presStyleLbl="node1" presStyleIdx="0" presStyleCnt="0"/>
      <dgm:spPr/>
    </dgm:pt>
    <dgm:pt modelId="{9340468F-3B53-C441-81DE-5566C9E417E6}" type="pres">
      <dgm:prSet presAssocID="{878EF23E-817D-6E42-9897-20D48B984658}" presName="hierChild2" presStyleCnt="0"/>
      <dgm:spPr/>
    </dgm:pt>
    <dgm:pt modelId="{85F0C34E-B0CF-794F-91F3-BD662FECEEF5}" type="pres">
      <dgm:prSet presAssocID="{D2344050-34D6-E048-B9F7-39AD1316A3A8}" presName="Name37" presStyleLbl="parChTrans1D2" presStyleIdx="0" presStyleCnt="2"/>
      <dgm:spPr/>
    </dgm:pt>
    <dgm:pt modelId="{A7D5AFC1-EDA7-D346-B7F2-700EDECF6FCA}" type="pres">
      <dgm:prSet presAssocID="{7BB84546-FEAD-E748-A26A-11CD09E6C655}" presName="hierRoot2" presStyleCnt="0">
        <dgm:presLayoutVars>
          <dgm:hierBranch val="init"/>
        </dgm:presLayoutVars>
      </dgm:prSet>
      <dgm:spPr/>
    </dgm:pt>
    <dgm:pt modelId="{5ED2C205-CD97-C74B-BB66-CA29C96C48DD}" type="pres">
      <dgm:prSet presAssocID="{7BB84546-FEAD-E748-A26A-11CD09E6C655}" presName="rootComposite" presStyleCnt="0"/>
      <dgm:spPr/>
    </dgm:pt>
    <dgm:pt modelId="{49C9B25B-1FD9-7342-A816-D59A538A74C2}" type="pres">
      <dgm:prSet presAssocID="{7BB84546-FEAD-E748-A26A-11CD09E6C655}" presName="rootText" presStyleLbl="node2" presStyleIdx="0" presStyleCnt="2">
        <dgm:presLayoutVars>
          <dgm:chPref val="3"/>
        </dgm:presLayoutVars>
      </dgm:prSet>
      <dgm:spPr/>
    </dgm:pt>
    <dgm:pt modelId="{2DEFC9C8-F6C5-F24E-9F3F-E2D9FDFBA330}" type="pres">
      <dgm:prSet presAssocID="{7BB84546-FEAD-E748-A26A-11CD09E6C655}" presName="rootConnector" presStyleLbl="node2" presStyleIdx="0" presStyleCnt="2"/>
      <dgm:spPr/>
    </dgm:pt>
    <dgm:pt modelId="{FB4A4E8B-C0BB-7346-A1EB-8A410DAF4751}" type="pres">
      <dgm:prSet presAssocID="{7BB84546-FEAD-E748-A26A-11CD09E6C655}" presName="hierChild4" presStyleCnt="0"/>
      <dgm:spPr/>
    </dgm:pt>
    <dgm:pt modelId="{3D6FB1C8-C7DD-4A45-B2A2-52F39ED2B3F4}" type="pres">
      <dgm:prSet presAssocID="{F52EF89E-05C1-044B-AD5A-B1D8576AA9EF}" presName="Name37" presStyleLbl="parChTrans1D3" presStyleIdx="0" presStyleCnt="2"/>
      <dgm:spPr/>
    </dgm:pt>
    <dgm:pt modelId="{3AD2BDE9-13E2-5D43-A826-8674A68DC12F}" type="pres">
      <dgm:prSet presAssocID="{3299F6B5-EE9C-E74F-8BF3-25660F0B6FDF}" presName="hierRoot2" presStyleCnt="0">
        <dgm:presLayoutVars>
          <dgm:hierBranch/>
        </dgm:presLayoutVars>
      </dgm:prSet>
      <dgm:spPr/>
    </dgm:pt>
    <dgm:pt modelId="{906C9FA0-D56F-A440-8197-ABBD93A25C82}" type="pres">
      <dgm:prSet presAssocID="{3299F6B5-EE9C-E74F-8BF3-25660F0B6FDF}" presName="rootComposite" presStyleCnt="0"/>
      <dgm:spPr/>
    </dgm:pt>
    <dgm:pt modelId="{B59B41AC-006D-E441-8249-896B565F14AA}" type="pres">
      <dgm:prSet presAssocID="{3299F6B5-EE9C-E74F-8BF3-25660F0B6FDF}" presName="rootText" presStyleLbl="node3" presStyleIdx="0" presStyleCnt="2">
        <dgm:presLayoutVars>
          <dgm:chPref val="3"/>
        </dgm:presLayoutVars>
      </dgm:prSet>
      <dgm:spPr/>
    </dgm:pt>
    <dgm:pt modelId="{D1F1B160-02E2-0B42-BBB9-8AF252550F6A}" type="pres">
      <dgm:prSet presAssocID="{3299F6B5-EE9C-E74F-8BF3-25660F0B6FDF}" presName="rootConnector" presStyleLbl="node3" presStyleIdx="0" presStyleCnt="2"/>
      <dgm:spPr/>
    </dgm:pt>
    <dgm:pt modelId="{54703B27-7239-1D48-889B-84B68BE8F419}" type="pres">
      <dgm:prSet presAssocID="{3299F6B5-EE9C-E74F-8BF3-25660F0B6FDF}" presName="hierChild4" presStyleCnt="0"/>
      <dgm:spPr/>
    </dgm:pt>
    <dgm:pt modelId="{0124209E-2B2D-3A41-8529-E380CCB66F57}" type="pres">
      <dgm:prSet presAssocID="{5A4105FD-B5CE-4D44-81F8-E93E2FBAB9DC}" presName="Name35" presStyleLbl="parChTrans1D4" presStyleIdx="0" presStyleCnt="2"/>
      <dgm:spPr/>
    </dgm:pt>
    <dgm:pt modelId="{1EAD11CA-9E71-8547-AC58-52292E9A98FD}" type="pres">
      <dgm:prSet presAssocID="{3CE50E68-AB4B-9445-9B73-D6D07D33FA8F}" presName="hierRoot2" presStyleCnt="0">
        <dgm:presLayoutVars>
          <dgm:hierBranch val="init"/>
        </dgm:presLayoutVars>
      </dgm:prSet>
      <dgm:spPr/>
    </dgm:pt>
    <dgm:pt modelId="{3CFAD551-5939-F146-9F39-9F1ED4AFD95E}" type="pres">
      <dgm:prSet presAssocID="{3CE50E68-AB4B-9445-9B73-D6D07D33FA8F}" presName="rootComposite" presStyleCnt="0"/>
      <dgm:spPr/>
    </dgm:pt>
    <dgm:pt modelId="{1398CBCB-469B-C443-89E3-20E96EB3E902}" type="pres">
      <dgm:prSet presAssocID="{3CE50E68-AB4B-9445-9B73-D6D07D33FA8F}" presName="rootText" presStyleLbl="node4" presStyleIdx="0" presStyleCnt="2">
        <dgm:presLayoutVars>
          <dgm:chPref val="3"/>
        </dgm:presLayoutVars>
      </dgm:prSet>
      <dgm:spPr/>
    </dgm:pt>
    <dgm:pt modelId="{5C7D596A-50A6-7A41-B1E4-DA8EA3171255}" type="pres">
      <dgm:prSet presAssocID="{3CE50E68-AB4B-9445-9B73-D6D07D33FA8F}" presName="rootConnector" presStyleLbl="node4" presStyleIdx="0" presStyleCnt="2"/>
      <dgm:spPr/>
    </dgm:pt>
    <dgm:pt modelId="{A7E965BC-F7F0-684C-85E9-4A6E8CBE72B5}" type="pres">
      <dgm:prSet presAssocID="{3CE50E68-AB4B-9445-9B73-D6D07D33FA8F}" presName="hierChild4" presStyleCnt="0"/>
      <dgm:spPr/>
    </dgm:pt>
    <dgm:pt modelId="{36B2662A-15E7-3D4D-8792-98141A5F0C4C}" type="pres">
      <dgm:prSet presAssocID="{3CE50E68-AB4B-9445-9B73-D6D07D33FA8F}" presName="hierChild5" presStyleCnt="0"/>
      <dgm:spPr/>
    </dgm:pt>
    <dgm:pt modelId="{98F2DBAF-2771-9149-86F8-066CED6319CD}" type="pres">
      <dgm:prSet presAssocID="{26BF493F-4FFB-454E-ADB1-8837BBF1EEC5}" presName="Name35" presStyleLbl="parChTrans1D4" presStyleIdx="1" presStyleCnt="2"/>
      <dgm:spPr/>
    </dgm:pt>
    <dgm:pt modelId="{2DC2CFB7-EB86-3449-97E1-C1527933FF70}" type="pres">
      <dgm:prSet presAssocID="{4585D07F-0092-3C48-9474-D344C9725038}" presName="hierRoot2" presStyleCnt="0">
        <dgm:presLayoutVars>
          <dgm:hierBranch val="init"/>
        </dgm:presLayoutVars>
      </dgm:prSet>
      <dgm:spPr/>
    </dgm:pt>
    <dgm:pt modelId="{A1B0DEBB-4EF0-D143-A782-56BC9A72D074}" type="pres">
      <dgm:prSet presAssocID="{4585D07F-0092-3C48-9474-D344C9725038}" presName="rootComposite" presStyleCnt="0"/>
      <dgm:spPr/>
    </dgm:pt>
    <dgm:pt modelId="{1D6ED172-532C-1049-843E-AB93C3944635}" type="pres">
      <dgm:prSet presAssocID="{4585D07F-0092-3C48-9474-D344C9725038}" presName="rootText" presStyleLbl="node4" presStyleIdx="1" presStyleCnt="2">
        <dgm:presLayoutVars>
          <dgm:chPref val="3"/>
        </dgm:presLayoutVars>
      </dgm:prSet>
      <dgm:spPr/>
    </dgm:pt>
    <dgm:pt modelId="{3401C60F-C740-384A-85FD-A11F9437FA75}" type="pres">
      <dgm:prSet presAssocID="{4585D07F-0092-3C48-9474-D344C9725038}" presName="rootConnector" presStyleLbl="node4" presStyleIdx="1" presStyleCnt="2"/>
      <dgm:spPr/>
    </dgm:pt>
    <dgm:pt modelId="{10C6A3D4-C462-4F45-A0C5-1EC6806C4C72}" type="pres">
      <dgm:prSet presAssocID="{4585D07F-0092-3C48-9474-D344C9725038}" presName="hierChild4" presStyleCnt="0"/>
      <dgm:spPr/>
    </dgm:pt>
    <dgm:pt modelId="{95D3716B-34D4-DC46-8E72-9A62C79A639D}" type="pres">
      <dgm:prSet presAssocID="{4585D07F-0092-3C48-9474-D344C9725038}" presName="hierChild5" presStyleCnt="0"/>
      <dgm:spPr/>
    </dgm:pt>
    <dgm:pt modelId="{FC3CEC87-BE7F-A44A-AE88-DF41A991DE89}" type="pres">
      <dgm:prSet presAssocID="{3299F6B5-EE9C-E74F-8BF3-25660F0B6FDF}" presName="hierChild5" presStyleCnt="0"/>
      <dgm:spPr/>
    </dgm:pt>
    <dgm:pt modelId="{E88F1C49-D21D-CC4B-9845-730BD21ED588}" type="pres">
      <dgm:prSet presAssocID="{70E9D5AB-3DC4-754E-82B1-41E2ACD2348F}" presName="Name37" presStyleLbl="parChTrans1D3" presStyleIdx="1" presStyleCnt="2"/>
      <dgm:spPr/>
    </dgm:pt>
    <dgm:pt modelId="{53D2AF87-05D1-014B-9EC1-357E56052F64}" type="pres">
      <dgm:prSet presAssocID="{0586EFBB-79CF-0249-9C1C-4D677959AF17}" presName="hierRoot2" presStyleCnt="0">
        <dgm:presLayoutVars>
          <dgm:hierBranch val="init"/>
        </dgm:presLayoutVars>
      </dgm:prSet>
      <dgm:spPr/>
    </dgm:pt>
    <dgm:pt modelId="{C0E4F9DD-5458-E44F-8FDA-1F488EEFA6A6}" type="pres">
      <dgm:prSet presAssocID="{0586EFBB-79CF-0249-9C1C-4D677959AF17}" presName="rootComposite" presStyleCnt="0"/>
      <dgm:spPr/>
    </dgm:pt>
    <dgm:pt modelId="{B4D5C100-D128-4844-8238-83C3208A6E22}" type="pres">
      <dgm:prSet presAssocID="{0586EFBB-79CF-0249-9C1C-4D677959AF17}" presName="rootText" presStyleLbl="node3" presStyleIdx="1" presStyleCnt="2">
        <dgm:presLayoutVars>
          <dgm:chPref val="3"/>
        </dgm:presLayoutVars>
      </dgm:prSet>
      <dgm:spPr/>
    </dgm:pt>
    <dgm:pt modelId="{6789AAA6-72B2-8244-A2CC-EFC987008B45}" type="pres">
      <dgm:prSet presAssocID="{0586EFBB-79CF-0249-9C1C-4D677959AF17}" presName="rootConnector" presStyleLbl="node3" presStyleIdx="1" presStyleCnt="2"/>
      <dgm:spPr/>
    </dgm:pt>
    <dgm:pt modelId="{AE38B7D6-0AD3-8642-AA5D-D97D176F2BFE}" type="pres">
      <dgm:prSet presAssocID="{0586EFBB-79CF-0249-9C1C-4D677959AF17}" presName="hierChild4" presStyleCnt="0"/>
      <dgm:spPr/>
    </dgm:pt>
    <dgm:pt modelId="{27E93C3B-1D5C-EC46-A6C3-39F6CEE462FE}" type="pres">
      <dgm:prSet presAssocID="{0586EFBB-79CF-0249-9C1C-4D677959AF17}" presName="hierChild5" presStyleCnt="0"/>
      <dgm:spPr/>
    </dgm:pt>
    <dgm:pt modelId="{622A9BF4-B691-1646-823E-85ED08171A88}" type="pres">
      <dgm:prSet presAssocID="{7BB84546-FEAD-E748-A26A-11CD09E6C655}" presName="hierChild5" presStyleCnt="0"/>
      <dgm:spPr/>
    </dgm:pt>
    <dgm:pt modelId="{C5AA55FF-8491-5E42-A123-FCE43D319D80}" type="pres">
      <dgm:prSet presAssocID="{FE255A87-3AA5-3A47-8FD3-6920DCA48827}" presName="Name37" presStyleLbl="parChTrans1D2" presStyleIdx="1" presStyleCnt="2"/>
      <dgm:spPr/>
    </dgm:pt>
    <dgm:pt modelId="{BDEE0B46-BEDC-FF4E-A2C6-248912CAB923}" type="pres">
      <dgm:prSet presAssocID="{0D650216-D155-5448-92CB-FA237C044D9A}" presName="hierRoot2" presStyleCnt="0">
        <dgm:presLayoutVars>
          <dgm:hierBranch val="init"/>
        </dgm:presLayoutVars>
      </dgm:prSet>
      <dgm:spPr/>
    </dgm:pt>
    <dgm:pt modelId="{FB04345A-B106-2048-B4D6-38E35EB1E267}" type="pres">
      <dgm:prSet presAssocID="{0D650216-D155-5448-92CB-FA237C044D9A}" presName="rootComposite" presStyleCnt="0"/>
      <dgm:spPr/>
    </dgm:pt>
    <dgm:pt modelId="{98907233-161B-A14F-99B7-D3B4DD3BC236}" type="pres">
      <dgm:prSet presAssocID="{0D650216-D155-5448-92CB-FA237C044D9A}" presName="rootText" presStyleLbl="node2" presStyleIdx="1" presStyleCnt="2">
        <dgm:presLayoutVars>
          <dgm:chPref val="3"/>
        </dgm:presLayoutVars>
      </dgm:prSet>
      <dgm:spPr/>
    </dgm:pt>
    <dgm:pt modelId="{95F2D5F0-B8BB-7D4B-8F68-6C363E398D16}" type="pres">
      <dgm:prSet presAssocID="{0D650216-D155-5448-92CB-FA237C044D9A}" presName="rootConnector" presStyleLbl="node2" presStyleIdx="1" presStyleCnt="2"/>
      <dgm:spPr/>
    </dgm:pt>
    <dgm:pt modelId="{84EEA238-4AAF-1248-9FDD-DEECE55E9CC2}" type="pres">
      <dgm:prSet presAssocID="{0D650216-D155-5448-92CB-FA237C044D9A}" presName="hierChild4" presStyleCnt="0"/>
      <dgm:spPr/>
    </dgm:pt>
    <dgm:pt modelId="{D2C4435B-5C7E-2846-8161-9BD9F98A01C7}" type="pres">
      <dgm:prSet presAssocID="{0D650216-D155-5448-92CB-FA237C044D9A}" presName="hierChild5" presStyleCnt="0"/>
      <dgm:spPr/>
    </dgm:pt>
    <dgm:pt modelId="{85514D01-0D71-9F4E-8B97-A6BE15E33900}" type="pres">
      <dgm:prSet presAssocID="{878EF23E-817D-6E42-9897-20D48B984658}" presName="hierChild3" presStyleCnt="0"/>
      <dgm:spPr/>
    </dgm:pt>
  </dgm:ptLst>
  <dgm:cxnLst>
    <dgm:cxn modelId="{A709A103-EDA3-E74B-A766-590CA0AB6F4A}" type="presOf" srcId="{5A4105FD-B5CE-4D44-81F8-E93E2FBAB9DC}" destId="{0124209E-2B2D-3A41-8529-E380CCB66F57}" srcOrd="0" destOrd="0" presId="urn:microsoft.com/office/officeart/2005/8/layout/orgChart1"/>
    <dgm:cxn modelId="{93CA5F1C-0ED2-C54C-B4C3-A9528A909643}" srcId="{3299F6B5-EE9C-E74F-8BF3-25660F0B6FDF}" destId="{3CE50E68-AB4B-9445-9B73-D6D07D33FA8F}" srcOrd="0" destOrd="0" parTransId="{5A4105FD-B5CE-4D44-81F8-E93E2FBAB9DC}" sibTransId="{D05D2EDC-A41E-6147-A8D2-6E31BA9B7143}"/>
    <dgm:cxn modelId="{075F2525-4B02-5044-89C9-21784EFB8157}" type="presOf" srcId="{70E9D5AB-3DC4-754E-82B1-41E2ACD2348F}" destId="{E88F1C49-D21D-CC4B-9845-730BD21ED588}" srcOrd="0" destOrd="0" presId="urn:microsoft.com/office/officeart/2005/8/layout/orgChart1"/>
    <dgm:cxn modelId="{7D0AE535-971B-BA49-B629-4A0B8945690C}" type="presOf" srcId="{3299F6B5-EE9C-E74F-8BF3-25660F0B6FDF}" destId="{D1F1B160-02E2-0B42-BBB9-8AF252550F6A}" srcOrd="1" destOrd="0" presId="urn:microsoft.com/office/officeart/2005/8/layout/orgChart1"/>
    <dgm:cxn modelId="{E4266C3D-66B2-1C40-BE74-5B7F0B7D7D4D}" type="presOf" srcId="{0586EFBB-79CF-0249-9C1C-4D677959AF17}" destId="{B4D5C100-D128-4844-8238-83C3208A6E22}" srcOrd="0" destOrd="0" presId="urn:microsoft.com/office/officeart/2005/8/layout/orgChart1"/>
    <dgm:cxn modelId="{23884444-87A7-3F42-AE45-09305340B73E}" type="presOf" srcId="{878EF23E-817D-6E42-9897-20D48B984658}" destId="{9EFFBCA3-3F30-574B-9676-F3DF39F09686}" srcOrd="0" destOrd="0" presId="urn:microsoft.com/office/officeart/2005/8/layout/orgChart1"/>
    <dgm:cxn modelId="{989E0468-F6B6-AE43-AF15-DA198A2214E0}" type="presOf" srcId="{7BB84546-FEAD-E748-A26A-11CD09E6C655}" destId="{2DEFC9C8-F6C5-F24E-9F3F-E2D9FDFBA330}" srcOrd="1" destOrd="0" presId="urn:microsoft.com/office/officeart/2005/8/layout/orgChart1"/>
    <dgm:cxn modelId="{0FE79769-6026-7441-A1A0-7605E6D0F1A6}" type="presOf" srcId="{4585D07F-0092-3C48-9474-D344C9725038}" destId="{3401C60F-C740-384A-85FD-A11F9437FA75}" srcOrd="1" destOrd="0" presId="urn:microsoft.com/office/officeart/2005/8/layout/orgChart1"/>
    <dgm:cxn modelId="{A9519E4A-80BA-9440-BC80-065765BD7DFF}" type="presOf" srcId="{031EBFD3-1A9F-42F4-B083-CA8E955435FB}" destId="{716BB38C-C750-7340-8B96-D34CB3BCAF11}" srcOrd="0" destOrd="0" presId="urn:microsoft.com/office/officeart/2005/8/layout/orgChart1"/>
    <dgm:cxn modelId="{3E90296C-6A04-3042-A714-BDE623EFF448}" type="presOf" srcId="{F52EF89E-05C1-044B-AD5A-B1D8576AA9EF}" destId="{3D6FB1C8-C7DD-4A45-B2A2-52F39ED2B3F4}" srcOrd="0" destOrd="0" presId="urn:microsoft.com/office/officeart/2005/8/layout/orgChart1"/>
    <dgm:cxn modelId="{382FB76D-4303-554D-AFDA-7427582ACC0B}" type="presOf" srcId="{3CE50E68-AB4B-9445-9B73-D6D07D33FA8F}" destId="{5C7D596A-50A6-7A41-B1E4-DA8EA3171255}" srcOrd="1" destOrd="0" presId="urn:microsoft.com/office/officeart/2005/8/layout/orgChart1"/>
    <dgm:cxn modelId="{C096AC6E-1073-E749-812A-399E91CAD65E}" type="presOf" srcId="{0D650216-D155-5448-92CB-FA237C044D9A}" destId="{98907233-161B-A14F-99B7-D3B4DD3BC236}" srcOrd="0" destOrd="0" presId="urn:microsoft.com/office/officeart/2005/8/layout/orgChart1"/>
    <dgm:cxn modelId="{8B2BAE4E-2980-FF4E-BAAF-DF2ABA9497F9}" type="presOf" srcId="{FE255A87-3AA5-3A47-8FD3-6920DCA48827}" destId="{C5AA55FF-8491-5E42-A123-FCE43D319D80}" srcOrd="0" destOrd="0" presId="urn:microsoft.com/office/officeart/2005/8/layout/orgChart1"/>
    <dgm:cxn modelId="{FA71657C-A8B3-9348-8D0F-BE98547630B4}" type="presOf" srcId="{0586EFBB-79CF-0249-9C1C-4D677959AF17}" destId="{6789AAA6-72B2-8244-A2CC-EFC987008B45}" srcOrd="1" destOrd="0" presId="urn:microsoft.com/office/officeart/2005/8/layout/orgChart1"/>
    <dgm:cxn modelId="{A7129481-606F-C949-98D1-E06FF0CE419B}" type="presOf" srcId="{26BF493F-4FFB-454E-ADB1-8837BBF1EEC5}" destId="{98F2DBAF-2771-9149-86F8-066CED6319CD}" srcOrd="0" destOrd="0" presId="urn:microsoft.com/office/officeart/2005/8/layout/orgChart1"/>
    <dgm:cxn modelId="{C20FB384-9F4E-BC4E-894C-B228B76C36DF}" srcId="{878EF23E-817D-6E42-9897-20D48B984658}" destId="{7BB84546-FEAD-E748-A26A-11CD09E6C655}" srcOrd="0" destOrd="0" parTransId="{D2344050-34D6-E048-B9F7-39AD1316A3A8}" sibTransId="{69B31ECA-B189-FF44-851D-F934C757445B}"/>
    <dgm:cxn modelId="{EEF2A99A-65C3-DC42-8C77-432B4D4B2DF5}" type="presOf" srcId="{4585D07F-0092-3C48-9474-D344C9725038}" destId="{1D6ED172-532C-1049-843E-AB93C3944635}" srcOrd="0" destOrd="0" presId="urn:microsoft.com/office/officeart/2005/8/layout/orgChart1"/>
    <dgm:cxn modelId="{D8E4ABAC-21B4-C740-8104-C563A2F45A9C}" srcId="{7BB84546-FEAD-E748-A26A-11CD09E6C655}" destId="{3299F6B5-EE9C-E74F-8BF3-25660F0B6FDF}" srcOrd="0" destOrd="0" parTransId="{F52EF89E-05C1-044B-AD5A-B1D8576AA9EF}" sibTransId="{E8DDB929-8078-2248-B9EC-1105DD0FFDAF}"/>
    <dgm:cxn modelId="{AAE330B0-8768-1142-8257-14819A4A585C}" type="presOf" srcId="{D2344050-34D6-E048-B9F7-39AD1316A3A8}" destId="{85F0C34E-B0CF-794F-91F3-BD662FECEEF5}" srcOrd="0" destOrd="0" presId="urn:microsoft.com/office/officeart/2005/8/layout/orgChart1"/>
    <dgm:cxn modelId="{E5A39CCF-2AC9-2642-AA4B-231815586AAB}" srcId="{878EF23E-817D-6E42-9897-20D48B984658}" destId="{0D650216-D155-5448-92CB-FA237C044D9A}" srcOrd="1" destOrd="0" parTransId="{FE255A87-3AA5-3A47-8FD3-6920DCA48827}" sibTransId="{A87DAE82-2BF0-F140-8D4D-A831DECFC51F}"/>
    <dgm:cxn modelId="{EF9508D2-4F27-A04B-A310-99E75179EE8E}" srcId="{7BB84546-FEAD-E748-A26A-11CD09E6C655}" destId="{0586EFBB-79CF-0249-9C1C-4D677959AF17}" srcOrd="1" destOrd="0" parTransId="{70E9D5AB-3DC4-754E-82B1-41E2ACD2348F}" sibTransId="{9CD712D6-92C5-7B4F-9875-35E3F4AD8E7E}"/>
    <dgm:cxn modelId="{4C5978D3-ABA3-BC46-8CEC-5B9B88C9A782}" srcId="{3299F6B5-EE9C-E74F-8BF3-25660F0B6FDF}" destId="{4585D07F-0092-3C48-9474-D344C9725038}" srcOrd="1" destOrd="0" parTransId="{26BF493F-4FFB-454E-ADB1-8837BBF1EEC5}" sibTransId="{8DF91C4A-EB1C-2543-A974-58DC39C08CEB}"/>
    <dgm:cxn modelId="{D908B9D4-2BAD-A84A-B437-BE8364523045}" type="presOf" srcId="{3CE50E68-AB4B-9445-9B73-D6D07D33FA8F}" destId="{1398CBCB-469B-C443-89E3-20E96EB3E902}" srcOrd="0" destOrd="0" presId="urn:microsoft.com/office/officeart/2005/8/layout/orgChart1"/>
    <dgm:cxn modelId="{694BD7DC-72FA-0C49-B1E3-EA4624E04B04}" srcId="{031EBFD3-1A9F-42F4-B083-CA8E955435FB}" destId="{878EF23E-817D-6E42-9897-20D48B984658}" srcOrd="0" destOrd="0" parTransId="{D50AFB15-64A5-4847-A3F4-28A76CCB023F}" sibTransId="{45F742FB-023F-E941-A126-00C67C5688BD}"/>
    <dgm:cxn modelId="{A5BAFFE3-BABD-434C-85DB-00A63E298967}" type="presOf" srcId="{3299F6B5-EE9C-E74F-8BF3-25660F0B6FDF}" destId="{B59B41AC-006D-E441-8249-896B565F14AA}" srcOrd="0" destOrd="0" presId="urn:microsoft.com/office/officeart/2005/8/layout/orgChart1"/>
    <dgm:cxn modelId="{18B16AF0-5798-2442-B7B4-1AB623F465A0}" type="presOf" srcId="{7BB84546-FEAD-E748-A26A-11CD09E6C655}" destId="{49C9B25B-1FD9-7342-A816-D59A538A74C2}" srcOrd="0" destOrd="0" presId="urn:microsoft.com/office/officeart/2005/8/layout/orgChart1"/>
    <dgm:cxn modelId="{B56F31F2-2CAD-054F-83AC-1085992DAF58}" type="presOf" srcId="{878EF23E-817D-6E42-9897-20D48B984658}" destId="{13C198AF-BAFB-6442-AB88-DE5CA09AE590}" srcOrd="1" destOrd="0" presId="urn:microsoft.com/office/officeart/2005/8/layout/orgChart1"/>
    <dgm:cxn modelId="{8EFCF6F2-95D3-FA49-A466-DE428D729088}" type="presOf" srcId="{0D650216-D155-5448-92CB-FA237C044D9A}" destId="{95F2D5F0-B8BB-7D4B-8F68-6C363E398D16}" srcOrd="1" destOrd="0" presId="urn:microsoft.com/office/officeart/2005/8/layout/orgChart1"/>
    <dgm:cxn modelId="{85C957B2-7FED-0E43-8561-B5FD6E571CFB}" type="presParOf" srcId="{716BB38C-C750-7340-8B96-D34CB3BCAF11}" destId="{3DDF9531-5D82-0941-AEF3-C440123B50EA}" srcOrd="0" destOrd="0" presId="urn:microsoft.com/office/officeart/2005/8/layout/orgChart1"/>
    <dgm:cxn modelId="{C63F4832-6A30-F141-A9D5-498DF5023BB0}" type="presParOf" srcId="{3DDF9531-5D82-0941-AEF3-C440123B50EA}" destId="{9F74414A-5003-144D-AB59-EB50195138B0}" srcOrd="0" destOrd="0" presId="urn:microsoft.com/office/officeart/2005/8/layout/orgChart1"/>
    <dgm:cxn modelId="{DEC04BEE-A883-434E-AD28-4EC6E617A47A}" type="presParOf" srcId="{9F74414A-5003-144D-AB59-EB50195138B0}" destId="{9EFFBCA3-3F30-574B-9676-F3DF39F09686}" srcOrd="0" destOrd="0" presId="urn:microsoft.com/office/officeart/2005/8/layout/orgChart1"/>
    <dgm:cxn modelId="{287FC640-C081-A342-9C03-4E3784244B83}" type="presParOf" srcId="{9F74414A-5003-144D-AB59-EB50195138B0}" destId="{13C198AF-BAFB-6442-AB88-DE5CA09AE590}" srcOrd="1" destOrd="0" presId="urn:microsoft.com/office/officeart/2005/8/layout/orgChart1"/>
    <dgm:cxn modelId="{28E9193C-D498-0A4E-B24F-AACFEF58A8FC}" type="presParOf" srcId="{3DDF9531-5D82-0941-AEF3-C440123B50EA}" destId="{9340468F-3B53-C441-81DE-5566C9E417E6}" srcOrd="1" destOrd="0" presId="urn:microsoft.com/office/officeart/2005/8/layout/orgChart1"/>
    <dgm:cxn modelId="{9B0CD14D-4AE8-4C49-B744-CC5F11CEC6E0}" type="presParOf" srcId="{9340468F-3B53-C441-81DE-5566C9E417E6}" destId="{85F0C34E-B0CF-794F-91F3-BD662FECEEF5}" srcOrd="0" destOrd="0" presId="urn:microsoft.com/office/officeart/2005/8/layout/orgChart1"/>
    <dgm:cxn modelId="{1BA16783-F4A1-EB4E-8EA6-3D19830C87FF}" type="presParOf" srcId="{9340468F-3B53-C441-81DE-5566C9E417E6}" destId="{A7D5AFC1-EDA7-D346-B7F2-700EDECF6FCA}" srcOrd="1" destOrd="0" presId="urn:microsoft.com/office/officeart/2005/8/layout/orgChart1"/>
    <dgm:cxn modelId="{441FDE9A-E93B-8241-B9B3-1C8DA0EB9D6F}" type="presParOf" srcId="{A7D5AFC1-EDA7-D346-B7F2-700EDECF6FCA}" destId="{5ED2C205-CD97-C74B-BB66-CA29C96C48DD}" srcOrd="0" destOrd="0" presId="urn:microsoft.com/office/officeart/2005/8/layout/orgChart1"/>
    <dgm:cxn modelId="{4846A8E8-B0C1-264A-88D5-324389929AE5}" type="presParOf" srcId="{5ED2C205-CD97-C74B-BB66-CA29C96C48DD}" destId="{49C9B25B-1FD9-7342-A816-D59A538A74C2}" srcOrd="0" destOrd="0" presId="urn:microsoft.com/office/officeart/2005/8/layout/orgChart1"/>
    <dgm:cxn modelId="{879779D9-B81C-2B41-96B1-D4A267D62B21}" type="presParOf" srcId="{5ED2C205-CD97-C74B-BB66-CA29C96C48DD}" destId="{2DEFC9C8-F6C5-F24E-9F3F-E2D9FDFBA330}" srcOrd="1" destOrd="0" presId="urn:microsoft.com/office/officeart/2005/8/layout/orgChart1"/>
    <dgm:cxn modelId="{EDC0905C-808B-264E-AB9C-CAB3CA72C481}" type="presParOf" srcId="{A7D5AFC1-EDA7-D346-B7F2-700EDECF6FCA}" destId="{FB4A4E8B-C0BB-7346-A1EB-8A410DAF4751}" srcOrd="1" destOrd="0" presId="urn:microsoft.com/office/officeart/2005/8/layout/orgChart1"/>
    <dgm:cxn modelId="{3DD59B8D-0FC1-B24E-9738-AB00B97171BA}" type="presParOf" srcId="{FB4A4E8B-C0BB-7346-A1EB-8A410DAF4751}" destId="{3D6FB1C8-C7DD-4A45-B2A2-52F39ED2B3F4}" srcOrd="0" destOrd="0" presId="urn:microsoft.com/office/officeart/2005/8/layout/orgChart1"/>
    <dgm:cxn modelId="{235C73E9-E46F-1542-BD6D-7870D6C7C524}" type="presParOf" srcId="{FB4A4E8B-C0BB-7346-A1EB-8A410DAF4751}" destId="{3AD2BDE9-13E2-5D43-A826-8674A68DC12F}" srcOrd="1" destOrd="0" presId="urn:microsoft.com/office/officeart/2005/8/layout/orgChart1"/>
    <dgm:cxn modelId="{D4FA0FF8-D2A2-3B40-8E19-8EA6154AC25F}" type="presParOf" srcId="{3AD2BDE9-13E2-5D43-A826-8674A68DC12F}" destId="{906C9FA0-D56F-A440-8197-ABBD93A25C82}" srcOrd="0" destOrd="0" presId="urn:microsoft.com/office/officeart/2005/8/layout/orgChart1"/>
    <dgm:cxn modelId="{3615255D-D811-174C-AEDF-4C8CAFAC87F1}" type="presParOf" srcId="{906C9FA0-D56F-A440-8197-ABBD93A25C82}" destId="{B59B41AC-006D-E441-8249-896B565F14AA}" srcOrd="0" destOrd="0" presId="urn:microsoft.com/office/officeart/2005/8/layout/orgChart1"/>
    <dgm:cxn modelId="{A0FD7802-3A58-474F-B4AA-D8382C5978A9}" type="presParOf" srcId="{906C9FA0-D56F-A440-8197-ABBD93A25C82}" destId="{D1F1B160-02E2-0B42-BBB9-8AF252550F6A}" srcOrd="1" destOrd="0" presId="urn:microsoft.com/office/officeart/2005/8/layout/orgChart1"/>
    <dgm:cxn modelId="{25A93BB9-2CAD-024D-8C54-547C784F0002}" type="presParOf" srcId="{3AD2BDE9-13E2-5D43-A826-8674A68DC12F}" destId="{54703B27-7239-1D48-889B-84B68BE8F419}" srcOrd="1" destOrd="0" presId="urn:microsoft.com/office/officeart/2005/8/layout/orgChart1"/>
    <dgm:cxn modelId="{B8DAEB64-19DB-6745-A952-4E1FF091AA89}" type="presParOf" srcId="{54703B27-7239-1D48-889B-84B68BE8F419}" destId="{0124209E-2B2D-3A41-8529-E380CCB66F57}" srcOrd="0" destOrd="0" presId="urn:microsoft.com/office/officeart/2005/8/layout/orgChart1"/>
    <dgm:cxn modelId="{D71DC0B3-4519-B640-B015-CB4564BEE9D2}" type="presParOf" srcId="{54703B27-7239-1D48-889B-84B68BE8F419}" destId="{1EAD11CA-9E71-8547-AC58-52292E9A98FD}" srcOrd="1" destOrd="0" presId="urn:microsoft.com/office/officeart/2005/8/layout/orgChart1"/>
    <dgm:cxn modelId="{2E530C56-C401-984E-90FE-35B085EF9BDD}" type="presParOf" srcId="{1EAD11CA-9E71-8547-AC58-52292E9A98FD}" destId="{3CFAD551-5939-F146-9F39-9F1ED4AFD95E}" srcOrd="0" destOrd="0" presId="urn:microsoft.com/office/officeart/2005/8/layout/orgChart1"/>
    <dgm:cxn modelId="{3A059D06-75DC-0641-B9EF-FAFE1F4DC2EA}" type="presParOf" srcId="{3CFAD551-5939-F146-9F39-9F1ED4AFD95E}" destId="{1398CBCB-469B-C443-89E3-20E96EB3E902}" srcOrd="0" destOrd="0" presId="urn:microsoft.com/office/officeart/2005/8/layout/orgChart1"/>
    <dgm:cxn modelId="{E4615278-5A38-F34A-863E-9EE1569E26D8}" type="presParOf" srcId="{3CFAD551-5939-F146-9F39-9F1ED4AFD95E}" destId="{5C7D596A-50A6-7A41-B1E4-DA8EA3171255}" srcOrd="1" destOrd="0" presId="urn:microsoft.com/office/officeart/2005/8/layout/orgChart1"/>
    <dgm:cxn modelId="{A1F3037E-7DEE-AD4E-B630-36EBFA2C11CA}" type="presParOf" srcId="{1EAD11CA-9E71-8547-AC58-52292E9A98FD}" destId="{A7E965BC-F7F0-684C-85E9-4A6E8CBE72B5}" srcOrd="1" destOrd="0" presId="urn:microsoft.com/office/officeart/2005/8/layout/orgChart1"/>
    <dgm:cxn modelId="{EE936635-8A26-F344-A52D-E2D49BAF3520}" type="presParOf" srcId="{1EAD11CA-9E71-8547-AC58-52292E9A98FD}" destId="{36B2662A-15E7-3D4D-8792-98141A5F0C4C}" srcOrd="2" destOrd="0" presId="urn:microsoft.com/office/officeart/2005/8/layout/orgChart1"/>
    <dgm:cxn modelId="{FB995340-CACA-EA44-B078-6EAE74DC1918}" type="presParOf" srcId="{54703B27-7239-1D48-889B-84B68BE8F419}" destId="{98F2DBAF-2771-9149-86F8-066CED6319CD}" srcOrd="2" destOrd="0" presId="urn:microsoft.com/office/officeart/2005/8/layout/orgChart1"/>
    <dgm:cxn modelId="{00DEB0C3-C71D-4747-9C8A-7345ACF8C09E}" type="presParOf" srcId="{54703B27-7239-1D48-889B-84B68BE8F419}" destId="{2DC2CFB7-EB86-3449-97E1-C1527933FF70}" srcOrd="3" destOrd="0" presId="urn:microsoft.com/office/officeart/2005/8/layout/orgChart1"/>
    <dgm:cxn modelId="{8BFD0599-DD67-6D41-8694-17BB38F24EA6}" type="presParOf" srcId="{2DC2CFB7-EB86-3449-97E1-C1527933FF70}" destId="{A1B0DEBB-4EF0-D143-A782-56BC9A72D074}" srcOrd="0" destOrd="0" presId="urn:microsoft.com/office/officeart/2005/8/layout/orgChart1"/>
    <dgm:cxn modelId="{CAD40639-97FD-1441-A779-E520C1C777D9}" type="presParOf" srcId="{A1B0DEBB-4EF0-D143-A782-56BC9A72D074}" destId="{1D6ED172-532C-1049-843E-AB93C3944635}" srcOrd="0" destOrd="0" presId="urn:microsoft.com/office/officeart/2005/8/layout/orgChart1"/>
    <dgm:cxn modelId="{F02AF544-2CB8-C741-A2F4-2E6FECBAD8F5}" type="presParOf" srcId="{A1B0DEBB-4EF0-D143-A782-56BC9A72D074}" destId="{3401C60F-C740-384A-85FD-A11F9437FA75}" srcOrd="1" destOrd="0" presId="urn:microsoft.com/office/officeart/2005/8/layout/orgChart1"/>
    <dgm:cxn modelId="{938AB042-3A60-414A-9AD8-8978D8E7F3F8}" type="presParOf" srcId="{2DC2CFB7-EB86-3449-97E1-C1527933FF70}" destId="{10C6A3D4-C462-4F45-A0C5-1EC6806C4C72}" srcOrd="1" destOrd="0" presId="urn:microsoft.com/office/officeart/2005/8/layout/orgChart1"/>
    <dgm:cxn modelId="{79AC2782-6D81-BA4B-92DF-5F58B3B7DDED}" type="presParOf" srcId="{2DC2CFB7-EB86-3449-97E1-C1527933FF70}" destId="{95D3716B-34D4-DC46-8E72-9A62C79A639D}" srcOrd="2" destOrd="0" presId="urn:microsoft.com/office/officeart/2005/8/layout/orgChart1"/>
    <dgm:cxn modelId="{949C69B3-9ACE-AA41-A74E-EAA524BBF1AA}" type="presParOf" srcId="{3AD2BDE9-13E2-5D43-A826-8674A68DC12F}" destId="{FC3CEC87-BE7F-A44A-AE88-DF41A991DE89}" srcOrd="2" destOrd="0" presId="urn:microsoft.com/office/officeart/2005/8/layout/orgChart1"/>
    <dgm:cxn modelId="{22591D95-3D23-784C-A5C0-C6BDCBA2F9B3}" type="presParOf" srcId="{FB4A4E8B-C0BB-7346-A1EB-8A410DAF4751}" destId="{E88F1C49-D21D-CC4B-9845-730BD21ED588}" srcOrd="2" destOrd="0" presId="urn:microsoft.com/office/officeart/2005/8/layout/orgChart1"/>
    <dgm:cxn modelId="{BFF7F74A-F57A-7B49-977E-986C09BDE1BA}" type="presParOf" srcId="{FB4A4E8B-C0BB-7346-A1EB-8A410DAF4751}" destId="{53D2AF87-05D1-014B-9EC1-357E56052F64}" srcOrd="3" destOrd="0" presId="urn:microsoft.com/office/officeart/2005/8/layout/orgChart1"/>
    <dgm:cxn modelId="{66C7F451-D5ED-A247-8B8E-9DE5F1C9A81A}" type="presParOf" srcId="{53D2AF87-05D1-014B-9EC1-357E56052F64}" destId="{C0E4F9DD-5458-E44F-8FDA-1F488EEFA6A6}" srcOrd="0" destOrd="0" presId="urn:microsoft.com/office/officeart/2005/8/layout/orgChart1"/>
    <dgm:cxn modelId="{7C64731C-721E-E649-95B5-39465E566372}" type="presParOf" srcId="{C0E4F9DD-5458-E44F-8FDA-1F488EEFA6A6}" destId="{B4D5C100-D128-4844-8238-83C3208A6E22}" srcOrd="0" destOrd="0" presId="urn:microsoft.com/office/officeart/2005/8/layout/orgChart1"/>
    <dgm:cxn modelId="{A0914F1A-491C-F64F-A073-EBE38FFB67D9}" type="presParOf" srcId="{C0E4F9DD-5458-E44F-8FDA-1F488EEFA6A6}" destId="{6789AAA6-72B2-8244-A2CC-EFC987008B45}" srcOrd="1" destOrd="0" presId="urn:microsoft.com/office/officeart/2005/8/layout/orgChart1"/>
    <dgm:cxn modelId="{3D772FB6-04A0-264A-B712-CCF0406EEA0A}" type="presParOf" srcId="{53D2AF87-05D1-014B-9EC1-357E56052F64}" destId="{AE38B7D6-0AD3-8642-AA5D-D97D176F2BFE}" srcOrd="1" destOrd="0" presId="urn:microsoft.com/office/officeart/2005/8/layout/orgChart1"/>
    <dgm:cxn modelId="{E6EB2940-2631-6A49-97BD-9BFC3D5AB0BB}" type="presParOf" srcId="{53D2AF87-05D1-014B-9EC1-357E56052F64}" destId="{27E93C3B-1D5C-EC46-A6C3-39F6CEE462FE}" srcOrd="2" destOrd="0" presId="urn:microsoft.com/office/officeart/2005/8/layout/orgChart1"/>
    <dgm:cxn modelId="{88855B0E-A8DA-5744-A387-C566A08BCD05}" type="presParOf" srcId="{A7D5AFC1-EDA7-D346-B7F2-700EDECF6FCA}" destId="{622A9BF4-B691-1646-823E-85ED08171A88}" srcOrd="2" destOrd="0" presId="urn:microsoft.com/office/officeart/2005/8/layout/orgChart1"/>
    <dgm:cxn modelId="{BA432855-C2C5-0248-B7C6-08AAFBE11879}" type="presParOf" srcId="{9340468F-3B53-C441-81DE-5566C9E417E6}" destId="{C5AA55FF-8491-5E42-A123-FCE43D319D80}" srcOrd="2" destOrd="0" presId="urn:microsoft.com/office/officeart/2005/8/layout/orgChart1"/>
    <dgm:cxn modelId="{7D7BFC4D-9F1E-1A48-8B48-1FE55DF1D6A0}" type="presParOf" srcId="{9340468F-3B53-C441-81DE-5566C9E417E6}" destId="{BDEE0B46-BEDC-FF4E-A2C6-248912CAB923}" srcOrd="3" destOrd="0" presId="urn:microsoft.com/office/officeart/2005/8/layout/orgChart1"/>
    <dgm:cxn modelId="{01D979DC-E307-8F4A-9EEC-0F20010F6F8F}" type="presParOf" srcId="{BDEE0B46-BEDC-FF4E-A2C6-248912CAB923}" destId="{FB04345A-B106-2048-B4D6-38E35EB1E267}" srcOrd="0" destOrd="0" presId="urn:microsoft.com/office/officeart/2005/8/layout/orgChart1"/>
    <dgm:cxn modelId="{4A0F735D-0D2F-4541-AFDF-6F9F7F0E1F5C}" type="presParOf" srcId="{FB04345A-B106-2048-B4D6-38E35EB1E267}" destId="{98907233-161B-A14F-99B7-D3B4DD3BC236}" srcOrd="0" destOrd="0" presId="urn:microsoft.com/office/officeart/2005/8/layout/orgChart1"/>
    <dgm:cxn modelId="{0EF65B26-53B6-EC4E-9863-9FF929C725A6}" type="presParOf" srcId="{FB04345A-B106-2048-B4D6-38E35EB1E267}" destId="{95F2D5F0-B8BB-7D4B-8F68-6C363E398D16}" srcOrd="1" destOrd="0" presId="urn:microsoft.com/office/officeart/2005/8/layout/orgChart1"/>
    <dgm:cxn modelId="{68730F2C-BAF4-7C4F-8AFF-CD7288552221}" type="presParOf" srcId="{BDEE0B46-BEDC-FF4E-A2C6-248912CAB923}" destId="{84EEA238-4AAF-1248-9FDD-DEECE55E9CC2}" srcOrd="1" destOrd="0" presId="urn:microsoft.com/office/officeart/2005/8/layout/orgChart1"/>
    <dgm:cxn modelId="{471A4DB8-792A-134B-BEEA-6C447D2B9212}" type="presParOf" srcId="{BDEE0B46-BEDC-FF4E-A2C6-248912CAB923}" destId="{D2C4435B-5C7E-2846-8161-9BD9F98A01C7}" srcOrd="2" destOrd="0" presId="urn:microsoft.com/office/officeart/2005/8/layout/orgChart1"/>
    <dgm:cxn modelId="{417F2CF9-E669-6144-94F5-77CC9180896F}" type="presParOf" srcId="{3DDF9531-5D82-0941-AEF3-C440123B50EA}" destId="{85514D01-0D71-9F4E-8B97-A6BE15E33900}" srcOrd="2" destOrd="0" presId="urn:microsoft.com/office/officeart/2005/8/layout/orgChart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3A095D0-9F59-EF48-9FAE-4F617810ED02}" type="doc">
      <dgm:prSet loTypeId="urn:microsoft.com/office/officeart/2005/8/layout/default" loCatId="" qsTypeId="urn:microsoft.com/office/officeart/2005/8/quickstyle/simple4" qsCatId="simple" csTypeId="urn:microsoft.com/office/officeart/2005/8/colors/colorful1" csCatId="colorful" phldr="1"/>
      <dgm:spPr/>
      <dgm:t>
        <a:bodyPr/>
        <a:lstStyle/>
        <a:p>
          <a:endParaRPr lang="en-US"/>
        </a:p>
      </dgm:t>
    </dgm:pt>
    <dgm:pt modelId="{0B40639B-39FE-934A-92CD-0636616B4818}">
      <dgm:prSet phldrT="[Text]"/>
      <dgm:spPr/>
      <dgm:t>
        <a:bodyPr/>
        <a:lstStyle/>
        <a:p>
          <a:r>
            <a:rPr lang="en-US">
              <a:latin typeface="Futura Medium" charset="0"/>
              <a:ea typeface="Futura Medium" charset="0"/>
              <a:cs typeface="Futura Medium" charset="0"/>
            </a:rPr>
            <a:t>Communication Skills</a:t>
          </a:r>
        </a:p>
      </dgm:t>
    </dgm:pt>
    <dgm:pt modelId="{821C64A8-497B-9D41-AF21-6CD0B650F948}" type="parTrans" cxnId="{BD11E195-E3F9-2B40-9B30-F58670B2409C}">
      <dgm:prSet/>
      <dgm:spPr/>
      <dgm:t>
        <a:bodyPr/>
        <a:lstStyle/>
        <a:p>
          <a:endParaRPr lang="en-US">
            <a:latin typeface="Futura Medium" charset="0"/>
            <a:ea typeface="Futura Medium" charset="0"/>
            <a:cs typeface="Futura Medium" charset="0"/>
          </a:endParaRPr>
        </a:p>
      </dgm:t>
    </dgm:pt>
    <dgm:pt modelId="{F2262743-6020-9043-9572-55726B67A6F6}" type="sibTrans" cxnId="{BD11E195-E3F9-2B40-9B30-F58670B2409C}">
      <dgm:prSet/>
      <dgm:spPr/>
      <dgm:t>
        <a:bodyPr/>
        <a:lstStyle/>
        <a:p>
          <a:endParaRPr lang="en-US">
            <a:latin typeface="Futura Medium" charset="0"/>
            <a:ea typeface="Futura Medium" charset="0"/>
            <a:cs typeface="Futura Medium" charset="0"/>
          </a:endParaRPr>
        </a:p>
      </dgm:t>
    </dgm:pt>
    <dgm:pt modelId="{CD250EF3-36D0-2241-8F28-FA2AC6081C01}">
      <dgm:prSet phldrT="[Text]"/>
      <dgm:spPr/>
      <dgm:t>
        <a:bodyPr/>
        <a:lstStyle/>
        <a:p>
          <a:r>
            <a:rPr lang="en-US">
              <a:latin typeface="Futura Medium" charset="0"/>
              <a:ea typeface="Futura Medium" charset="0"/>
              <a:cs typeface="Futura Medium" charset="0"/>
            </a:rPr>
            <a:t>Enthusiasm &amp; Attitude</a:t>
          </a:r>
        </a:p>
      </dgm:t>
    </dgm:pt>
    <dgm:pt modelId="{9F852C2F-1F6B-4644-A312-6C8AC80EECBB}" type="parTrans" cxnId="{A77C8487-3B8A-374D-A8CA-3E8FAFF8D764}">
      <dgm:prSet/>
      <dgm:spPr/>
      <dgm:t>
        <a:bodyPr/>
        <a:lstStyle/>
        <a:p>
          <a:endParaRPr lang="en-US">
            <a:latin typeface="Futura Medium" charset="0"/>
            <a:ea typeface="Futura Medium" charset="0"/>
            <a:cs typeface="Futura Medium" charset="0"/>
          </a:endParaRPr>
        </a:p>
      </dgm:t>
    </dgm:pt>
    <dgm:pt modelId="{16252E1E-F2DE-3A4C-8F72-A0C2D14A4AD9}" type="sibTrans" cxnId="{A77C8487-3B8A-374D-A8CA-3E8FAFF8D764}">
      <dgm:prSet/>
      <dgm:spPr/>
      <dgm:t>
        <a:bodyPr/>
        <a:lstStyle/>
        <a:p>
          <a:endParaRPr lang="en-US">
            <a:latin typeface="Futura Medium" charset="0"/>
            <a:ea typeface="Futura Medium" charset="0"/>
            <a:cs typeface="Futura Medium" charset="0"/>
          </a:endParaRPr>
        </a:p>
      </dgm:t>
    </dgm:pt>
    <dgm:pt modelId="{32C609FA-5F04-8F46-A30E-40FC34E15833}">
      <dgm:prSet phldrT="[Text]"/>
      <dgm:spPr/>
      <dgm:t>
        <a:bodyPr/>
        <a:lstStyle/>
        <a:p>
          <a:r>
            <a:rPr lang="en-US">
              <a:latin typeface="Futura Medium" charset="0"/>
              <a:ea typeface="Futura Medium" charset="0"/>
              <a:cs typeface="Futura Medium" charset="0"/>
            </a:rPr>
            <a:t>Teamwork</a:t>
          </a:r>
        </a:p>
      </dgm:t>
    </dgm:pt>
    <dgm:pt modelId="{49EB8336-25FF-284D-9A8A-209EE8AC4874}" type="parTrans" cxnId="{6108D90D-1E00-CA48-AEB4-AF8E35F83850}">
      <dgm:prSet/>
      <dgm:spPr/>
      <dgm:t>
        <a:bodyPr/>
        <a:lstStyle/>
        <a:p>
          <a:endParaRPr lang="en-US">
            <a:latin typeface="Futura Medium" charset="0"/>
            <a:ea typeface="Futura Medium" charset="0"/>
            <a:cs typeface="Futura Medium" charset="0"/>
          </a:endParaRPr>
        </a:p>
      </dgm:t>
    </dgm:pt>
    <dgm:pt modelId="{DA2B074E-B27B-B04A-B9C2-09A02839D08C}" type="sibTrans" cxnId="{6108D90D-1E00-CA48-AEB4-AF8E35F83850}">
      <dgm:prSet/>
      <dgm:spPr/>
      <dgm:t>
        <a:bodyPr/>
        <a:lstStyle/>
        <a:p>
          <a:endParaRPr lang="en-US">
            <a:latin typeface="Futura Medium" charset="0"/>
            <a:ea typeface="Futura Medium" charset="0"/>
            <a:cs typeface="Futura Medium" charset="0"/>
          </a:endParaRPr>
        </a:p>
      </dgm:t>
    </dgm:pt>
    <dgm:pt modelId="{7BC2B339-BA10-544A-A9F7-9079782F0B2B}">
      <dgm:prSet phldrT="[Text]"/>
      <dgm:spPr/>
      <dgm:t>
        <a:bodyPr/>
        <a:lstStyle/>
        <a:p>
          <a:r>
            <a:rPr lang="en-US">
              <a:latin typeface="Futura Medium" charset="0"/>
              <a:ea typeface="Futura Medium" charset="0"/>
              <a:cs typeface="Futura Medium" charset="0"/>
            </a:rPr>
            <a:t>Networking</a:t>
          </a:r>
        </a:p>
      </dgm:t>
    </dgm:pt>
    <dgm:pt modelId="{32074C04-42D5-6A43-8866-55ED69E89C00}" type="parTrans" cxnId="{9BD82437-F6AA-5F43-A7BF-D75738AC5885}">
      <dgm:prSet/>
      <dgm:spPr/>
      <dgm:t>
        <a:bodyPr/>
        <a:lstStyle/>
        <a:p>
          <a:endParaRPr lang="en-US">
            <a:latin typeface="Futura Medium" charset="0"/>
            <a:ea typeface="Futura Medium" charset="0"/>
            <a:cs typeface="Futura Medium" charset="0"/>
          </a:endParaRPr>
        </a:p>
      </dgm:t>
    </dgm:pt>
    <dgm:pt modelId="{4C29F69A-A752-324F-AC72-491BF5158C43}" type="sibTrans" cxnId="{9BD82437-F6AA-5F43-A7BF-D75738AC5885}">
      <dgm:prSet/>
      <dgm:spPr/>
      <dgm:t>
        <a:bodyPr/>
        <a:lstStyle/>
        <a:p>
          <a:endParaRPr lang="en-US">
            <a:latin typeface="Futura Medium" charset="0"/>
            <a:ea typeface="Futura Medium" charset="0"/>
            <a:cs typeface="Futura Medium" charset="0"/>
          </a:endParaRPr>
        </a:p>
      </dgm:t>
    </dgm:pt>
    <dgm:pt modelId="{57F2DAC0-8316-1D49-8328-B50DEB5FDE59}">
      <dgm:prSet phldrT="[Text]"/>
      <dgm:spPr/>
      <dgm:t>
        <a:bodyPr/>
        <a:lstStyle/>
        <a:p>
          <a:r>
            <a:rPr lang="en-US">
              <a:latin typeface="Futura Medium" charset="0"/>
              <a:ea typeface="Futura Medium" charset="0"/>
              <a:cs typeface="Futura Medium" charset="0"/>
            </a:rPr>
            <a:t>Problem Solving</a:t>
          </a:r>
        </a:p>
      </dgm:t>
    </dgm:pt>
    <dgm:pt modelId="{1CD11263-9B52-6B44-BFCF-FC74FA51C8FB}" type="parTrans" cxnId="{3BD91089-1B3B-9C40-9316-4B6AF22DC97D}">
      <dgm:prSet/>
      <dgm:spPr/>
      <dgm:t>
        <a:bodyPr/>
        <a:lstStyle/>
        <a:p>
          <a:endParaRPr lang="en-US">
            <a:latin typeface="Futura Medium" charset="0"/>
            <a:ea typeface="Futura Medium" charset="0"/>
            <a:cs typeface="Futura Medium" charset="0"/>
          </a:endParaRPr>
        </a:p>
      </dgm:t>
    </dgm:pt>
    <dgm:pt modelId="{EAFB4EFD-C08B-4244-B199-B135DBF8FAB8}" type="sibTrans" cxnId="{3BD91089-1B3B-9C40-9316-4B6AF22DC97D}">
      <dgm:prSet/>
      <dgm:spPr/>
      <dgm:t>
        <a:bodyPr/>
        <a:lstStyle/>
        <a:p>
          <a:endParaRPr lang="en-US">
            <a:latin typeface="Futura Medium" charset="0"/>
            <a:ea typeface="Futura Medium" charset="0"/>
            <a:cs typeface="Futura Medium" charset="0"/>
          </a:endParaRPr>
        </a:p>
      </dgm:t>
    </dgm:pt>
    <dgm:pt modelId="{6C2C2FD1-D859-4747-8831-808EF7E77642}">
      <dgm:prSet phldrT="[Text]"/>
      <dgm:spPr/>
      <dgm:t>
        <a:bodyPr/>
        <a:lstStyle/>
        <a:p>
          <a:r>
            <a:rPr lang="en-US">
              <a:latin typeface="Futura Medium" charset="0"/>
              <a:ea typeface="Futura Medium" charset="0"/>
              <a:cs typeface="Futura Medium" charset="0"/>
            </a:rPr>
            <a:t>Critical Thinking </a:t>
          </a:r>
        </a:p>
      </dgm:t>
    </dgm:pt>
    <dgm:pt modelId="{3617D8B8-8FB7-A24C-8637-C62A88ED2403}" type="parTrans" cxnId="{187EB0E2-970B-8C48-BBB1-A76CF2B4D91D}">
      <dgm:prSet/>
      <dgm:spPr/>
      <dgm:t>
        <a:bodyPr/>
        <a:lstStyle/>
        <a:p>
          <a:endParaRPr lang="en-US">
            <a:latin typeface="Futura Medium" charset="0"/>
            <a:ea typeface="Futura Medium" charset="0"/>
            <a:cs typeface="Futura Medium" charset="0"/>
          </a:endParaRPr>
        </a:p>
      </dgm:t>
    </dgm:pt>
    <dgm:pt modelId="{5E905FCB-D0A7-E14B-A50D-3DA68B061D07}" type="sibTrans" cxnId="{187EB0E2-970B-8C48-BBB1-A76CF2B4D91D}">
      <dgm:prSet/>
      <dgm:spPr/>
      <dgm:t>
        <a:bodyPr/>
        <a:lstStyle/>
        <a:p>
          <a:endParaRPr lang="en-US">
            <a:latin typeface="Futura Medium" charset="0"/>
            <a:ea typeface="Futura Medium" charset="0"/>
            <a:cs typeface="Futura Medium" charset="0"/>
          </a:endParaRPr>
        </a:p>
      </dgm:t>
    </dgm:pt>
    <dgm:pt modelId="{2BC5546F-6381-FF4F-AD4A-EDD538F28AEA}">
      <dgm:prSet phldrT="[Text]"/>
      <dgm:spPr/>
      <dgm:t>
        <a:bodyPr/>
        <a:lstStyle/>
        <a:p>
          <a:r>
            <a:rPr lang="en-US">
              <a:latin typeface="Futura Medium" charset="0"/>
              <a:ea typeface="Futura Medium" charset="0"/>
              <a:cs typeface="Futura Medium" charset="0"/>
            </a:rPr>
            <a:t>Professionalism</a:t>
          </a:r>
        </a:p>
      </dgm:t>
    </dgm:pt>
    <dgm:pt modelId="{ABB74A52-3A21-DF42-AFCA-1B16E5BC5FF2}" type="parTrans" cxnId="{941E7374-6CBD-354B-B8C7-CBA2389F4549}">
      <dgm:prSet/>
      <dgm:spPr/>
      <dgm:t>
        <a:bodyPr/>
        <a:lstStyle/>
        <a:p>
          <a:endParaRPr lang="en-US">
            <a:latin typeface="Futura Medium" charset="0"/>
            <a:ea typeface="Futura Medium" charset="0"/>
            <a:cs typeface="Futura Medium" charset="0"/>
          </a:endParaRPr>
        </a:p>
      </dgm:t>
    </dgm:pt>
    <dgm:pt modelId="{9A72C4FD-9CE0-9440-8BD0-36C3AFAC2D28}" type="sibTrans" cxnId="{941E7374-6CBD-354B-B8C7-CBA2389F4549}">
      <dgm:prSet/>
      <dgm:spPr/>
      <dgm:t>
        <a:bodyPr/>
        <a:lstStyle/>
        <a:p>
          <a:endParaRPr lang="en-US">
            <a:latin typeface="Futura Medium" charset="0"/>
            <a:ea typeface="Futura Medium" charset="0"/>
            <a:cs typeface="Futura Medium" charset="0"/>
          </a:endParaRPr>
        </a:p>
      </dgm:t>
    </dgm:pt>
    <dgm:pt modelId="{3AC7C7D3-D555-CE4D-8E14-A167587674A3}" type="pres">
      <dgm:prSet presAssocID="{D3A095D0-9F59-EF48-9FAE-4F617810ED02}" presName="diagram" presStyleCnt="0">
        <dgm:presLayoutVars>
          <dgm:dir/>
          <dgm:resizeHandles val="exact"/>
        </dgm:presLayoutVars>
      </dgm:prSet>
      <dgm:spPr/>
    </dgm:pt>
    <dgm:pt modelId="{A16AD97B-FEF3-8544-B4FF-0315B51138C2}" type="pres">
      <dgm:prSet presAssocID="{0B40639B-39FE-934A-92CD-0636616B4818}" presName="node" presStyleLbl="node1" presStyleIdx="0" presStyleCnt="7">
        <dgm:presLayoutVars>
          <dgm:bulletEnabled val="1"/>
        </dgm:presLayoutVars>
      </dgm:prSet>
      <dgm:spPr/>
    </dgm:pt>
    <dgm:pt modelId="{AF235624-BC06-2F46-BC50-9C19C5294F0D}" type="pres">
      <dgm:prSet presAssocID="{F2262743-6020-9043-9572-55726B67A6F6}" presName="sibTrans" presStyleCnt="0"/>
      <dgm:spPr/>
    </dgm:pt>
    <dgm:pt modelId="{BAD4CFCE-A272-0548-89A8-517132F61F1E}" type="pres">
      <dgm:prSet presAssocID="{CD250EF3-36D0-2241-8F28-FA2AC6081C01}" presName="node" presStyleLbl="node1" presStyleIdx="1" presStyleCnt="7">
        <dgm:presLayoutVars>
          <dgm:bulletEnabled val="1"/>
        </dgm:presLayoutVars>
      </dgm:prSet>
      <dgm:spPr/>
    </dgm:pt>
    <dgm:pt modelId="{30AFF951-9717-DE4C-9F2B-D0F3346B8F4E}" type="pres">
      <dgm:prSet presAssocID="{16252E1E-F2DE-3A4C-8F72-A0C2D14A4AD9}" presName="sibTrans" presStyleCnt="0"/>
      <dgm:spPr/>
    </dgm:pt>
    <dgm:pt modelId="{46DA3F69-3836-2A47-BA82-625C0C2E2714}" type="pres">
      <dgm:prSet presAssocID="{32C609FA-5F04-8F46-A30E-40FC34E15833}" presName="node" presStyleLbl="node1" presStyleIdx="2" presStyleCnt="7">
        <dgm:presLayoutVars>
          <dgm:bulletEnabled val="1"/>
        </dgm:presLayoutVars>
      </dgm:prSet>
      <dgm:spPr/>
    </dgm:pt>
    <dgm:pt modelId="{E4E53F61-F56B-8F43-BB69-B24282723BB8}" type="pres">
      <dgm:prSet presAssocID="{DA2B074E-B27B-B04A-B9C2-09A02839D08C}" presName="sibTrans" presStyleCnt="0"/>
      <dgm:spPr/>
    </dgm:pt>
    <dgm:pt modelId="{6A8B5E40-C644-C441-BA83-685484D6A658}" type="pres">
      <dgm:prSet presAssocID="{7BC2B339-BA10-544A-A9F7-9079782F0B2B}" presName="node" presStyleLbl="node1" presStyleIdx="3" presStyleCnt="7">
        <dgm:presLayoutVars>
          <dgm:bulletEnabled val="1"/>
        </dgm:presLayoutVars>
      </dgm:prSet>
      <dgm:spPr/>
    </dgm:pt>
    <dgm:pt modelId="{824C3DDF-18A9-F246-B8F7-2D31FCC4EB0D}" type="pres">
      <dgm:prSet presAssocID="{4C29F69A-A752-324F-AC72-491BF5158C43}" presName="sibTrans" presStyleCnt="0"/>
      <dgm:spPr/>
    </dgm:pt>
    <dgm:pt modelId="{26ED7F8B-58E6-6F45-91DE-762C43F6C9EA}" type="pres">
      <dgm:prSet presAssocID="{57F2DAC0-8316-1D49-8328-B50DEB5FDE59}" presName="node" presStyleLbl="node1" presStyleIdx="4" presStyleCnt="7">
        <dgm:presLayoutVars>
          <dgm:bulletEnabled val="1"/>
        </dgm:presLayoutVars>
      </dgm:prSet>
      <dgm:spPr/>
    </dgm:pt>
    <dgm:pt modelId="{AF0A1A70-6A41-814F-9D4D-693A2F9ECE7E}" type="pres">
      <dgm:prSet presAssocID="{EAFB4EFD-C08B-4244-B199-B135DBF8FAB8}" presName="sibTrans" presStyleCnt="0"/>
      <dgm:spPr/>
    </dgm:pt>
    <dgm:pt modelId="{5A680D86-4396-0B42-9BA8-36C1996B927B}" type="pres">
      <dgm:prSet presAssocID="{6C2C2FD1-D859-4747-8831-808EF7E77642}" presName="node" presStyleLbl="node1" presStyleIdx="5" presStyleCnt="7">
        <dgm:presLayoutVars>
          <dgm:bulletEnabled val="1"/>
        </dgm:presLayoutVars>
      </dgm:prSet>
      <dgm:spPr/>
    </dgm:pt>
    <dgm:pt modelId="{E95DE78D-99AE-1340-BDBD-9B4E7D3F6EF5}" type="pres">
      <dgm:prSet presAssocID="{5E905FCB-D0A7-E14B-A50D-3DA68B061D07}" presName="sibTrans" presStyleCnt="0"/>
      <dgm:spPr/>
    </dgm:pt>
    <dgm:pt modelId="{743B94D4-F4C3-7540-9C48-DE6475E15B78}" type="pres">
      <dgm:prSet presAssocID="{2BC5546F-6381-FF4F-AD4A-EDD538F28AEA}" presName="node" presStyleLbl="node1" presStyleIdx="6" presStyleCnt="7">
        <dgm:presLayoutVars>
          <dgm:bulletEnabled val="1"/>
        </dgm:presLayoutVars>
      </dgm:prSet>
      <dgm:spPr/>
    </dgm:pt>
  </dgm:ptLst>
  <dgm:cxnLst>
    <dgm:cxn modelId="{43691100-A551-9047-8BF2-E0D4B4EED13F}" type="presOf" srcId="{0B40639B-39FE-934A-92CD-0636616B4818}" destId="{A16AD97B-FEF3-8544-B4FF-0315B51138C2}" srcOrd="0" destOrd="0" presId="urn:microsoft.com/office/officeart/2005/8/layout/default"/>
    <dgm:cxn modelId="{194F790D-7676-964B-826F-8DB492788DCD}" type="presOf" srcId="{D3A095D0-9F59-EF48-9FAE-4F617810ED02}" destId="{3AC7C7D3-D555-CE4D-8E14-A167587674A3}" srcOrd="0" destOrd="0" presId="urn:microsoft.com/office/officeart/2005/8/layout/default"/>
    <dgm:cxn modelId="{6108D90D-1E00-CA48-AEB4-AF8E35F83850}" srcId="{D3A095D0-9F59-EF48-9FAE-4F617810ED02}" destId="{32C609FA-5F04-8F46-A30E-40FC34E15833}" srcOrd="2" destOrd="0" parTransId="{49EB8336-25FF-284D-9A8A-209EE8AC4874}" sibTransId="{DA2B074E-B27B-B04A-B9C2-09A02839D08C}"/>
    <dgm:cxn modelId="{9BD82437-F6AA-5F43-A7BF-D75738AC5885}" srcId="{D3A095D0-9F59-EF48-9FAE-4F617810ED02}" destId="{7BC2B339-BA10-544A-A9F7-9079782F0B2B}" srcOrd="3" destOrd="0" parTransId="{32074C04-42D5-6A43-8866-55ED69E89C00}" sibTransId="{4C29F69A-A752-324F-AC72-491BF5158C43}"/>
    <dgm:cxn modelId="{8157B260-A671-AD4C-8532-1D012A8546B4}" type="presOf" srcId="{2BC5546F-6381-FF4F-AD4A-EDD538F28AEA}" destId="{743B94D4-F4C3-7540-9C48-DE6475E15B78}" srcOrd="0" destOrd="0" presId="urn:microsoft.com/office/officeart/2005/8/layout/default"/>
    <dgm:cxn modelId="{81392C64-286F-E842-9BBA-C4A66B0FDACD}" type="presOf" srcId="{7BC2B339-BA10-544A-A9F7-9079782F0B2B}" destId="{6A8B5E40-C644-C441-BA83-685484D6A658}" srcOrd="0" destOrd="0" presId="urn:microsoft.com/office/officeart/2005/8/layout/default"/>
    <dgm:cxn modelId="{DA308753-DF6A-7444-BC37-71571C2304B6}" type="presOf" srcId="{32C609FA-5F04-8F46-A30E-40FC34E15833}" destId="{46DA3F69-3836-2A47-BA82-625C0C2E2714}" srcOrd="0" destOrd="0" presId="urn:microsoft.com/office/officeart/2005/8/layout/default"/>
    <dgm:cxn modelId="{941E7374-6CBD-354B-B8C7-CBA2389F4549}" srcId="{D3A095D0-9F59-EF48-9FAE-4F617810ED02}" destId="{2BC5546F-6381-FF4F-AD4A-EDD538F28AEA}" srcOrd="6" destOrd="0" parTransId="{ABB74A52-3A21-DF42-AFCA-1B16E5BC5FF2}" sibTransId="{9A72C4FD-9CE0-9440-8BD0-36C3AFAC2D28}"/>
    <dgm:cxn modelId="{A77C8487-3B8A-374D-A8CA-3E8FAFF8D764}" srcId="{D3A095D0-9F59-EF48-9FAE-4F617810ED02}" destId="{CD250EF3-36D0-2241-8F28-FA2AC6081C01}" srcOrd="1" destOrd="0" parTransId="{9F852C2F-1F6B-4644-A312-6C8AC80EECBB}" sibTransId="{16252E1E-F2DE-3A4C-8F72-A0C2D14A4AD9}"/>
    <dgm:cxn modelId="{3BD91089-1B3B-9C40-9316-4B6AF22DC97D}" srcId="{D3A095D0-9F59-EF48-9FAE-4F617810ED02}" destId="{57F2DAC0-8316-1D49-8328-B50DEB5FDE59}" srcOrd="4" destOrd="0" parTransId="{1CD11263-9B52-6B44-BFCF-FC74FA51C8FB}" sibTransId="{EAFB4EFD-C08B-4244-B199-B135DBF8FAB8}"/>
    <dgm:cxn modelId="{BD11E195-E3F9-2B40-9B30-F58670B2409C}" srcId="{D3A095D0-9F59-EF48-9FAE-4F617810ED02}" destId="{0B40639B-39FE-934A-92CD-0636616B4818}" srcOrd="0" destOrd="0" parTransId="{821C64A8-497B-9D41-AF21-6CD0B650F948}" sibTransId="{F2262743-6020-9043-9572-55726B67A6F6}"/>
    <dgm:cxn modelId="{646F5CD5-A8BC-AF40-9327-F29C21A7002B}" type="presOf" srcId="{6C2C2FD1-D859-4747-8831-808EF7E77642}" destId="{5A680D86-4396-0B42-9BA8-36C1996B927B}" srcOrd="0" destOrd="0" presId="urn:microsoft.com/office/officeart/2005/8/layout/default"/>
    <dgm:cxn modelId="{4F890BD8-A6EC-524D-B032-C8CA7B07650D}" type="presOf" srcId="{CD250EF3-36D0-2241-8F28-FA2AC6081C01}" destId="{BAD4CFCE-A272-0548-89A8-517132F61F1E}" srcOrd="0" destOrd="0" presId="urn:microsoft.com/office/officeart/2005/8/layout/default"/>
    <dgm:cxn modelId="{187EB0E2-970B-8C48-BBB1-A76CF2B4D91D}" srcId="{D3A095D0-9F59-EF48-9FAE-4F617810ED02}" destId="{6C2C2FD1-D859-4747-8831-808EF7E77642}" srcOrd="5" destOrd="0" parTransId="{3617D8B8-8FB7-A24C-8637-C62A88ED2403}" sibTransId="{5E905FCB-D0A7-E14B-A50D-3DA68B061D07}"/>
    <dgm:cxn modelId="{186651F5-C44C-A449-8D8C-F2ED4B607C69}" type="presOf" srcId="{57F2DAC0-8316-1D49-8328-B50DEB5FDE59}" destId="{26ED7F8B-58E6-6F45-91DE-762C43F6C9EA}" srcOrd="0" destOrd="0" presId="urn:microsoft.com/office/officeart/2005/8/layout/default"/>
    <dgm:cxn modelId="{6EDA50BF-EAD2-E647-AA0C-3EEFE4CE8718}" type="presParOf" srcId="{3AC7C7D3-D555-CE4D-8E14-A167587674A3}" destId="{A16AD97B-FEF3-8544-B4FF-0315B51138C2}" srcOrd="0" destOrd="0" presId="urn:microsoft.com/office/officeart/2005/8/layout/default"/>
    <dgm:cxn modelId="{8DBF9AAF-EEA5-824A-9BF1-92519549F8FE}" type="presParOf" srcId="{3AC7C7D3-D555-CE4D-8E14-A167587674A3}" destId="{AF235624-BC06-2F46-BC50-9C19C5294F0D}" srcOrd="1" destOrd="0" presId="urn:microsoft.com/office/officeart/2005/8/layout/default"/>
    <dgm:cxn modelId="{553E61A8-1F2F-F74E-ABF3-72D511D545A8}" type="presParOf" srcId="{3AC7C7D3-D555-CE4D-8E14-A167587674A3}" destId="{BAD4CFCE-A272-0548-89A8-517132F61F1E}" srcOrd="2" destOrd="0" presId="urn:microsoft.com/office/officeart/2005/8/layout/default"/>
    <dgm:cxn modelId="{3BCFE2C0-F15D-1C4E-857D-464DCA54C31B}" type="presParOf" srcId="{3AC7C7D3-D555-CE4D-8E14-A167587674A3}" destId="{30AFF951-9717-DE4C-9F2B-D0F3346B8F4E}" srcOrd="3" destOrd="0" presId="urn:microsoft.com/office/officeart/2005/8/layout/default"/>
    <dgm:cxn modelId="{5C8B0E1F-41A3-5B4D-85D5-D098235E7FEF}" type="presParOf" srcId="{3AC7C7D3-D555-CE4D-8E14-A167587674A3}" destId="{46DA3F69-3836-2A47-BA82-625C0C2E2714}" srcOrd="4" destOrd="0" presId="urn:microsoft.com/office/officeart/2005/8/layout/default"/>
    <dgm:cxn modelId="{5CD9E41C-3F99-4E4F-A9B0-3EE27AB97AFF}" type="presParOf" srcId="{3AC7C7D3-D555-CE4D-8E14-A167587674A3}" destId="{E4E53F61-F56B-8F43-BB69-B24282723BB8}" srcOrd="5" destOrd="0" presId="urn:microsoft.com/office/officeart/2005/8/layout/default"/>
    <dgm:cxn modelId="{6202BFC5-1909-3B4F-B60F-8EA69DDEF93E}" type="presParOf" srcId="{3AC7C7D3-D555-CE4D-8E14-A167587674A3}" destId="{6A8B5E40-C644-C441-BA83-685484D6A658}" srcOrd="6" destOrd="0" presId="urn:microsoft.com/office/officeart/2005/8/layout/default"/>
    <dgm:cxn modelId="{6E9E78DA-9CC6-9743-B830-48BBA2E25C5D}" type="presParOf" srcId="{3AC7C7D3-D555-CE4D-8E14-A167587674A3}" destId="{824C3DDF-18A9-F246-B8F7-2D31FCC4EB0D}" srcOrd="7" destOrd="0" presId="urn:microsoft.com/office/officeart/2005/8/layout/default"/>
    <dgm:cxn modelId="{B05E371C-8310-7C46-A379-76B38DB1C725}" type="presParOf" srcId="{3AC7C7D3-D555-CE4D-8E14-A167587674A3}" destId="{26ED7F8B-58E6-6F45-91DE-762C43F6C9EA}" srcOrd="8" destOrd="0" presId="urn:microsoft.com/office/officeart/2005/8/layout/default"/>
    <dgm:cxn modelId="{C41B875F-AA78-D947-BA9C-CD1C8429DD11}" type="presParOf" srcId="{3AC7C7D3-D555-CE4D-8E14-A167587674A3}" destId="{AF0A1A70-6A41-814F-9D4D-693A2F9ECE7E}" srcOrd="9" destOrd="0" presId="urn:microsoft.com/office/officeart/2005/8/layout/default"/>
    <dgm:cxn modelId="{191A2511-2C2F-EF48-B11A-05C1995A309C}" type="presParOf" srcId="{3AC7C7D3-D555-CE4D-8E14-A167587674A3}" destId="{5A680D86-4396-0B42-9BA8-36C1996B927B}" srcOrd="10" destOrd="0" presId="urn:microsoft.com/office/officeart/2005/8/layout/default"/>
    <dgm:cxn modelId="{871CC58F-FE73-C64B-96E3-DDDF1CF5BC67}" type="presParOf" srcId="{3AC7C7D3-D555-CE4D-8E14-A167587674A3}" destId="{E95DE78D-99AE-1340-BDBD-9B4E7D3F6EF5}" srcOrd="11" destOrd="0" presId="urn:microsoft.com/office/officeart/2005/8/layout/default"/>
    <dgm:cxn modelId="{2EDD455F-31CE-A441-8DB4-1E2F6ABD1BFA}" type="presParOf" srcId="{3AC7C7D3-D555-CE4D-8E14-A167587674A3}" destId="{743B94D4-F4C3-7540-9C48-DE6475E15B78}" srcOrd="12" destOrd="0" presId="urn:microsoft.com/office/officeart/2005/8/layout/defaul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E1C5627-07C5-C242-AD18-60096B80B111}" type="doc">
      <dgm:prSet loTypeId="urn:microsoft.com/office/officeart/2005/8/layout/list1" loCatId="" qsTypeId="urn:microsoft.com/office/officeart/2005/8/quickstyle/simple1" qsCatId="simple" csTypeId="urn:microsoft.com/office/officeart/2005/8/colors/accent1_2" csCatId="accent1" phldr="1"/>
      <dgm:spPr/>
      <dgm:t>
        <a:bodyPr/>
        <a:lstStyle/>
        <a:p>
          <a:endParaRPr lang="en-US"/>
        </a:p>
      </dgm:t>
    </dgm:pt>
    <dgm:pt modelId="{53C63A5E-793A-7F49-A4D3-23DB8538AC5B}">
      <dgm:prSet phldrT="[Text]" custT="1"/>
      <dgm:spPr/>
      <dgm:t>
        <a:bodyPr/>
        <a:lstStyle/>
        <a:p>
          <a:pPr algn="l"/>
          <a:r>
            <a:rPr lang="en-US" sz="1200">
              <a:latin typeface="Futura Medium" charset="0"/>
              <a:ea typeface="Futura Medium" charset="0"/>
              <a:cs typeface="Futura Medium" charset="0"/>
            </a:rPr>
            <a:t>Training Curriculum</a:t>
          </a:r>
        </a:p>
      </dgm:t>
    </dgm:pt>
    <dgm:pt modelId="{A68AE1B7-DA37-2741-B461-D53CC4450848}" type="parTrans" cxnId="{C4EC23BF-8FB1-8042-A3EB-E6D704B72B5F}">
      <dgm:prSet/>
      <dgm:spPr/>
      <dgm:t>
        <a:bodyPr/>
        <a:lstStyle/>
        <a:p>
          <a:pPr algn="l"/>
          <a:endParaRPr lang="en-US" sz="1200">
            <a:latin typeface="Futura Medium" charset="0"/>
            <a:ea typeface="Futura Medium" charset="0"/>
            <a:cs typeface="Futura Medium" charset="0"/>
          </a:endParaRPr>
        </a:p>
      </dgm:t>
    </dgm:pt>
    <dgm:pt modelId="{0BEFDE75-C145-B24F-B330-644772106747}" type="sibTrans" cxnId="{C4EC23BF-8FB1-8042-A3EB-E6D704B72B5F}">
      <dgm:prSet/>
      <dgm:spPr/>
      <dgm:t>
        <a:bodyPr/>
        <a:lstStyle/>
        <a:p>
          <a:pPr algn="l"/>
          <a:endParaRPr lang="en-US" sz="1200">
            <a:latin typeface="Futura Medium" charset="0"/>
            <a:ea typeface="Futura Medium" charset="0"/>
            <a:cs typeface="Futura Medium" charset="0"/>
          </a:endParaRPr>
        </a:p>
      </dgm:t>
    </dgm:pt>
    <dgm:pt modelId="{0FE213E4-9698-C748-B0D4-279C08444792}">
      <dgm:prSet phldrT="[Text]" custT="1"/>
      <dgm:spPr/>
      <dgm:t>
        <a:bodyPr/>
        <a:lstStyle/>
        <a:p>
          <a:pPr algn="l"/>
          <a:r>
            <a:rPr lang="en-US" sz="1200">
              <a:latin typeface="Futura Medium" charset="0"/>
              <a:ea typeface="Futura Medium" charset="0"/>
              <a:cs typeface="Futura Medium" charset="0"/>
            </a:rPr>
            <a:t>Workforce Preparation - $250 </a:t>
          </a:r>
        </a:p>
      </dgm:t>
    </dgm:pt>
    <dgm:pt modelId="{2B234E6D-F32F-7545-AA3F-E1231E8D3DCA}" type="parTrans" cxnId="{AB66DA8C-0A04-994B-B7D8-295AB4BC3099}">
      <dgm:prSet/>
      <dgm:spPr/>
      <dgm:t>
        <a:bodyPr/>
        <a:lstStyle/>
        <a:p>
          <a:pPr algn="l"/>
          <a:endParaRPr lang="en-US" sz="1200">
            <a:latin typeface="Futura Medium" charset="0"/>
            <a:ea typeface="Futura Medium" charset="0"/>
            <a:cs typeface="Futura Medium" charset="0"/>
          </a:endParaRPr>
        </a:p>
      </dgm:t>
    </dgm:pt>
    <dgm:pt modelId="{8B17828C-26AC-A244-BE1D-38A6E567C059}" type="sibTrans" cxnId="{AB66DA8C-0A04-994B-B7D8-295AB4BC3099}">
      <dgm:prSet/>
      <dgm:spPr/>
      <dgm:t>
        <a:bodyPr/>
        <a:lstStyle/>
        <a:p>
          <a:pPr algn="l"/>
          <a:endParaRPr lang="en-US" sz="1200">
            <a:latin typeface="Futura Medium" charset="0"/>
            <a:ea typeface="Futura Medium" charset="0"/>
            <a:cs typeface="Futura Medium" charset="0"/>
          </a:endParaRPr>
        </a:p>
      </dgm:t>
    </dgm:pt>
    <dgm:pt modelId="{C01FFB4D-BEC7-3D4D-85C3-3D8995CB0057}">
      <dgm:prSet phldrT="[Text]" custT="1"/>
      <dgm:spPr/>
      <dgm:t>
        <a:bodyPr/>
        <a:lstStyle/>
        <a:p>
          <a:pPr algn="l"/>
          <a:r>
            <a:rPr lang="en-US" sz="1200">
              <a:latin typeface="Futura Medium" charset="0"/>
              <a:ea typeface="Futura Medium" charset="0"/>
              <a:cs typeface="Futura Medium" charset="0"/>
            </a:rPr>
            <a:t>Eye-Opener (First Level) - $30 / month</a:t>
          </a:r>
        </a:p>
      </dgm:t>
    </dgm:pt>
    <dgm:pt modelId="{C1C407AE-5CF0-9A4B-927D-FC36221C56A5}" type="parTrans" cxnId="{0C16528B-C094-8143-A1C1-4DAB9AC4696F}">
      <dgm:prSet/>
      <dgm:spPr/>
      <dgm:t>
        <a:bodyPr/>
        <a:lstStyle/>
        <a:p>
          <a:pPr algn="l"/>
          <a:endParaRPr lang="en-US" sz="1200">
            <a:latin typeface="Futura Medium" charset="0"/>
            <a:ea typeface="Futura Medium" charset="0"/>
            <a:cs typeface="Futura Medium" charset="0"/>
          </a:endParaRPr>
        </a:p>
      </dgm:t>
    </dgm:pt>
    <dgm:pt modelId="{D5A4C014-D6EC-014A-90E5-8E5D8EEB383C}" type="sibTrans" cxnId="{0C16528B-C094-8143-A1C1-4DAB9AC4696F}">
      <dgm:prSet/>
      <dgm:spPr/>
      <dgm:t>
        <a:bodyPr/>
        <a:lstStyle/>
        <a:p>
          <a:pPr algn="l"/>
          <a:endParaRPr lang="en-US" sz="1200">
            <a:latin typeface="Futura Medium" charset="0"/>
            <a:ea typeface="Futura Medium" charset="0"/>
            <a:cs typeface="Futura Medium" charset="0"/>
          </a:endParaRPr>
        </a:p>
      </dgm:t>
    </dgm:pt>
    <dgm:pt modelId="{A5DA6839-6BE5-4A4B-9A8A-09ECC38CAD8E}">
      <dgm:prSet phldrT="[Text]" custT="1"/>
      <dgm:spPr/>
      <dgm:t>
        <a:bodyPr/>
        <a:lstStyle/>
        <a:p>
          <a:pPr algn="l"/>
          <a:r>
            <a:rPr lang="en-US" sz="1200">
              <a:latin typeface="Futura Medium" charset="0"/>
              <a:ea typeface="Futura Medium" charset="0"/>
              <a:cs typeface="Futura Medium" charset="0"/>
            </a:rPr>
            <a:t>E-Portal</a:t>
          </a:r>
        </a:p>
      </dgm:t>
    </dgm:pt>
    <dgm:pt modelId="{78B48218-BEA2-AD4B-8613-414D6461F847}" type="sibTrans" cxnId="{B6611E7D-C94B-934C-8E43-B4611101EDB6}">
      <dgm:prSet/>
      <dgm:spPr/>
      <dgm:t>
        <a:bodyPr/>
        <a:lstStyle/>
        <a:p>
          <a:pPr algn="l"/>
          <a:endParaRPr lang="en-US" sz="1200">
            <a:latin typeface="Futura Medium" charset="0"/>
            <a:ea typeface="Futura Medium" charset="0"/>
            <a:cs typeface="Futura Medium" charset="0"/>
          </a:endParaRPr>
        </a:p>
      </dgm:t>
    </dgm:pt>
    <dgm:pt modelId="{DEF2D961-17C3-954E-991E-74E2459CAB4F}" type="parTrans" cxnId="{B6611E7D-C94B-934C-8E43-B4611101EDB6}">
      <dgm:prSet/>
      <dgm:spPr/>
      <dgm:t>
        <a:bodyPr/>
        <a:lstStyle/>
        <a:p>
          <a:pPr algn="l"/>
          <a:endParaRPr lang="en-US" sz="1200">
            <a:latin typeface="Futura Medium" charset="0"/>
            <a:ea typeface="Futura Medium" charset="0"/>
            <a:cs typeface="Futura Medium" charset="0"/>
          </a:endParaRPr>
        </a:p>
      </dgm:t>
    </dgm:pt>
    <dgm:pt modelId="{6BAB606B-BA3C-B247-8A57-4ED4B420EA8F}">
      <dgm:prSet phldrT="[Text]" custT="1"/>
      <dgm:spPr/>
      <dgm:t>
        <a:bodyPr/>
        <a:lstStyle/>
        <a:p>
          <a:pPr algn="l"/>
          <a:r>
            <a:rPr lang="en-US" sz="1200">
              <a:latin typeface="Futura Medium" charset="0"/>
              <a:ea typeface="Futura Medium" charset="0"/>
              <a:cs typeface="Futura Medium" charset="0"/>
            </a:rPr>
            <a:t>Youth Focus Group</a:t>
          </a:r>
        </a:p>
      </dgm:t>
    </dgm:pt>
    <dgm:pt modelId="{2EC03BB3-77A4-0140-8077-FF80AFE245A3}" type="parTrans" cxnId="{F62E699F-E34F-574F-A7CB-094F21634BDE}">
      <dgm:prSet/>
      <dgm:spPr/>
      <dgm:t>
        <a:bodyPr/>
        <a:lstStyle/>
        <a:p>
          <a:pPr algn="l"/>
          <a:endParaRPr lang="en-US" sz="1200"/>
        </a:p>
      </dgm:t>
    </dgm:pt>
    <dgm:pt modelId="{D8AD72BD-B9FA-3C48-A475-5158F7128E96}" type="sibTrans" cxnId="{F62E699F-E34F-574F-A7CB-094F21634BDE}">
      <dgm:prSet/>
      <dgm:spPr/>
      <dgm:t>
        <a:bodyPr/>
        <a:lstStyle/>
        <a:p>
          <a:pPr algn="l"/>
          <a:endParaRPr lang="en-US" sz="1200"/>
        </a:p>
      </dgm:t>
    </dgm:pt>
    <dgm:pt modelId="{BE0CEDA8-0C68-1D47-BCE8-B605DEC83834}">
      <dgm:prSet phldrT="[Text]" custT="1"/>
      <dgm:spPr/>
      <dgm:t>
        <a:bodyPr/>
        <a:lstStyle/>
        <a:p>
          <a:pPr algn="l"/>
          <a:r>
            <a:rPr lang="en-US" sz="1200">
              <a:latin typeface="Futura Medium" charset="0"/>
              <a:ea typeface="Futura Medium" charset="0"/>
              <a:cs typeface="Futura Medium" charset="0"/>
            </a:rPr>
            <a:t>100 Respondents - $200</a:t>
          </a:r>
        </a:p>
      </dgm:t>
    </dgm:pt>
    <dgm:pt modelId="{EA44E450-548C-A941-AFBA-6D1A5FF539A5}" type="parTrans" cxnId="{AA1B5583-7B7D-3543-8D5B-A11160E5CF0B}">
      <dgm:prSet/>
      <dgm:spPr/>
      <dgm:t>
        <a:bodyPr/>
        <a:lstStyle/>
        <a:p>
          <a:pPr algn="l"/>
          <a:endParaRPr lang="en-US" sz="1200"/>
        </a:p>
      </dgm:t>
    </dgm:pt>
    <dgm:pt modelId="{136A528D-3F30-734E-AD11-B7893521E961}" type="sibTrans" cxnId="{AA1B5583-7B7D-3543-8D5B-A11160E5CF0B}">
      <dgm:prSet/>
      <dgm:spPr/>
      <dgm:t>
        <a:bodyPr/>
        <a:lstStyle/>
        <a:p>
          <a:pPr algn="l"/>
          <a:endParaRPr lang="en-US" sz="1200"/>
        </a:p>
      </dgm:t>
    </dgm:pt>
    <dgm:pt modelId="{7A2492EF-F651-2A4C-B825-28DF062A3F54}">
      <dgm:prSet custT="1"/>
      <dgm:spPr/>
      <dgm:t>
        <a:bodyPr/>
        <a:lstStyle/>
        <a:p>
          <a:pPr algn="l"/>
          <a:r>
            <a:rPr lang="en-US" sz="1200">
              <a:latin typeface="Futura Medium" charset="0"/>
              <a:ea typeface="Futura Medium" charset="0"/>
              <a:cs typeface="Futura Medium" charset="0"/>
            </a:rPr>
            <a:t>Consulting Services</a:t>
          </a:r>
        </a:p>
      </dgm:t>
    </dgm:pt>
    <dgm:pt modelId="{B83017D9-7417-7B49-8B18-C03C30F4AF09}" type="parTrans" cxnId="{726484AF-38FC-4341-A5A9-27EBAB6466E3}">
      <dgm:prSet/>
      <dgm:spPr/>
      <dgm:t>
        <a:bodyPr/>
        <a:lstStyle/>
        <a:p>
          <a:pPr algn="l"/>
          <a:endParaRPr lang="en-US" sz="1200"/>
        </a:p>
      </dgm:t>
    </dgm:pt>
    <dgm:pt modelId="{50751635-C12B-834E-B37E-5AEB38DC9DA5}" type="sibTrans" cxnId="{726484AF-38FC-4341-A5A9-27EBAB6466E3}">
      <dgm:prSet/>
      <dgm:spPr/>
      <dgm:t>
        <a:bodyPr/>
        <a:lstStyle/>
        <a:p>
          <a:pPr algn="l"/>
          <a:endParaRPr lang="en-US" sz="1200"/>
        </a:p>
      </dgm:t>
    </dgm:pt>
    <dgm:pt modelId="{D4B3CC34-D275-3E42-8237-668943D6CD98}">
      <dgm:prSet custT="1"/>
      <dgm:spPr/>
      <dgm:t>
        <a:bodyPr/>
        <a:lstStyle/>
        <a:p>
          <a:pPr algn="l"/>
          <a:r>
            <a:rPr lang="en-US" sz="1200">
              <a:latin typeface="Futura Medium" charset="0"/>
              <a:ea typeface="Futura Medium" charset="0"/>
              <a:cs typeface="Futura Medium" charset="0"/>
            </a:rPr>
            <a:t>Consulting Services</a:t>
          </a:r>
          <a:r>
            <a:rPr lang="en-US" sz="1200" baseline="0">
              <a:latin typeface="Futura Medium" charset="0"/>
              <a:ea typeface="Futura Medium" charset="0"/>
              <a:cs typeface="Futura Medium" charset="0"/>
            </a:rPr>
            <a:t> - Custom Flat Fee</a:t>
          </a:r>
          <a:endParaRPr lang="en-US" sz="1200">
            <a:latin typeface="Futura Medium" charset="0"/>
            <a:ea typeface="Futura Medium" charset="0"/>
            <a:cs typeface="Futura Medium" charset="0"/>
          </a:endParaRPr>
        </a:p>
      </dgm:t>
    </dgm:pt>
    <dgm:pt modelId="{B740AA42-381D-7D45-A67B-64734B9BFF77}" type="parTrans" cxnId="{B3178415-31AA-E546-8EFF-BA8358679ACC}">
      <dgm:prSet/>
      <dgm:spPr/>
      <dgm:t>
        <a:bodyPr/>
        <a:lstStyle/>
        <a:p>
          <a:pPr algn="l"/>
          <a:endParaRPr lang="en-US" sz="1200"/>
        </a:p>
      </dgm:t>
    </dgm:pt>
    <dgm:pt modelId="{7DCFF05E-FE3C-8F44-AB02-0F124441B554}" type="sibTrans" cxnId="{B3178415-31AA-E546-8EFF-BA8358679ACC}">
      <dgm:prSet/>
      <dgm:spPr/>
      <dgm:t>
        <a:bodyPr/>
        <a:lstStyle/>
        <a:p>
          <a:pPr algn="l"/>
          <a:endParaRPr lang="en-US" sz="1200"/>
        </a:p>
      </dgm:t>
    </dgm:pt>
    <dgm:pt modelId="{8354F6B4-95F5-F24F-A983-F8D508496C92}">
      <dgm:prSet phldrT="[Text]" custT="1"/>
      <dgm:spPr/>
      <dgm:t>
        <a:bodyPr/>
        <a:lstStyle/>
        <a:p>
          <a:pPr algn="l"/>
          <a:r>
            <a:rPr lang="en-US" sz="1200">
              <a:latin typeface="Futura Medium" charset="0"/>
              <a:ea typeface="Futura Medium" charset="0"/>
              <a:cs typeface="Futura Medium" charset="0"/>
            </a:rPr>
            <a:t>Peripheral Vision (Second Level) - $45</a:t>
          </a:r>
          <a:r>
            <a:rPr lang="en-US" sz="1200" baseline="0">
              <a:latin typeface="Futura Medium" charset="0"/>
              <a:ea typeface="Futura Medium" charset="0"/>
              <a:cs typeface="Futura Medium" charset="0"/>
            </a:rPr>
            <a:t> / month</a:t>
          </a:r>
          <a:endParaRPr lang="en-US" sz="1200">
            <a:latin typeface="Futura Medium" charset="0"/>
            <a:ea typeface="Futura Medium" charset="0"/>
            <a:cs typeface="Futura Medium" charset="0"/>
          </a:endParaRPr>
        </a:p>
      </dgm:t>
    </dgm:pt>
    <dgm:pt modelId="{CAE917AF-DDD0-1247-8308-DBD222264F35}" type="parTrans" cxnId="{F587569F-5326-634B-B935-83A6CB57F6B1}">
      <dgm:prSet/>
      <dgm:spPr/>
      <dgm:t>
        <a:bodyPr/>
        <a:lstStyle/>
        <a:p>
          <a:endParaRPr lang="en-US" sz="1200"/>
        </a:p>
      </dgm:t>
    </dgm:pt>
    <dgm:pt modelId="{0D8CE5BE-53B7-AA49-BAE2-4C303FE93865}" type="sibTrans" cxnId="{F587569F-5326-634B-B935-83A6CB57F6B1}">
      <dgm:prSet/>
      <dgm:spPr/>
      <dgm:t>
        <a:bodyPr/>
        <a:lstStyle/>
        <a:p>
          <a:endParaRPr lang="en-US" sz="1200"/>
        </a:p>
      </dgm:t>
    </dgm:pt>
    <dgm:pt modelId="{BC0DCE72-4DDD-5342-8775-32671F9EE77D}">
      <dgm:prSet phldrT="[Text]" custT="1"/>
      <dgm:spPr/>
      <dgm:t>
        <a:bodyPr/>
        <a:lstStyle/>
        <a:p>
          <a:pPr algn="l"/>
          <a:r>
            <a:rPr lang="en-US" sz="1200">
              <a:latin typeface="Futura Medium" charset="0"/>
              <a:ea typeface="Futura Medium" charset="0"/>
              <a:cs typeface="Futura Medium" charset="0"/>
            </a:rPr>
            <a:t>Life Skills</a:t>
          </a:r>
          <a:r>
            <a:rPr lang="en-US" sz="1200" baseline="0">
              <a:latin typeface="Futura Medium" charset="0"/>
              <a:ea typeface="Futura Medium" charset="0"/>
              <a:cs typeface="Futura Medium" charset="0"/>
            </a:rPr>
            <a:t> Development - $250</a:t>
          </a:r>
          <a:endParaRPr lang="en-US" sz="1200">
            <a:latin typeface="Futura Medium" charset="0"/>
            <a:ea typeface="Futura Medium" charset="0"/>
            <a:cs typeface="Futura Medium" charset="0"/>
          </a:endParaRPr>
        </a:p>
      </dgm:t>
    </dgm:pt>
    <dgm:pt modelId="{9469A606-7854-CF4F-97D7-2993DF215237}" type="parTrans" cxnId="{4481FD26-94FE-7744-AB17-7AD2976E8869}">
      <dgm:prSet/>
      <dgm:spPr/>
      <dgm:t>
        <a:bodyPr/>
        <a:lstStyle/>
        <a:p>
          <a:endParaRPr lang="en-US" sz="1200"/>
        </a:p>
      </dgm:t>
    </dgm:pt>
    <dgm:pt modelId="{1D137C40-DA9E-6148-ACC7-4DEA0E3329F1}" type="sibTrans" cxnId="{4481FD26-94FE-7744-AB17-7AD2976E8869}">
      <dgm:prSet/>
      <dgm:spPr/>
      <dgm:t>
        <a:bodyPr/>
        <a:lstStyle/>
        <a:p>
          <a:endParaRPr lang="en-US" sz="1200"/>
        </a:p>
      </dgm:t>
    </dgm:pt>
    <dgm:pt modelId="{7BDA3683-B22B-D449-9F2E-02ADAE90B0CE}">
      <dgm:prSet phldrT="[Text]" custT="1"/>
      <dgm:spPr/>
      <dgm:t>
        <a:bodyPr/>
        <a:lstStyle/>
        <a:p>
          <a:pPr algn="l"/>
          <a:r>
            <a:rPr lang="en-US" sz="1200">
              <a:latin typeface="Futura Medium" charset="0"/>
              <a:ea typeface="Futura Medium" charset="0"/>
              <a:cs typeface="Futura Medium" charset="0"/>
            </a:rPr>
            <a:t>Financial Literacy - $250</a:t>
          </a:r>
        </a:p>
      </dgm:t>
    </dgm:pt>
    <dgm:pt modelId="{5863ECAD-171E-B64F-AF70-89045E99096E}" type="parTrans" cxnId="{837D7E7B-F8CB-7844-87B2-F43043DFD8AF}">
      <dgm:prSet/>
      <dgm:spPr/>
      <dgm:t>
        <a:bodyPr/>
        <a:lstStyle/>
        <a:p>
          <a:endParaRPr lang="en-US" sz="1200"/>
        </a:p>
      </dgm:t>
    </dgm:pt>
    <dgm:pt modelId="{FA19D08F-F93A-2E4A-99BD-E7197EAA1687}" type="sibTrans" cxnId="{837D7E7B-F8CB-7844-87B2-F43043DFD8AF}">
      <dgm:prSet/>
      <dgm:spPr/>
      <dgm:t>
        <a:bodyPr/>
        <a:lstStyle/>
        <a:p>
          <a:endParaRPr lang="en-US" sz="1200"/>
        </a:p>
      </dgm:t>
    </dgm:pt>
    <dgm:pt modelId="{1235B8A7-EAB1-3E42-8776-2BF6EC19A857}">
      <dgm:prSet phldrT="[Text]" custT="1"/>
      <dgm:spPr/>
      <dgm:t>
        <a:bodyPr/>
        <a:lstStyle/>
        <a:p>
          <a:pPr algn="l"/>
          <a:r>
            <a:rPr lang="en-US" sz="1200">
              <a:latin typeface="Futura Medium" charset="0"/>
              <a:ea typeface="Futura Medium" charset="0"/>
              <a:cs typeface="Futura Medium" charset="0"/>
            </a:rPr>
            <a:t>Social Media Mastery - $250</a:t>
          </a:r>
        </a:p>
      </dgm:t>
    </dgm:pt>
    <dgm:pt modelId="{544FBA45-9317-6B40-9243-4218C7704963}" type="parTrans" cxnId="{A33E111E-E63B-C140-9E83-0B8E512B36C7}">
      <dgm:prSet/>
      <dgm:spPr/>
      <dgm:t>
        <a:bodyPr/>
        <a:lstStyle/>
        <a:p>
          <a:endParaRPr lang="en-US" sz="1200"/>
        </a:p>
      </dgm:t>
    </dgm:pt>
    <dgm:pt modelId="{15649F11-BCD9-DB4F-AF6C-6CAD31EDAF6D}" type="sibTrans" cxnId="{A33E111E-E63B-C140-9E83-0B8E512B36C7}">
      <dgm:prSet/>
      <dgm:spPr/>
      <dgm:t>
        <a:bodyPr/>
        <a:lstStyle/>
        <a:p>
          <a:endParaRPr lang="en-US" sz="1200"/>
        </a:p>
      </dgm:t>
    </dgm:pt>
    <dgm:pt modelId="{0EE348D8-6DF2-7C42-BB01-CAA2381103DD}">
      <dgm:prSet phldrT="[Text]" custT="1"/>
      <dgm:spPr/>
      <dgm:t>
        <a:bodyPr/>
        <a:lstStyle/>
        <a:p>
          <a:pPr algn="l"/>
          <a:r>
            <a:rPr lang="en-US" sz="1200">
              <a:latin typeface="Futura Medium" charset="0"/>
              <a:ea typeface="Futura Medium" charset="0"/>
              <a:cs typeface="Futura Medium" charset="0"/>
            </a:rPr>
            <a:t>500</a:t>
          </a:r>
          <a:r>
            <a:rPr lang="en-US" sz="1200" baseline="0">
              <a:latin typeface="Futura Medium" charset="0"/>
              <a:ea typeface="Futura Medium" charset="0"/>
              <a:cs typeface="Futura Medium" charset="0"/>
            </a:rPr>
            <a:t> Respondents - $1,000</a:t>
          </a:r>
          <a:endParaRPr lang="en-US" sz="1200">
            <a:latin typeface="Futura Medium" charset="0"/>
            <a:ea typeface="Futura Medium" charset="0"/>
            <a:cs typeface="Futura Medium" charset="0"/>
          </a:endParaRPr>
        </a:p>
      </dgm:t>
    </dgm:pt>
    <dgm:pt modelId="{53565515-9CDD-694F-966F-1AB3658C3B30}" type="parTrans" cxnId="{7C7BABA4-F5BA-404B-B5CB-2655D453963E}">
      <dgm:prSet/>
      <dgm:spPr/>
      <dgm:t>
        <a:bodyPr/>
        <a:lstStyle/>
        <a:p>
          <a:endParaRPr lang="en-US" sz="1200"/>
        </a:p>
      </dgm:t>
    </dgm:pt>
    <dgm:pt modelId="{A6A2F0A4-00DC-2A42-B5F8-4324D8E33E2F}" type="sibTrans" cxnId="{7C7BABA4-F5BA-404B-B5CB-2655D453963E}">
      <dgm:prSet/>
      <dgm:spPr/>
      <dgm:t>
        <a:bodyPr/>
        <a:lstStyle/>
        <a:p>
          <a:endParaRPr lang="en-US" sz="1200"/>
        </a:p>
      </dgm:t>
    </dgm:pt>
    <dgm:pt modelId="{820DD645-69BC-E542-99C2-37C83A573567}">
      <dgm:prSet phldrT="[Text]" custT="1"/>
      <dgm:spPr/>
      <dgm:t>
        <a:bodyPr/>
        <a:lstStyle/>
        <a:p>
          <a:pPr algn="l"/>
          <a:r>
            <a:rPr lang="en-US" sz="1200">
              <a:latin typeface="Futura Medium" charset="0"/>
              <a:ea typeface="Futura Medium" charset="0"/>
              <a:cs typeface="Futura Medium" charset="0"/>
            </a:rPr>
            <a:t>1,000 Respondents - $2,000</a:t>
          </a:r>
        </a:p>
      </dgm:t>
    </dgm:pt>
    <dgm:pt modelId="{45130CD4-43FF-5648-BE60-C6138B691EA3}" type="parTrans" cxnId="{C2C306BD-A2A8-7E46-89CB-8E73FAFFF761}">
      <dgm:prSet/>
      <dgm:spPr/>
      <dgm:t>
        <a:bodyPr/>
        <a:lstStyle/>
        <a:p>
          <a:endParaRPr lang="en-US" sz="1200"/>
        </a:p>
      </dgm:t>
    </dgm:pt>
    <dgm:pt modelId="{2A86A5CE-BC6E-8C4A-AD01-7C6E5CF87F75}" type="sibTrans" cxnId="{C2C306BD-A2A8-7E46-89CB-8E73FAFFF761}">
      <dgm:prSet/>
      <dgm:spPr/>
      <dgm:t>
        <a:bodyPr/>
        <a:lstStyle/>
        <a:p>
          <a:endParaRPr lang="en-US" sz="1200"/>
        </a:p>
      </dgm:t>
    </dgm:pt>
    <dgm:pt modelId="{ADDEBE88-5875-6946-ABFF-6AB91D25FFD5}">
      <dgm:prSet phldrT="[Text]" custT="1"/>
      <dgm:spPr/>
      <dgm:t>
        <a:bodyPr/>
        <a:lstStyle/>
        <a:p>
          <a:pPr algn="l"/>
          <a:r>
            <a:rPr lang="en-US" sz="1200">
              <a:latin typeface="Futura Medium" charset="0"/>
              <a:ea typeface="Futura Medium" charset="0"/>
              <a:cs typeface="Futura Medium" charset="0"/>
            </a:rPr>
            <a:t>Basic Trial (Entry Level) -</a:t>
          </a:r>
          <a:r>
            <a:rPr lang="en-US" sz="1200" baseline="0">
              <a:latin typeface="Futura Medium" charset="0"/>
              <a:ea typeface="Futura Medium" charset="0"/>
              <a:cs typeface="Futura Medium" charset="0"/>
            </a:rPr>
            <a:t> $0 / month</a:t>
          </a:r>
          <a:endParaRPr lang="en-US" sz="1200">
            <a:latin typeface="Futura Medium" charset="0"/>
            <a:ea typeface="Futura Medium" charset="0"/>
            <a:cs typeface="Futura Medium" charset="0"/>
          </a:endParaRPr>
        </a:p>
      </dgm:t>
    </dgm:pt>
    <dgm:pt modelId="{1A1BB0F4-0D5B-874F-A718-F0C448AE5071}" type="parTrans" cxnId="{6C1510EB-A290-964B-ACB3-9D89DF484EF3}">
      <dgm:prSet/>
      <dgm:spPr/>
      <dgm:t>
        <a:bodyPr/>
        <a:lstStyle/>
        <a:p>
          <a:endParaRPr lang="en-US"/>
        </a:p>
      </dgm:t>
    </dgm:pt>
    <dgm:pt modelId="{2F2F2A47-43C0-7446-A02C-F5D3C7A462C6}" type="sibTrans" cxnId="{6C1510EB-A290-964B-ACB3-9D89DF484EF3}">
      <dgm:prSet/>
      <dgm:spPr/>
      <dgm:t>
        <a:bodyPr/>
        <a:lstStyle/>
        <a:p>
          <a:endParaRPr lang="en-US"/>
        </a:p>
      </dgm:t>
    </dgm:pt>
    <dgm:pt modelId="{B9278E48-61E2-184A-852A-8C586E4147A0}" type="pres">
      <dgm:prSet presAssocID="{FE1C5627-07C5-C242-AD18-60096B80B111}" presName="linear" presStyleCnt="0">
        <dgm:presLayoutVars>
          <dgm:dir/>
          <dgm:animLvl val="lvl"/>
          <dgm:resizeHandles val="exact"/>
        </dgm:presLayoutVars>
      </dgm:prSet>
      <dgm:spPr/>
    </dgm:pt>
    <dgm:pt modelId="{23865B09-34A5-6C43-8264-2CDC7C6B5383}" type="pres">
      <dgm:prSet presAssocID="{A5DA6839-6BE5-4A4B-9A8A-09ECC38CAD8E}" presName="parentLin" presStyleCnt="0"/>
      <dgm:spPr/>
    </dgm:pt>
    <dgm:pt modelId="{F19E9D61-0522-7E4D-A046-ED11E5150A81}" type="pres">
      <dgm:prSet presAssocID="{A5DA6839-6BE5-4A4B-9A8A-09ECC38CAD8E}" presName="parentLeftMargin" presStyleLbl="node1" presStyleIdx="0" presStyleCnt="4"/>
      <dgm:spPr/>
    </dgm:pt>
    <dgm:pt modelId="{942BA24F-1C17-7044-ABC5-DC6D8D7E4588}" type="pres">
      <dgm:prSet presAssocID="{A5DA6839-6BE5-4A4B-9A8A-09ECC38CAD8E}" presName="parentText" presStyleLbl="node1" presStyleIdx="0" presStyleCnt="4">
        <dgm:presLayoutVars>
          <dgm:chMax val="0"/>
          <dgm:bulletEnabled val="1"/>
        </dgm:presLayoutVars>
      </dgm:prSet>
      <dgm:spPr/>
    </dgm:pt>
    <dgm:pt modelId="{CB79ED90-55B3-A843-B158-EB78C3B0B7A9}" type="pres">
      <dgm:prSet presAssocID="{A5DA6839-6BE5-4A4B-9A8A-09ECC38CAD8E}" presName="negativeSpace" presStyleCnt="0"/>
      <dgm:spPr/>
    </dgm:pt>
    <dgm:pt modelId="{876242EA-61C4-0D4D-8099-7F11C960E6B2}" type="pres">
      <dgm:prSet presAssocID="{A5DA6839-6BE5-4A4B-9A8A-09ECC38CAD8E}" presName="childText" presStyleLbl="conFgAcc1" presStyleIdx="0" presStyleCnt="4">
        <dgm:presLayoutVars>
          <dgm:bulletEnabled val="1"/>
        </dgm:presLayoutVars>
      </dgm:prSet>
      <dgm:spPr/>
    </dgm:pt>
    <dgm:pt modelId="{F7F43966-0B56-A847-8342-EECD050E8124}" type="pres">
      <dgm:prSet presAssocID="{78B48218-BEA2-AD4B-8613-414D6461F847}" presName="spaceBetweenRectangles" presStyleCnt="0"/>
      <dgm:spPr/>
    </dgm:pt>
    <dgm:pt modelId="{DFB1728D-0AB4-0D49-ADF5-635814BC182B}" type="pres">
      <dgm:prSet presAssocID="{53C63A5E-793A-7F49-A4D3-23DB8538AC5B}" presName="parentLin" presStyleCnt="0"/>
      <dgm:spPr/>
    </dgm:pt>
    <dgm:pt modelId="{4A193A36-6061-B848-BA21-E4C679D49C71}" type="pres">
      <dgm:prSet presAssocID="{53C63A5E-793A-7F49-A4D3-23DB8538AC5B}" presName="parentLeftMargin" presStyleLbl="node1" presStyleIdx="0" presStyleCnt="4"/>
      <dgm:spPr/>
    </dgm:pt>
    <dgm:pt modelId="{DF1C5385-D4D9-664D-993F-D44B40C85D15}" type="pres">
      <dgm:prSet presAssocID="{53C63A5E-793A-7F49-A4D3-23DB8538AC5B}" presName="parentText" presStyleLbl="node1" presStyleIdx="1" presStyleCnt="4">
        <dgm:presLayoutVars>
          <dgm:chMax val="0"/>
          <dgm:bulletEnabled val="1"/>
        </dgm:presLayoutVars>
      </dgm:prSet>
      <dgm:spPr/>
    </dgm:pt>
    <dgm:pt modelId="{714C28C4-E41A-F941-BB9A-BFB1F1787DAB}" type="pres">
      <dgm:prSet presAssocID="{53C63A5E-793A-7F49-A4D3-23DB8538AC5B}" presName="negativeSpace" presStyleCnt="0"/>
      <dgm:spPr/>
    </dgm:pt>
    <dgm:pt modelId="{DF791A9D-76FA-BA46-98C9-D80BA2FB1299}" type="pres">
      <dgm:prSet presAssocID="{53C63A5E-793A-7F49-A4D3-23DB8538AC5B}" presName="childText" presStyleLbl="conFgAcc1" presStyleIdx="1" presStyleCnt="4">
        <dgm:presLayoutVars>
          <dgm:bulletEnabled val="1"/>
        </dgm:presLayoutVars>
      </dgm:prSet>
      <dgm:spPr/>
    </dgm:pt>
    <dgm:pt modelId="{85713C1C-5234-9549-A68F-10198BD5B669}" type="pres">
      <dgm:prSet presAssocID="{0BEFDE75-C145-B24F-B330-644772106747}" presName="spaceBetweenRectangles" presStyleCnt="0"/>
      <dgm:spPr/>
    </dgm:pt>
    <dgm:pt modelId="{5AAA33E4-B3B3-3E43-AF1E-6017C9D3DC6C}" type="pres">
      <dgm:prSet presAssocID="{6BAB606B-BA3C-B247-8A57-4ED4B420EA8F}" presName="parentLin" presStyleCnt="0"/>
      <dgm:spPr/>
    </dgm:pt>
    <dgm:pt modelId="{D0739D72-486E-A748-8DB7-FD2610B69064}" type="pres">
      <dgm:prSet presAssocID="{6BAB606B-BA3C-B247-8A57-4ED4B420EA8F}" presName="parentLeftMargin" presStyleLbl="node1" presStyleIdx="1" presStyleCnt="4"/>
      <dgm:spPr/>
    </dgm:pt>
    <dgm:pt modelId="{2A596CCF-0662-5D4E-ACB1-738098134C50}" type="pres">
      <dgm:prSet presAssocID="{6BAB606B-BA3C-B247-8A57-4ED4B420EA8F}" presName="parentText" presStyleLbl="node1" presStyleIdx="2" presStyleCnt="4">
        <dgm:presLayoutVars>
          <dgm:chMax val="0"/>
          <dgm:bulletEnabled val="1"/>
        </dgm:presLayoutVars>
      </dgm:prSet>
      <dgm:spPr/>
    </dgm:pt>
    <dgm:pt modelId="{F6F43D06-A8F4-4741-B3AC-52969813498B}" type="pres">
      <dgm:prSet presAssocID="{6BAB606B-BA3C-B247-8A57-4ED4B420EA8F}" presName="negativeSpace" presStyleCnt="0"/>
      <dgm:spPr/>
    </dgm:pt>
    <dgm:pt modelId="{5ED5497F-53F9-3B42-AA6A-D4D94813D833}" type="pres">
      <dgm:prSet presAssocID="{6BAB606B-BA3C-B247-8A57-4ED4B420EA8F}" presName="childText" presStyleLbl="conFgAcc1" presStyleIdx="2" presStyleCnt="4">
        <dgm:presLayoutVars>
          <dgm:bulletEnabled val="1"/>
        </dgm:presLayoutVars>
      </dgm:prSet>
      <dgm:spPr/>
    </dgm:pt>
    <dgm:pt modelId="{AFC23203-E1D7-F448-8B61-DDBE4A490BE4}" type="pres">
      <dgm:prSet presAssocID="{D8AD72BD-B9FA-3C48-A475-5158F7128E96}" presName="spaceBetweenRectangles" presStyleCnt="0"/>
      <dgm:spPr/>
    </dgm:pt>
    <dgm:pt modelId="{F23BC22A-0873-8E4D-8E81-D8F322C12A53}" type="pres">
      <dgm:prSet presAssocID="{7A2492EF-F651-2A4C-B825-28DF062A3F54}" presName="parentLin" presStyleCnt="0"/>
      <dgm:spPr/>
    </dgm:pt>
    <dgm:pt modelId="{96FC21D8-67A2-4240-8E5B-7962F85484B1}" type="pres">
      <dgm:prSet presAssocID="{7A2492EF-F651-2A4C-B825-28DF062A3F54}" presName="parentLeftMargin" presStyleLbl="node1" presStyleIdx="2" presStyleCnt="4"/>
      <dgm:spPr/>
    </dgm:pt>
    <dgm:pt modelId="{1C999044-E11A-F847-A4D4-7CC7F12B2AB2}" type="pres">
      <dgm:prSet presAssocID="{7A2492EF-F651-2A4C-B825-28DF062A3F54}" presName="parentText" presStyleLbl="node1" presStyleIdx="3" presStyleCnt="4">
        <dgm:presLayoutVars>
          <dgm:chMax val="0"/>
          <dgm:bulletEnabled val="1"/>
        </dgm:presLayoutVars>
      </dgm:prSet>
      <dgm:spPr/>
    </dgm:pt>
    <dgm:pt modelId="{6B65E258-3793-7944-9134-11E3FA08F2D2}" type="pres">
      <dgm:prSet presAssocID="{7A2492EF-F651-2A4C-B825-28DF062A3F54}" presName="negativeSpace" presStyleCnt="0"/>
      <dgm:spPr/>
    </dgm:pt>
    <dgm:pt modelId="{46F01ADF-54DD-9D4F-A360-3253BBAD6DAD}" type="pres">
      <dgm:prSet presAssocID="{7A2492EF-F651-2A4C-B825-28DF062A3F54}" presName="childText" presStyleLbl="conFgAcc1" presStyleIdx="3" presStyleCnt="4">
        <dgm:presLayoutVars>
          <dgm:bulletEnabled val="1"/>
        </dgm:presLayoutVars>
      </dgm:prSet>
      <dgm:spPr/>
    </dgm:pt>
  </dgm:ptLst>
  <dgm:cxnLst>
    <dgm:cxn modelId="{C1286000-41D8-554C-AFC6-3A81A8F30194}" type="presOf" srcId="{D4B3CC34-D275-3E42-8237-668943D6CD98}" destId="{46F01ADF-54DD-9D4F-A360-3253BBAD6DAD}" srcOrd="0" destOrd="0" presId="urn:microsoft.com/office/officeart/2005/8/layout/list1"/>
    <dgm:cxn modelId="{DE58BC00-42AE-6240-8563-F29168C545CC}" type="presOf" srcId="{7BDA3683-B22B-D449-9F2E-02ADAE90B0CE}" destId="{DF791A9D-76FA-BA46-98C9-D80BA2FB1299}" srcOrd="0" destOrd="2" presId="urn:microsoft.com/office/officeart/2005/8/layout/list1"/>
    <dgm:cxn modelId="{F6557106-3F72-C44A-8597-BA4DF5397F0B}" type="presOf" srcId="{FE1C5627-07C5-C242-AD18-60096B80B111}" destId="{B9278E48-61E2-184A-852A-8C586E4147A0}" srcOrd="0" destOrd="0" presId="urn:microsoft.com/office/officeart/2005/8/layout/list1"/>
    <dgm:cxn modelId="{CE204E08-CD84-7448-B510-0D0798FD3FEB}" type="presOf" srcId="{BE0CEDA8-0C68-1D47-BCE8-B605DEC83834}" destId="{5ED5497F-53F9-3B42-AA6A-D4D94813D833}" srcOrd="0" destOrd="0" presId="urn:microsoft.com/office/officeart/2005/8/layout/list1"/>
    <dgm:cxn modelId="{B3178415-31AA-E546-8EFF-BA8358679ACC}" srcId="{7A2492EF-F651-2A4C-B825-28DF062A3F54}" destId="{D4B3CC34-D275-3E42-8237-668943D6CD98}" srcOrd="0" destOrd="0" parTransId="{B740AA42-381D-7D45-A67B-64734B9BFF77}" sibTransId="{7DCFF05E-FE3C-8F44-AB02-0F124441B554}"/>
    <dgm:cxn modelId="{A33E111E-E63B-C140-9E83-0B8E512B36C7}" srcId="{53C63A5E-793A-7F49-A4D3-23DB8538AC5B}" destId="{1235B8A7-EAB1-3E42-8776-2BF6EC19A857}" srcOrd="3" destOrd="0" parTransId="{544FBA45-9317-6B40-9243-4218C7704963}" sibTransId="{15649F11-BCD9-DB4F-AF6C-6CAD31EDAF6D}"/>
    <dgm:cxn modelId="{4481FD26-94FE-7744-AB17-7AD2976E8869}" srcId="{53C63A5E-793A-7F49-A4D3-23DB8538AC5B}" destId="{BC0DCE72-4DDD-5342-8775-32671F9EE77D}" srcOrd="1" destOrd="0" parTransId="{9469A606-7854-CF4F-97D7-2993DF215237}" sibTransId="{1D137C40-DA9E-6148-ACC7-4DEA0E3329F1}"/>
    <dgm:cxn modelId="{84624837-C186-D645-82C4-54A3C4FC22DD}" type="presOf" srcId="{53C63A5E-793A-7F49-A4D3-23DB8538AC5B}" destId="{4A193A36-6061-B848-BA21-E4C679D49C71}" srcOrd="0" destOrd="0" presId="urn:microsoft.com/office/officeart/2005/8/layout/list1"/>
    <dgm:cxn modelId="{C8CEA46A-0EF3-264C-A96B-CCA173706A6F}" type="presOf" srcId="{C01FFB4D-BEC7-3D4D-85C3-3D8995CB0057}" destId="{876242EA-61C4-0D4D-8099-7F11C960E6B2}" srcOrd="0" destOrd="1" presId="urn:microsoft.com/office/officeart/2005/8/layout/list1"/>
    <dgm:cxn modelId="{8BB4824E-1C06-194E-A8BA-22D1FB0CACD2}" type="presOf" srcId="{8354F6B4-95F5-F24F-A983-F8D508496C92}" destId="{876242EA-61C4-0D4D-8099-7F11C960E6B2}" srcOrd="0" destOrd="2" presId="urn:microsoft.com/office/officeart/2005/8/layout/list1"/>
    <dgm:cxn modelId="{B97F2F6F-148A-274E-B82F-72AD5659B8CB}" type="presOf" srcId="{A5DA6839-6BE5-4A4B-9A8A-09ECC38CAD8E}" destId="{942BA24F-1C17-7044-ABC5-DC6D8D7E4588}" srcOrd="1" destOrd="0" presId="urn:microsoft.com/office/officeart/2005/8/layout/list1"/>
    <dgm:cxn modelId="{3EEBA471-F8DA-864A-A0BE-3E298179F792}" type="presOf" srcId="{7A2492EF-F651-2A4C-B825-28DF062A3F54}" destId="{96FC21D8-67A2-4240-8E5B-7962F85484B1}" srcOrd="0" destOrd="0" presId="urn:microsoft.com/office/officeart/2005/8/layout/list1"/>
    <dgm:cxn modelId="{D4A2A972-50A0-2542-A12D-2FFEAFCEFFB1}" type="presOf" srcId="{0FE213E4-9698-C748-B0D4-279C08444792}" destId="{DF791A9D-76FA-BA46-98C9-D80BA2FB1299}" srcOrd="0" destOrd="0" presId="urn:microsoft.com/office/officeart/2005/8/layout/list1"/>
    <dgm:cxn modelId="{6D179557-7787-F243-8BA1-66903EB6490D}" type="presOf" srcId="{A5DA6839-6BE5-4A4B-9A8A-09ECC38CAD8E}" destId="{F19E9D61-0522-7E4D-A046-ED11E5150A81}" srcOrd="0" destOrd="0" presId="urn:microsoft.com/office/officeart/2005/8/layout/list1"/>
    <dgm:cxn modelId="{6E95847A-5494-0E4D-A3C3-C0B6C36D73BC}" type="presOf" srcId="{6BAB606B-BA3C-B247-8A57-4ED4B420EA8F}" destId="{D0739D72-486E-A748-8DB7-FD2610B69064}" srcOrd="0" destOrd="0" presId="urn:microsoft.com/office/officeart/2005/8/layout/list1"/>
    <dgm:cxn modelId="{837D7E7B-F8CB-7844-87B2-F43043DFD8AF}" srcId="{53C63A5E-793A-7F49-A4D3-23DB8538AC5B}" destId="{7BDA3683-B22B-D449-9F2E-02ADAE90B0CE}" srcOrd="2" destOrd="0" parTransId="{5863ECAD-171E-B64F-AF70-89045E99096E}" sibTransId="{FA19D08F-F93A-2E4A-99BD-E7197EAA1687}"/>
    <dgm:cxn modelId="{B6611E7D-C94B-934C-8E43-B4611101EDB6}" srcId="{FE1C5627-07C5-C242-AD18-60096B80B111}" destId="{A5DA6839-6BE5-4A4B-9A8A-09ECC38CAD8E}" srcOrd="0" destOrd="0" parTransId="{DEF2D961-17C3-954E-991E-74E2459CAB4F}" sibTransId="{78B48218-BEA2-AD4B-8613-414D6461F847}"/>
    <dgm:cxn modelId="{AA1B5583-7B7D-3543-8D5B-A11160E5CF0B}" srcId="{6BAB606B-BA3C-B247-8A57-4ED4B420EA8F}" destId="{BE0CEDA8-0C68-1D47-BCE8-B605DEC83834}" srcOrd="0" destOrd="0" parTransId="{EA44E450-548C-A941-AFBA-6D1A5FF539A5}" sibTransId="{136A528D-3F30-734E-AD11-B7893521E961}"/>
    <dgm:cxn modelId="{0C16528B-C094-8143-A1C1-4DAB9AC4696F}" srcId="{A5DA6839-6BE5-4A4B-9A8A-09ECC38CAD8E}" destId="{C01FFB4D-BEC7-3D4D-85C3-3D8995CB0057}" srcOrd="1" destOrd="0" parTransId="{C1C407AE-5CF0-9A4B-927D-FC36221C56A5}" sibTransId="{D5A4C014-D6EC-014A-90E5-8E5D8EEB383C}"/>
    <dgm:cxn modelId="{AB66DA8C-0A04-994B-B7D8-295AB4BC3099}" srcId="{53C63A5E-793A-7F49-A4D3-23DB8538AC5B}" destId="{0FE213E4-9698-C748-B0D4-279C08444792}" srcOrd="0" destOrd="0" parTransId="{2B234E6D-F32F-7545-AA3F-E1231E8D3DCA}" sibTransId="{8B17828C-26AC-A244-BE1D-38A6E567C059}"/>
    <dgm:cxn modelId="{F62E699F-E34F-574F-A7CB-094F21634BDE}" srcId="{FE1C5627-07C5-C242-AD18-60096B80B111}" destId="{6BAB606B-BA3C-B247-8A57-4ED4B420EA8F}" srcOrd="2" destOrd="0" parTransId="{2EC03BB3-77A4-0140-8077-FF80AFE245A3}" sibTransId="{D8AD72BD-B9FA-3C48-A475-5158F7128E96}"/>
    <dgm:cxn modelId="{F587569F-5326-634B-B935-83A6CB57F6B1}" srcId="{A5DA6839-6BE5-4A4B-9A8A-09ECC38CAD8E}" destId="{8354F6B4-95F5-F24F-A983-F8D508496C92}" srcOrd="2" destOrd="0" parTransId="{CAE917AF-DDD0-1247-8308-DBD222264F35}" sibTransId="{0D8CE5BE-53B7-AA49-BAE2-4C303FE93865}"/>
    <dgm:cxn modelId="{7C7BABA4-F5BA-404B-B5CB-2655D453963E}" srcId="{6BAB606B-BA3C-B247-8A57-4ED4B420EA8F}" destId="{0EE348D8-6DF2-7C42-BB01-CAA2381103DD}" srcOrd="1" destOrd="0" parTransId="{53565515-9CDD-694F-966F-1AB3658C3B30}" sibTransId="{A6A2F0A4-00DC-2A42-B5F8-4324D8E33E2F}"/>
    <dgm:cxn modelId="{82F1FDA9-7DCD-0C4F-95F8-88F53E5D4DB8}" type="presOf" srcId="{ADDEBE88-5875-6946-ABFF-6AB91D25FFD5}" destId="{876242EA-61C4-0D4D-8099-7F11C960E6B2}" srcOrd="0" destOrd="0" presId="urn:microsoft.com/office/officeart/2005/8/layout/list1"/>
    <dgm:cxn modelId="{BC29C1AD-8D0F-FB4C-B908-36A3F989067D}" type="presOf" srcId="{BC0DCE72-4DDD-5342-8775-32671F9EE77D}" destId="{DF791A9D-76FA-BA46-98C9-D80BA2FB1299}" srcOrd="0" destOrd="1" presId="urn:microsoft.com/office/officeart/2005/8/layout/list1"/>
    <dgm:cxn modelId="{726484AF-38FC-4341-A5A9-27EBAB6466E3}" srcId="{FE1C5627-07C5-C242-AD18-60096B80B111}" destId="{7A2492EF-F651-2A4C-B825-28DF062A3F54}" srcOrd="3" destOrd="0" parTransId="{B83017D9-7417-7B49-8B18-C03C30F4AF09}" sibTransId="{50751635-C12B-834E-B37E-5AEB38DC9DA5}"/>
    <dgm:cxn modelId="{CE9AF2B5-76E5-AC45-8702-7A8EDEF8EF09}" type="presOf" srcId="{53C63A5E-793A-7F49-A4D3-23DB8538AC5B}" destId="{DF1C5385-D4D9-664D-993F-D44B40C85D15}" srcOrd="1" destOrd="0" presId="urn:microsoft.com/office/officeart/2005/8/layout/list1"/>
    <dgm:cxn modelId="{54DB50BC-ADCD-894D-8C92-8D2BF1664DB4}" type="presOf" srcId="{820DD645-69BC-E542-99C2-37C83A573567}" destId="{5ED5497F-53F9-3B42-AA6A-D4D94813D833}" srcOrd="0" destOrd="2" presId="urn:microsoft.com/office/officeart/2005/8/layout/list1"/>
    <dgm:cxn modelId="{C2C306BD-A2A8-7E46-89CB-8E73FAFFF761}" srcId="{6BAB606B-BA3C-B247-8A57-4ED4B420EA8F}" destId="{820DD645-69BC-E542-99C2-37C83A573567}" srcOrd="2" destOrd="0" parTransId="{45130CD4-43FF-5648-BE60-C6138B691EA3}" sibTransId="{2A86A5CE-BC6E-8C4A-AD01-7C6E5CF87F75}"/>
    <dgm:cxn modelId="{C4EC23BF-8FB1-8042-A3EB-E6D704B72B5F}" srcId="{FE1C5627-07C5-C242-AD18-60096B80B111}" destId="{53C63A5E-793A-7F49-A4D3-23DB8538AC5B}" srcOrd="1" destOrd="0" parTransId="{A68AE1B7-DA37-2741-B461-D53CC4450848}" sibTransId="{0BEFDE75-C145-B24F-B330-644772106747}"/>
    <dgm:cxn modelId="{6C2C95C0-BE32-A240-AC4F-3E9551087085}" type="presOf" srcId="{1235B8A7-EAB1-3E42-8776-2BF6EC19A857}" destId="{DF791A9D-76FA-BA46-98C9-D80BA2FB1299}" srcOrd="0" destOrd="3" presId="urn:microsoft.com/office/officeart/2005/8/layout/list1"/>
    <dgm:cxn modelId="{5BD9CFDE-038F-D349-88D8-EBA43A259B57}" type="presOf" srcId="{6BAB606B-BA3C-B247-8A57-4ED4B420EA8F}" destId="{2A596CCF-0662-5D4E-ACB1-738098134C50}" srcOrd="1" destOrd="0" presId="urn:microsoft.com/office/officeart/2005/8/layout/list1"/>
    <dgm:cxn modelId="{6C1510EB-A290-964B-ACB3-9D89DF484EF3}" srcId="{A5DA6839-6BE5-4A4B-9A8A-09ECC38CAD8E}" destId="{ADDEBE88-5875-6946-ABFF-6AB91D25FFD5}" srcOrd="0" destOrd="0" parTransId="{1A1BB0F4-0D5B-874F-A718-F0C448AE5071}" sibTransId="{2F2F2A47-43C0-7446-A02C-F5D3C7A462C6}"/>
    <dgm:cxn modelId="{196852ED-D2EA-514C-82E6-592003FA29E6}" type="presOf" srcId="{0EE348D8-6DF2-7C42-BB01-CAA2381103DD}" destId="{5ED5497F-53F9-3B42-AA6A-D4D94813D833}" srcOrd="0" destOrd="1" presId="urn:microsoft.com/office/officeart/2005/8/layout/list1"/>
    <dgm:cxn modelId="{608ED1ED-48ED-B64B-9CBF-10D9B3895FA4}" type="presOf" srcId="{7A2492EF-F651-2A4C-B825-28DF062A3F54}" destId="{1C999044-E11A-F847-A4D4-7CC7F12B2AB2}" srcOrd="1" destOrd="0" presId="urn:microsoft.com/office/officeart/2005/8/layout/list1"/>
    <dgm:cxn modelId="{F9D19A5E-DC9B-4D46-A8CC-19C7E8DABD1C}" type="presParOf" srcId="{B9278E48-61E2-184A-852A-8C586E4147A0}" destId="{23865B09-34A5-6C43-8264-2CDC7C6B5383}" srcOrd="0" destOrd="0" presId="urn:microsoft.com/office/officeart/2005/8/layout/list1"/>
    <dgm:cxn modelId="{0220D14E-C2B8-3D4A-A1F6-6402A4B156CD}" type="presParOf" srcId="{23865B09-34A5-6C43-8264-2CDC7C6B5383}" destId="{F19E9D61-0522-7E4D-A046-ED11E5150A81}" srcOrd="0" destOrd="0" presId="urn:microsoft.com/office/officeart/2005/8/layout/list1"/>
    <dgm:cxn modelId="{2F822C86-7643-6F40-B6C7-1073E0690063}" type="presParOf" srcId="{23865B09-34A5-6C43-8264-2CDC7C6B5383}" destId="{942BA24F-1C17-7044-ABC5-DC6D8D7E4588}" srcOrd="1" destOrd="0" presId="urn:microsoft.com/office/officeart/2005/8/layout/list1"/>
    <dgm:cxn modelId="{A74548E3-560D-F54F-96F0-D0612121A82A}" type="presParOf" srcId="{B9278E48-61E2-184A-852A-8C586E4147A0}" destId="{CB79ED90-55B3-A843-B158-EB78C3B0B7A9}" srcOrd="1" destOrd="0" presId="urn:microsoft.com/office/officeart/2005/8/layout/list1"/>
    <dgm:cxn modelId="{98B61FFF-026B-A048-8D65-A86B43B3BD3D}" type="presParOf" srcId="{B9278E48-61E2-184A-852A-8C586E4147A0}" destId="{876242EA-61C4-0D4D-8099-7F11C960E6B2}" srcOrd="2" destOrd="0" presId="urn:microsoft.com/office/officeart/2005/8/layout/list1"/>
    <dgm:cxn modelId="{84A7B18D-B860-2946-A663-3DE95E793C79}" type="presParOf" srcId="{B9278E48-61E2-184A-852A-8C586E4147A0}" destId="{F7F43966-0B56-A847-8342-EECD050E8124}" srcOrd="3" destOrd="0" presId="urn:microsoft.com/office/officeart/2005/8/layout/list1"/>
    <dgm:cxn modelId="{8A4580A6-7C4B-B543-BFDE-9771B19EBC22}" type="presParOf" srcId="{B9278E48-61E2-184A-852A-8C586E4147A0}" destId="{DFB1728D-0AB4-0D49-ADF5-635814BC182B}" srcOrd="4" destOrd="0" presId="urn:microsoft.com/office/officeart/2005/8/layout/list1"/>
    <dgm:cxn modelId="{A6A2F81E-511D-084A-A759-EC7E18AE4E03}" type="presParOf" srcId="{DFB1728D-0AB4-0D49-ADF5-635814BC182B}" destId="{4A193A36-6061-B848-BA21-E4C679D49C71}" srcOrd="0" destOrd="0" presId="urn:microsoft.com/office/officeart/2005/8/layout/list1"/>
    <dgm:cxn modelId="{CE603CF4-8124-D04D-A7C3-15659975368D}" type="presParOf" srcId="{DFB1728D-0AB4-0D49-ADF5-635814BC182B}" destId="{DF1C5385-D4D9-664D-993F-D44B40C85D15}" srcOrd="1" destOrd="0" presId="urn:microsoft.com/office/officeart/2005/8/layout/list1"/>
    <dgm:cxn modelId="{4004C8B8-27E4-E44B-930B-DF8EAFBAD9C1}" type="presParOf" srcId="{B9278E48-61E2-184A-852A-8C586E4147A0}" destId="{714C28C4-E41A-F941-BB9A-BFB1F1787DAB}" srcOrd="5" destOrd="0" presId="urn:microsoft.com/office/officeart/2005/8/layout/list1"/>
    <dgm:cxn modelId="{718CB2DE-CC0D-FC4F-953A-3BDFD26C1418}" type="presParOf" srcId="{B9278E48-61E2-184A-852A-8C586E4147A0}" destId="{DF791A9D-76FA-BA46-98C9-D80BA2FB1299}" srcOrd="6" destOrd="0" presId="urn:microsoft.com/office/officeart/2005/8/layout/list1"/>
    <dgm:cxn modelId="{AD61A564-BAB6-5E4C-A85C-5355DA61E326}" type="presParOf" srcId="{B9278E48-61E2-184A-852A-8C586E4147A0}" destId="{85713C1C-5234-9549-A68F-10198BD5B669}" srcOrd="7" destOrd="0" presId="urn:microsoft.com/office/officeart/2005/8/layout/list1"/>
    <dgm:cxn modelId="{326FA10F-B7C2-3844-89FA-7F4B500326F8}" type="presParOf" srcId="{B9278E48-61E2-184A-852A-8C586E4147A0}" destId="{5AAA33E4-B3B3-3E43-AF1E-6017C9D3DC6C}" srcOrd="8" destOrd="0" presId="urn:microsoft.com/office/officeart/2005/8/layout/list1"/>
    <dgm:cxn modelId="{B0CBE077-F51C-A046-83F6-CD8E3406A78A}" type="presParOf" srcId="{5AAA33E4-B3B3-3E43-AF1E-6017C9D3DC6C}" destId="{D0739D72-486E-A748-8DB7-FD2610B69064}" srcOrd="0" destOrd="0" presId="urn:microsoft.com/office/officeart/2005/8/layout/list1"/>
    <dgm:cxn modelId="{04DC7407-78E5-5144-9F4C-49CDD92C300B}" type="presParOf" srcId="{5AAA33E4-B3B3-3E43-AF1E-6017C9D3DC6C}" destId="{2A596CCF-0662-5D4E-ACB1-738098134C50}" srcOrd="1" destOrd="0" presId="urn:microsoft.com/office/officeart/2005/8/layout/list1"/>
    <dgm:cxn modelId="{8E9D16C9-79BB-894A-A0F7-10449A8F7480}" type="presParOf" srcId="{B9278E48-61E2-184A-852A-8C586E4147A0}" destId="{F6F43D06-A8F4-4741-B3AC-52969813498B}" srcOrd="9" destOrd="0" presId="urn:microsoft.com/office/officeart/2005/8/layout/list1"/>
    <dgm:cxn modelId="{5116C7D7-FDAE-DD42-BC9A-BE802540A697}" type="presParOf" srcId="{B9278E48-61E2-184A-852A-8C586E4147A0}" destId="{5ED5497F-53F9-3B42-AA6A-D4D94813D833}" srcOrd="10" destOrd="0" presId="urn:microsoft.com/office/officeart/2005/8/layout/list1"/>
    <dgm:cxn modelId="{6C67BEE7-22AC-4A4F-B3BB-8FA1A9284210}" type="presParOf" srcId="{B9278E48-61E2-184A-852A-8C586E4147A0}" destId="{AFC23203-E1D7-F448-8B61-DDBE4A490BE4}" srcOrd="11" destOrd="0" presId="urn:microsoft.com/office/officeart/2005/8/layout/list1"/>
    <dgm:cxn modelId="{60764988-8172-4D4A-A7E7-69C1C9F39A29}" type="presParOf" srcId="{B9278E48-61E2-184A-852A-8C586E4147A0}" destId="{F23BC22A-0873-8E4D-8E81-D8F322C12A53}" srcOrd="12" destOrd="0" presId="urn:microsoft.com/office/officeart/2005/8/layout/list1"/>
    <dgm:cxn modelId="{5304B1E0-4D64-764E-91D7-6EACF9B04EC3}" type="presParOf" srcId="{F23BC22A-0873-8E4D-8E81-D8F322C12A53}" destId="{96FC21D8-67A2-4240-8E5B-7962F85484B1}" srcOrd="0" destOrd="0" presId="urn:microsoft.com/office/officeart/2005/8/layout/list1"/>
    <dgm:cxn modelId="{86487315-63E2-DC45-8F56-6640A317F035}" type="presParOf" srcId="{F23BC22A-0873-8E4D-8E81-D8F322C12A53}" destId="{1C999044-E11A-F847-A4D4-7CC7F12B2AB2}" srcOrd="1" destOrd="0" presId="urn:microsoft.com/office/officeart/2005/8/layout/list1"/>
    <dgm:cxn modelId="{88886386-08ED-7F43-8F2C-6E386A835CE7}" type="presParOf" srcId="{B9278E48-61E2-184A-852A-8C586E4147A0}" destId="{6B65E258-3793-7944-9134-11E3FA08F2D2}" srcOrd="13" destOrd="0" presId="urn:microsoft.com/office/officeart/2005/8/layout/list1"/>
    <dgm:cxn modelId="{34F1C876-F8DC-264E-BFB6-EA7DBC556BBB}" type="presParOf" srcId="{B9278E48-61E2-184A-852A-8C586E4147A0}" destId="{46F01ADF-54DD-9D4F-A360-3253BBAD6DAD}" srcOrd="14" destOrd="0" presId="urn:microsoft.com/office/officeart/2005/8/layout/lis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6593EED-6DD9-074F-86D1-F75D29A0A53E}" type="doc">
      <dgm:prSet loTypeId="urn:microsoft.com/office/officeart/2008/layout/VerticalCurvedList" loCatId="" qsTypeId="urn:microsoft.com/office/officeart/2005/8/quickstyle/simple4" qsCatId="simple" csTypeId="urn:microsoft.com/office/officeart/2005/8/colors/colorful1" csCatId="colorful" phldr="1"/>
      <dgm:spPr/>
      <dgm:t>
        <a:bodyPr/>
        <a:lstStyle/>
        <a:p>
          <a:endParaRPr lang="en-US"/>
        </a:p>
      </dgm:t>
    </dgm:pt>
    <dgm:pt modelId="{8720EE22-4BFF-9C4F-A102-65CA1CFD37A0}">
      <dgm:prSet phldrT="[Text]"/>
      <dgm:spPr/>
      <dgm:t>
        <a:bodyPr/>
        <a:lstStyle/>
        <a:p>
          <a:r>
            <a:rPr lang="en-US" u="sng">
              <a:latin typeface="Futura Medium" charset="0"/>
              <a:ea typeface="Futura Medium" charset="0"/>
              <a:cs typeface="Futura Medium" charset="0"/>
            </a:rPr>
            <a:t>Students</a:t>
          </a:r>
          <a:r>
            <a:rPr lang="en-US">
              <a:latin typeface="Futura Medium" charset="0"/>
              <a:ea typeface="Futura Medium" charset="0"/>
              <a:cs typeface="Futura Medium" charset="0"/>
            </a:rPr>
            <a:t>: Students will directly benefit from Visionz as they will gain key insights into how to attain employment and manage their lives in a successful trajectory. </a:t>
          </a:r>
        </a:p>
      </dgm:t>
    </dgm:pt>
    <dgm:pt modelId="{5B7AB4C2-EFCB-3F4F-B1D3-270441F112DC}" type="parTrans" cxnId="{7C1F8B89-93DB-F444-954B-87B91E6552E2}">
      <dgm:prSet/>
      <dgm:spPr/>
      <dgm:t>
        <a:bodyPr/>
        <a:lstStyle/>
        <a:p>
          <a:endParaRPr lang="en-US">
            <a:latin typeface="Futura Medium" charset="0"/>
            <a:ea typeface="Futura Medium" charset="0"/>
            <a:cs typeface="Futura Medium" charset="0"/>
          </a:endParaRPr>
        </a:p>
      </dgm:t>
    </dgm:pt>
    <dgm:pt modelId="{C64CB683-A3F5-7F4B-BAA7-4C5CBB6D2DAC}" type="sibTrans" cxnId="{7C1F8B89-93DB-F444-954B-87B91E6552E2}">
      <dgm:prSet/>
      <dgm:spPr/>
      <dgm:t>
        <a:bodyPr/>
        <a:lstStyle/>
        <a:p>
          <a:endParaRPr lang="en-US">
            <a:latin typeface="Futura Medium" charset="0"/>
            <a:ea typeface="Futura Medium" charset="0"/>
            <a:cs typeface="Futura Medium" charset="0"/>
          </a:endParaRPr>
        </a:p>
      </dgm:t>
    </dgm:pt>
    <dgm:pt modelId="{9474939A-2A80-694B-82EE-7CACC799DCB9}">
      <dgm:prSet phldrT="[Text]"/>
      <dgm:spPr/>
      <dgm:t>
        <a:bodyPr/>
        <a:lstStyle/>
        <a:p>
          <a:r>
            <a:rPr lang="en-US" u="sng">
              <a:latin typeface="Futura Medium" charset="0"/>
              <a:ea typeface="Futura Medium" charset="0"/>
              <a:cs typeface="Futura Medium" charset="0"/>
            </a:rPr>
            <a:t>Customized Approach</a:t>
          </a:r>
          <a:r>
            <a:rPr lang="en-US">
              <a:latin typeface="Futura Medium" charset="0"/>
              <a:ea typeface="Futura Medium" charset="0"/>
              <a:cs typeface="Futura Medium" charset="0"/>
            </a:rPr>
            <a:t>: Each student will be assessed to determine which skills they most require in order to achieve their goals. This allows for a completely customizable Visionz program for each user. </a:t>
          </a:r>
        </a:p>
      </dgm:t>
    </dgm:pt>
    <dgm:pt modelId="{6184B417-7A0B-0F4B-B5B3-D4A5869964A8}" type="parTrans" cxnId="{F57B740A-A5FE-BD46-A02B-DC3B5AE1501B}">
      <dgm:prSet/>
      <dgm:spPr/>
      <dgm:t>
        <a:bodyPr/>
        <a:lstStyle/>
        <a:p>
          <a:endParaRPr lang="en-US">
            <a:latin typeface="Futura Medium" charset="0"/>
            <a:ea typeface="Futura Medium" charset="0"/>
            <a:cs typeface="Futura Medium" charset="0"/>
          </a:endParaRPr>
        </a:p>
      </dgm:t>
    </dgm:pt>
    <dgm:pt modelId="{ABC5F170-84B4-764A-881C-DE30B4676542}" type="sibTrans" cxnId="{F57B740A-A5FE-BD46-A02B-DC3B5AE1501B}">
      <dgm:prSet/>
      <dgm:spPr/>
      <dgm:t>
        <a:bodyPr/>
        <a:lstStyle/>
        <a:p>
          <a:endParaRPr lang="en-US">
            <a:latin typeface="Futura Medium" charset="0"/>
            <a:ea typeface="Futura Medium" charset="0"/>
            <a:cs typeface="Futura Medium" charset="0"/>
          </a:endParaRPr>
        </a:p>
      </dgm:t>
    </dgm:pt>
    <dgm:pt modelId="{E1C8F441-6469-DC42-A780-2E0A9352DD15}">
      <dgm:prSet phldrT="[Text]"/>
      <dgm:spPr/>
      <dgm:t>
        <a:bodyPr/>
        <a:lstStyle/>
        <a:p>
          <a:r>
            <a:rPr lang="en-US" u="sng">
              <a:latin typeface="Futura Medium" charset="0"/>
              <a:ea typeface="Futura Medium" charset="0"/>
              <a:cs typeface="Futura Medium" charset="0"/>
            </a:rPr>
            <a:t>Varied Revenue Streams</a:t>
          </a:r>
          <a:r>
            <a:rPr lang="en-US">
              <a:latin typeface="Futura Medium" charset="0"/>
              <a:ea typeface="Futura Medium" charset="0"/>
              <a:cs typeface="Futura Medium" charset="0"/>
            </a:rPr>
            <a:t>: Visionz will utilize a diverse range of revenue streams to ensure optimal profitability for the Company. The product list ranges and targets several different markets, which will serve to benefit the Company and its scaling potential. </a:t>
          </a:r>
        </a:p>
      </dgm:t>
    </dgm:pt>
    <dgm:pt modelId="{B68B302A-651E-D346-8AC3-B2589E4E1681}" type="parTrans" cxnId="{E7424CCD-E80A-6247-86CB-D04D690FD6B1}">
      <dgm:prSet/>
      <dgm:spPr/>
      <dgm:t>
        <a:bodyPr/>
        <a:lstStyle/>
        <a:p>
          <a:endParaRPr lang="en-US">
            <a:latin typeface="Futura Medium" charset="0"/>
            <a:ea typeface="Futura Medium" charset="0"/>
            <a:cs typeface="Futura Medium" charset="0"/>
          </a:endParaRPr>
        </a:p>
      </dgm:t>
    </dgm:pt>
    <dgm:pt modelId="{3BA56851-E6B3-1E4B-BEEE-5C993F1CD992}" type="sibTrans" cxnId="{E7424CCD-E80A-6247-86CB-D04D690FD6B1}">
      <dgm:prSet/>
      <dgm:spPr/>
      <dgm:t>
        <a:bodyPr/>
        <a:lstStyle/>
        <a:p>
          <a:endParaRPr lang="en-US">
            <a:latin typeface="Futura Medium" charset="0"/>
            <a:ea typeface="Futura Medium" charset="0"/>
            <a:cs typeface="Futura Medium" charset="0"/>
          </a:endParaRPr>
        </a:p>
      </dgm:t>
    </dgm:pt>
    <dgm:pt modelId="{DE318FCF-29B6-8E41-8844-27C137DBA008}">
      <dgm:prSet/>
      <dgm:spPr/>
      <dgm:t>
        <a:bodyPr/>
        <a:lstStyle/>
        <a:p>
          <a:r>
            <a:rPr lang="en-US" u="sng">
              <a:latin typeface="Futura Medium" charset="0"/>
              <a:ea typeface="Futura Medium" charset="0"/>
              <a:cs typeface="Futura Medium" charset="0"/>
            </a:rPr>
            <a:t>Under-served Market</a:t>
          </a:r>
          <a:r>
            <a:rPr lang="en-US">
              <a:latin typeface="Futura Medium" charset="0"/>
              <a:ea typeface="Futura Medium" charset="0"/>
              <a:cs typeface="Futura Medium" charset="0"/>
            </a:rPr>
            <a:t>: The Company will specifically target low-income, underprivileged students, a demographic that is too-often neglected throughout the country. </a:t>
          </a:r>
        </a:p>
      </dgm:t>
    </dgm:pt>
    <dgm:pt modelId="{3BCC179F-3018-0A4A-BDE4-CF33AD960F94}" type="parTrans" cxnId="{ED335026-AED5-CC44-AEF9-A01ACFE410AC}">
      <dgm:prSet/>
      <dgm:spPr/>
      <dgm:t>
        <a:bodyPr/>
        <a:lstStyle/>
        <a:p>
          <a:endParaRPr lang="en-US"/>
        </a:p>
      </dgm:t>
    </dgm:pt>
    <dgm:pt modelId="{9170F730-8B28-4545-9260-912141E1BB93}" type="sibTrans" cxnId="{ED335026-AED5-CC44-AEF9-A01ACFE410AC}">
      <dgm:prSet/>
      <dgm:spPr/>
      <dgm:t>
        <a:bodyPr/>
        <a:lstStyle/>
        <a:p>
          <a:endParaRPr lang="en-US"/>
        </a:p>
      </dgm:t>
    </dgm:pt>
    <dgm:pt modelId="{E007E65F-C9AB-784C-82D5-59907AA0D2A3}">
      <dgm:prSet/>
      <dgm:spPr/>
      <dgm:t>
        <a:bodyPr/>
        <a:lstStyle/>
        <a:p>
          <a:r>
            <a:rPr lang="en-US" u="sng">
              <a:latin typeface="Futura Medium" charset="0"/>
              <a:ea typeface="Futura Medium" charset="0"/>
              <a:cs typeface="Futura Medium" charset="0"/>
            </a:rPr>
            <a:t>Disrupting Industries</a:t>
          </a:r>
          <a:r>
            <a:rPr lang="en-US">
              <a:latin typeface="Futura Medium" charset="0"/>
              <a:ea typeface="Futura Medium" charset="0"/>
              <a:cs typeface="Futura Medium" charset="0"/>
            </a:rPr>
            <a:t>: The Company's product offering is unique and groundbreaking, allowing for a complete revolution in multiple different industries. This will provide a long overdue shake-up to the education system and maximize the profitability of Visionz. </a:t>
          </a:r>
        </a:p>
      </dgm:t>
    </dgm:pt>
    <dgm:pt modelId="{CE8F5EE1-96C5-B245-8BDB-F3E853CC6FD6}" type="parTrans" cxnId="{8E7E2F37-C677-0346-B0B3-1E80C137C016}">
      <dgm:prSet/>
      <dgm:spPr/>
      <dgm:t>
        <a:bodyPr/>
        <a:lstStyle/>
        <a:p>
          <a:endParaRPr lang="en-US"/>
        </a:p>
      </dgm:t>
    </dgm:pt>
    <dgm:pt modelId="{9E42C107-7CF5-F642-A2CE-A7B299482D89}" type="sibTrans" cxnId="{8E7E2F37-C677-0346-B0B3-1E80C137C016}">
      <dgm:prSet/>
      <dgm:spPr/>
      <dgm:t>
        <a:bodyPr/>
        <a:lstStyle/>
        <a:p>
          <a:endParaRPr lang="en-US"/>
        </a:p>
      </dgm:t>
    </dgm:pt>
    <dgm:pt modelId="{38B89A5C-BA8C-7645-92A3-D8790725A8B0}">
      <dgm:prSet/>
      <dgm:spPr/>
      <dgm:t>
        <a:bodyPr/>
        <a:lstStyle/>
        <a:p>
          <a:r>
            <a:rPr lang="en-US" u="sng">
              <a:latin typeface="Futura Medium" charset="0"/>
              <a:ea typeface="Futura Medium" charset="0"/>
              <a:cs typeface="Futura Medium" charset="0"/>
            </a:rPr>
            <a:t>Qualified Leadership</a:t>
          </a:r>
          <a:r>
            <a:rPr lang="en-US">
              <a:latin typeface="Futura Medium" charset="0"/>
              <a:ea typeface="Futura Medium" charset="0"/>
              <a:cs typeface="Futura Medium" charset="0"/>
            </a:rPr>
            <a:t>: Chris Rivers has consistently displayed excellence over his professional career. Since 2001, Chris has mentored at-risk youth, partnering with the Boys and Girls Club and providing engaging and interactive educational training. This has afforded Chris a unique perspective on the industry, uniquely qualifying him to spearhead Visionz. </a:t>
          </a:r>
        </a:p>
      </dgm:t>
    </dgm:pt>
    <dgm:pt modelId="{0325A7F3-3E89-B847-9513-1254556E4CAD}" type="parTrans" cxnId="{3D857098-095E-8D45-8402-06166553A5C4}">
      <dgm:prSet/>
      <dgm:spPr/>
      <dgm:t>
        <a:bodyPr/>
        <a:lstStyle/>
        <a:p>
          <a:endParaRPr lang="en-US"/>
        </a:p>
      </dgm:t>
    </dgm:pt>
    <dgm:pt modelId="{E8EF047E-B53C-8F43-9573-2420306339C6}" type="sibTrans" cxnId="{3D857098-095E-8D45-8402-06166553A5C4}">
      <dgm:prSet/>
      <dgm:spPr/>
      <dgm:t>
        <a:bodyPr/>
        <a:lstStyle/>
        <a:p>
          <a:endParaRPr lang="en-US"/>
        </a:p>
      </dgm:t>
    </dgm:pt>
    <dgm:pt modelId="{0DA495B7-A8C2-724A-96F7-F0AD429BAF67}" type="pres">
      <dgm:prSet presAssocID="{C6593EED-6DD9-074F-86D1-F75D29A0A53E}" presName="Name0" presStyleCnt="0">
        <dgm:presLayoutVars>
          <dgm:chMax val="7"/>
          <dgm:chPref val="7"/>
          <dgm:dir/>
        </dgm:presLayoutVars>
      </dgm:prSet>
      <dgm:spPr/>
    </dgm:pt>
    <dgm:pt modelId="{55D4DA64-971E-3F47-8604-92A2F6128490}" type="pres">
      <dgm:prSet presAssocID="{C6593EED-6DD9-074F-86D1-F75D29A0A53E}" presName="Name1" presStyleCnt="0"/>
      <dgm:spPr/>
    </dgm:pt>
    <dgm:pt modelId="{92A5BFDB-30BF-794C-9076-09DAFEDA5D13}" type="pres">
      <dgm:prSet presAssocID="{C6593EED-6DD9-074F-86D1-F75D29A0A53E}" presName="cycle" presStyleCnt="0"/>
      <dgm:spPr/>
    </dgm:pt>
    <dgm:pt modelId="{A72D4F29-6751-E540-90C3-F02670354BBD}" type="pres">
      <dgm:prSet presAssocID="{C6593EED-6DD9-074F-86D1-F75D29A0A53E}" presName="srcNode" presStyleLbl="node1" presStyleIdx="0" presStyleCnt="6"/>
      <dgm:spPr/>
    </dgm:pt>
    <dgm:pt modelId="{06887DB2-6549-574D-BFDF-5ED52493421F}" type="pres">
      <dgm:prSet presAssocID="{C6593EED-6DD9-074F-86D1-F75D29A0A53E}" presName="conn" presStyleLbl="parChTrans1D2" presStyleIdx="0" presStyleCnt="1"/>
      <dgm:spPr/>
    </dgm:pt>
    <dgm:pt modelId="{F0D5FA40-8F06-5443-AC33-B8C6B4687B1E}" type="pres">
      <dgm:prSet presAssocID="{C6593EED-6DD9-074F-86D1-F75D29A0A53E}" presName="extraNode" presStyleLbl="node1" presStyleIdx="0" presStyleCnt="6"/>
      <dgm:spPr/>
    </dgm:pt>
    <dgm:pt modelId="{7BA45B60-9384-F244-A6BE-3E8EBBC46D10}" type="pres">
      <dgm:prSet presAssocID="{C6593EED-6DD9-074F-86D1-F75D29A0A53E}" presName="dstNode" presStyleLbl="node1" presStyleIdx="0" presStyleCnt="6"/>
      <dgm:spPr/>
    </dgm:pt>
    <dgm:pt modelId="{326F0E3E-0315-C94E-A7B7-4F49C2DE41A1}" type="pres">
      <dgm:prSet presAssocID="{8720EE22-4BFF-9C4F-A102-65CA1CFD37A0}" presName="text_1" presStyleLbl="node1" presStyleIdx="0" presStyleCnt="6">
        <dgm:presLayoutVars>
          <dgm:bulletEnabled val="1"/>
        </dgm:presLayoutVars>
      </dgm:prSet>
      <dgm:spPr/>
    </dgm:pt>
    <dgm:pt modelId="{30E4E3CF-DE47-304A-954D-80370A754348}" type="pres">
      <dgm:prSet presAssocID="{8720EE22-4BFF-9C4F-A102-65CA1CFD37A0}" presName="accent_1" presStyleCnt="0"/>
      <dgm:spPr/>
    </dgm:pt>
    <dgm:pt modelId="{F2243928-D28E-8649-B438-7592FBB8CE84}" type="pres">
      <dgm:prSet presAssocID="{8720EE22-4BFF-9C4F-A102-65CA1CFD37A0}" presName="accentRepeatNode" presStyleLbl="solidFgAcc1" presStyleIdx="0" presStyleCnt="6"/>
      <dgm:spPr/>
    </dgm:pt>
    <dgm:pt modelId="{41957100-DD25-7047-8902-62D413ED09D5}" type="pres">
      <dgm:prSet presAssocID="{9474939A-2A80-694B-82EE-7CACC799DCB9}" presName="text_2" presStyleLbl="node1" presStyleIdx="1" presStyleCnt="6">
        <dgm:presLayoutVars>
          <dgm:bulletEnabled val="1"/>
        </dgm:presLayoutVars>
      </dgm:prSet>
      <dgm:spPr/>
    </dgm:pt>
    <dgm:pt modelId="{A8A9E779-5733-8145-9468-5E3FA576FFE6}" type="pres">
      <dgm:prSet presAssocID="{9474939A-2A80-694B-82EE-7CACC799DCB9}" presName="accent_2" presStyleCnt="0"/>
      <dgm:spPr/>
    </dgm:pt>
    <dgm:pt modelId="{9F738198-DBB9-3746-82A7-50C89FED9A0B}" type="pres">
      <dgm:prSet presAssocID="{9474939A-2A80-694B-82EE-7CACC799DCB9}" presName="accentRepeatNode" presStyleLbl="solidFgAcc1" presStyleIdx="1" presStyleCnt="6"/>
      <dgm:spPr/>
    </dgm:pt>
    <dgm:pt modelId="{5A240C43-A4BA-4044-8024-A56F4F6F9EC2}" type="pres">
      <dgm:prSet presAssocID="{E1C8F441-6469-DC42-A780-2E0A9352DD15}" presName="text_3" presStyleLbl="node1" presStyleIdx="2" presStyleCnt="6">
        <dgm:presLayoutVars>
          <dgm:bulletEnabled val="1"/>
        </dgm:presLayoutVars>
      </dgm:prSet>
      <dgm:spPr/>
    </dgm:pt>
    <dgm:pt modelId="{7B72C54B-FEC1-3B42-B220-E22B659AC498}" type="pres">
      <dgm:prSet presAssocID="{E1C8F441-6469-DC42-A780-2E0A9352DD15}" presName="accent_3" presStyleCnt="0"/>
      <dgm:spPr/>
    </dgm:pt>
    <dgm:pt modelId="{2B90F441-1CE5-BA4F-85B4-941E091C955C}" type="pres">
      <dgm:prSet presAssocID="{E1C8F441-6469-DC42-A780-2E0A9352DD15}" presName="accentRepeatNode" presStyleLbl="solidFgAcc1" presStyleIdx="2" presStyleCnt="6"/>
      <dgm:spPr/>
    </dgm:pt>
    <dgm:pt modelId="{AC01E3E1-A483-5841-B783-EF7001B15E3E}" type="pres">
      <dgm:prSet presAssocID="{DE318FCF-29B6-8E41-8844-27C137DBA008}" presName="text_4" presStyleLbl="node1" presStyleIdx="3" presStyleCnt="6">
        <dgm:presLayoutVars>
          <dgm:bulletEnabled val="1"/>
        </dgm:presLayoutVars>
      </dgm:prSet>
      <dgm:spPr/>
    </dgm:pt>
    <dgm:pt modelId="{4B4FCEA9-8927-DD4F-BD5A-7F0F007E7258}" type="pres">
      <dgm:prSet presAssocID="{DE318FCF-29B6-8E41-8844-27C137DBA008}" presName="accent_4" presStyleCnt="0"/>
      <dgm:spPr/>
    </dgm:pt>
    <dgm:pt modelId="{ADACF5B2-DDCF-4E49-B3E0-4627F7D8029C}" type="pres">
      <dgm:prSet presAssocID="{DE318FCF-29B6-8E41-8844-27C137DBA008}" presName="accentRepeatNode" presStyleLbl="solidFgAcc1" presStyleIdx="3" presStyleCnt="6"/>
      <dgm:spPr/>
    </dgm:pt>
    <dgm:pt modelId="{D2C647DD-016F-5640-A81C-632C3202BE6D}" type="pres">
      <dgm:prSet presAssocID="{E007E65F-C9AB-784C-82D5-59907AA0D2A3}" presName="text_5" presStyleLbl="node1" presStyleIdx="4" presStyleCnt="6">
        <dgm:presLayoutVars>
          <dgm:bulletEnabled val="1"/>
        </dgm:presLayoutVars>
      </dgm:prSet>
      <dgm:spPr/>
    </dgm:pt>
    <dgm:pt modelId="{C15238AF-A280-B342-963D-374A959BE7FA}" type="pres">
      <dgm:prSet presAssocID="{E007E65F-C9AB-784C-82D5-59907AA0D2A3}" presName="accent_5" presStyleCnt="0"/>
      <dgm:spPr/>
    </dgm:pt>
    <dgm:pt modelId="{E6007260-54DE-E042-A1BA-EE1DB50B8126}" type="pres">
      <dgm:prSet presAssocID="{E007E65F-C9AB-784C-82D5-59907AA0D2A3}" presName="accentRepeatNode" presStyleLbl="solidFgAcc1" presStyleIdx="4" presStyleCnt="6"/>
      <dgm:spPr/>
    </dgm:pt>
    <dgm:pt modelId="{1B40083D-86A6-A741-A3CD-827BBD54EBF3}" type="pres">
      <dgm:prSet presAssocID="{38B89A5C-BA8C-7645-92A3-D8790725A8B0}" presName="text_6" presStyleLbl="node1" presStyleIdx="5" presStyleCnt="6">
        <dgm:presLayoutVars>
          <dgm:bulletEnabled val="1"/>
        </dgm:presLayoutVars>
      </dgm:prSet>
      <dgm:spPr/>
    </dgm:pt>
    <dgm:pt modelId="{58A659AB-C031-F94D-8BC5-F22014AB0385}" type="pres">
      <dgm:prSet presAssocID="{38B89A5C-BA8C-7645-92A3-D8790725A8B0}" presName="accent_6" presStyleCnt="0"/>
      <dgm:spPr/>
    </dgm:pt>
    <dgm:pt modelId="{FCF6389B-5BD4-7845-BA77-21B7EE12B687}" type="pres">
      <dgm:prSet presAssocID="{38B89A5C-BA8C-7645-92A3-D8790725A8B0}" presName="accentRepeatNode" presStyleLbl="solidFgAcc1" presStyleIdx="5" presStyleCnt="6"/>
      <dgm:spPr/>
    </dgm:pt>
  </dgm:ptLst>
  <dgm:cxnLst>
    <dgm:cxn modelId="{F57B740A-A5FE-BD46-A02B-DC3B5AE1501B}" srcId="{C6593EED-6DD9-074F-86D1-F75D29A0A53E}" destId="{9474939A-2A80-694B-82EE-7CACC799DCB9}" srcOrd="1" destOrd="0" parTransId="{6184B417-7A0B-0F4B-B5B3-D4A5869964A8}" sibTransId="{ABC5F170-84B4-764A-881C-DE30B4676542}"/>
    <dgm:cxn modelId="{047E2919-98D5-5B4D-A024-0DD9BEC3538B}" type="presOf" srcId="{E1C8F441-6469-DC42-A780-2E0A9352DD15}" destId="{5A240C43-A4BA-4044-8024-A56F4F6F9EC2}" srcOrd="0" destOrd="0" presId="urn:microsoft.com/office/officeart/2008/layout/VerticalCurvedList"/>
    <dgm:cxn modelId="{ED335026-AED5-CC44-AEF9-A01ACFE410AC}" srcId="{C6593EED-6DD9-074F-86D1-F75D29A0A53E}" destId="{DE318FCF-29B6-8E41-8844-27C137DBA008}" srcOrd="3" destOrd="0" parTransId="{3BCC179F-3018-0A4A-BDE4-CF33AD960F94}" sibTransId="{9170F730-8B28-4545-9260-912141E1BB93}"/>
    <dgm:cxn modelId="{30082B29-D872-D743-B847-752EC9AAC1A2}" type="presOf" srcId="{E007E65F-C9AB-784C-82D5-59907AA0D2A3}" destId="{D2C647DD-016F-5640-A81C-632C3202BE6D}" srcOrd="0" destOrd="0" presId="urn:microsoft.com/office/officeart/2008/layout/VerticalCurvedList"/>
    <dgm:cxn modelId="{8E7E2F37-C677-0346-B0B3-1E80C137C016}" srcId="{C6593EED-6DD9-074F-86D1-F75D29A0A53E}" destId="{E007E65F-C9AB-784C-82D5-59907AA0D2A3}" srcOrd="4" destOrd="0" parTransId="{CE8F5EE1-96C5-B245-8BDB-F3E853CC6FD6}" sibTransId="{9E42C107-7CF5-F642-A2CE-A7B299482D89}"/>
    <dgm:cxn modelId="{2EF51264-C146-3147-8550-BD45C54BED4E}" type="presOf" srcId="{C64CB683-A3F5-7F4B-BAA7-4C5CBB6D2DAC}" destId="{06887DB2-6549-574D-BFDF-5ED52493421F}" srcOrd="0" destOrd="0" presId="urn:microsoft.com/office/officeart/2008/layout/VerticalCurvedList"/>
    <dgm:cxn modelId="{7C1F8B89-93DB-F444-954B-87B91E6552E2}" srcId="{C6593EED-6DD9-074F-86D1-F75D29A0A53E}" destId="{8720EE22-4BFF-9C4F-A102-65CA1CFD37A0}" srcOrd="0" destOrd="0" parTransId="{5B7AB4C2-EFCB-3F4F-B1D3-270441F112DC}" sibTransId="{C64CB683-A3F5-7F4B-BAA7-4C5CBB6D2DAC}"/>
    <dgm:cxn modelId="{3D857098-095E-8D45-8402-06166553A5C4}" srcId="{C6593EED-6DD9-074F-86D1-F75D29A0A53E}" destId="{38B89A5C-BA8C-7645-92A3-D8790725A8B0}" srcOrd="5" destOrd="0" parTransId="{0325A7F3-3E89-B847-9513-1254556E4CAD}" sibTransId="{E8EF047E-B53C-8F43-9573-2420306339C6}"/>
    <dgm:cxn modelId="{90E223A5-CC29-B94B-B7D1-443F09346A1D}" type="presOf" srcId="{DE318FCF-29B6-8E41-8844-27C137DBA008}" destId="{AC01E3E1-A483-5841-B783-EF7001B15E3E}" srcOrd="0" destOrd="0" presId="urn:microsoft.com/office/officeart/2008/layout/VerticalCurvedList"/>
    <dgm:cxn modelId="{038A29B5-1D83-5B48-8790-32CE8B87532C}" type="presOf" srcId="{38B89A5C-BA8C-7645-92A3-D8790725A8B0}" destId="{1B40083D-86A6-A741-A3CD-827BBD54EBF3}" srcOrd="0" destOrd="0" presId="urn:microsoft.com/office/officeart/2008/layout/VerticalCurvedList"/>
    <dgm:cxn modelId="{C9F118BA-C671-8F4E-B529-60AD57C684CD}" type="presOf" srcId="{9474939A-2A80-694B-82EE-7CACC799DCB9}" destId="{41957100-DD25-7047-8902-62D413ED09D5}" srcOrd="0" destOrd="0" presId="urn:microsoft.com/office/officeart/2008/layout/VerticalCurvedList"/>
    <dgm:cxn modelId="{C6F49EC6-5211-4148-B3D6-5F1403033C31}" type="presOf" srcId="{8720EE22-4BFF-9C4F-A102-65CA1CFD37A0}" destId="{326F0E3E-0315-C94E-A7B7-4F49C2DE41A1}" srcOrd="0" destOrd="0" presId="urn:microsoft.com/office/officeart/2008/layout/VerticalCurvedList"/>
    <dgm:cxn modelId="{E7424CCD-E80A-6247-86CB-D04D690FD6B1}" srcId="{C6593EED-6DD9-074F-86D1-F75D29A0A53E}" destId="{E1C8F441-6469-DC42-A780-2E0A9352DD15}" srcOrd="2" destOrd="0" parTransId="{B68B302A-651E-D346-8AC3-B2589E4E1681}" sibTransId="{3BA56851-E6B3-1E4B-BEEE-5C993F1CD992}"/>
    <dgm:cxn modelId="{43329ECE-E9CA-3E44-B60B-4E5ACA7D4AF0}" type="presOf" srcId="{C6593EED-6DD9-074F-86D1-F75D29A0A53E}" destId="{0DA495B7-A8C2-724A-96F7-F0AD429BAF67}" srcOrd="0" destOrd="0" presId="urn:microsoft.com/office/officeart/2008/layout/VerticalCurvedList"/>
    <dgm:cxn modelId="{B98A17B5-6BEE-814B-B059-DE82B0FBF744}" type="presParOf" srcId="{0DA495B7-A8C2-724A-96F7-F0AD429BAF67}" destId="{55D4DA64-971E-3F47-8604-92A2F6128490}" srcOrd="0" destOrd="0" presId="urn:microsoft.com/office/officeart/2008/layout/VerticalCurvedList"/>
    <dgm:cxn modelId="{920BB9E8-0829-1444-B8C1-E4423520CBFA}" type="presParOf" srcId="{55D4DA64-971E-3F47-8604-92A2F6128490}" destId="{92A5BFDB-30BF-794C-9076-09DAFEDA5D13}" srcOrd="0" destOrd="0" presId="urn:microsoft.com/office/officeart/2008/layout/VerticalCurvedList"/>
    <dgm:cxn modelId="{ECEA0E5C-CF6D-E848-BB78-9BFB3FBEB819}" type="presParOf" srcId="{92A5BFDB-30BF-794C-9076-09DAFEDA5D13}" destId="{A72D4F29-6751-E540-90C3-F02670354BBD}" srcOrd="0" destOrd="0" presId="urn:microsoft.com/office/officeart/2008/layout/VerticalCurvedList"/>
    <dgm:cxn modelId="{38BBF760-CCBA-7B40-ACD0-7A58343D5E0A}" type="presParOf" srcId="{92A5BFDB-30BF-794C-9076-09DAFEDA5D13}" destId="{06887DB2-6549-574D-BFDF-5ED52493421F}" srcOrd="1" destOrd="0" presId="urn:microsoft.com/office/officeart/2008/layout/VerticalCurvedList"/>
    <dgm:cxn modelId="{063DE6DA-EF6C-2A4E-B1C4-EA8247EF6DA1}" type="presParOf" srcId="{92A5BFDB-30BF-794C-9076-09DAFEDA5D13}" destId="{F0D5FA40-8F06-5443-AC33-B8C6B4687B1E}" srcOrd="2" destOrd="0" presId="urn:microsoft.com/office/officeart/2008/layout/VerticalCurvedList"/>
    <dgm:cxn modelId="{FD874B00-00FE-C142-81BA-6528C2CBA620}" type="presParOf" srcId="{92A5BFDB-30BF-794C-9076-09DAFEDA5D13}" destId="{7BA45B60-9384-F244-A6BE-3E8EBBC46D10}" srcOrd="3" destOrd="0" presId="urn:microsoft.com/office/officeart/2008/layout/VerticalCurvedList"/>
    <dgm:cxn modelId="{DB30C166-21B2-2D4C-AD04-3339A02AD177}" type="presParOf" srcId="{55D4DA64-971E-3F47-8604-92A2F6128490}" destId="{326F0E3E-0315-C94E-A7B7-4F49C2DE41A1}" srcOrd="1" destOrd="0" presId="urn:microsoft.com/office/officeart/2008/layout/VerticalCurvedList"/>
    <dgm:cxn modelId="{C7D26A2D-9A43-6243-977A-DC8409A6800F}" type="presParOf" srcId="{55D4DA64-971E-3F47-8604-92A2F6128490}" destId="{30E4E3CF-DE47-304A-954D-80370A754348}" srcOrd="2" destOrd="0" presId="urn:microsoft.com/office/officeart/2008/layout/VerticalCurvedList"/>
    <dgm:cxn modelId="{69F94D6A-75C1-DC49-8419-CFCE8E3DB291}" type="presParOf" srcId="{30E4E3CF-DE47-304A-954D-80370A754348}" destId="{F2243928-D28E-8649-B438-7592FBB8CE84}" srcOrd="0" destOrd="0" presId="urn:microsoft.com/office/officeart/2008/layout/VerticalCurvedList"/>
    <dgm:cxn modelId="{B50666C5-83B6-2C43-A706-8F850BF69966}" type="presParOf" srcId="{55D4DA64-971E-3F47-8604-92A2F6128490}" destId="{41957100-DD25-7047-8902-62D413ED09D5}" srcOrd="3" destOrd="0" presId="urn:microsoft.com/office/officeart/2008/layout/VerticalCurvedList"/>
    <dgm:cxn modelId="{0624329B-35E1-EB48-9FEE-59664A0EC51C}" type="presParOf" srcId="{55D4DA64-971E-3F47-8604-92A2F6128490}" destId="{A8A9E779-5733-8145-9468-5E3FA576FFE6}" srcOrd="4" destOrd="0" presId="urn:microsoft.com/office/officeart/2008/layout/VerticalCurvedList"/>
    <dgm:cxn modelId="{2F3A6E03-E0CE-FF45-AB2B-EDA3F865927A}" type="presParOf" srcId="{A8A9E779-5733-8145-9468-5E3FA576FFE6}" destId="{9F738198-DBB9-3746-82A7-50C89FED9A0B}" srcOrd="0" destOrd="0" presId="urn:microsoft.com/office/officeart/2008/layout/VerticalCurvedList"/>
    <dgm:cxn modelId="{5B926AF8-DA9B-BA41-893C-7D30882B2710}" type="presParOf" srcId="{55D4DA64-971E-3F47-8604-92A2F6128490}" destId="{5A240C43-A4BA-4044-8024-A56F4F6F9EC2}" srcOrd="5" destOrd="0" presId="urn:microsoft.com/office/officeart/2008/layout/VerticalCurvedList"/>
    <dgm:cxn modelId="{6F8B9729-20E1-7A4E-B9C9-4485ABD722C8}" type="presParOf" srcId="{55D4DA64-971E-3F47-8604-92A2F6128490}" destId="{7B72C54B-FEC1-3B42-B220-E22B659AC498}" srcOrd="6" destOrd="0" presId="urn:microsoft.com/office/officeart/2008/layout/VerticalCurvedList"/>
    <dgm:cxn modelId="{FBD809BC-AEE5-0342-ACDA-3C0D11797ABA}" type="presParOf" srcId="{7B72C54B-FEC1-3B42-B220-E22B659AC498}" destId="{2B90F441-1CE5-BA4F-85B4-941E091C955C}" srcOrd="0" destOrd="0" presId="urn:microsoft.com/office/officeart/2008/layout/VerticalCurvedList"/>
    <dgm:cxn modelId="{D92CF572-B11A-3B43-B97F-F9FB18946EDC}" type="presParOf" srcId="{55D4DA64-971E-3F47-8604-92A2F6128490}" destId="{AC01E3E1-A483-5841-B783-EF7001B15E3E}" srcOrd="7" destOrd="0" presId="urn:microsoft.com/office/officeart/2008/layout/VerticalCurvedList"/>
    <dgm:cxn modelId="{DB1D8226-E2C2-AD4F-8A9E-78C1C311E621}" type="presParOf" srcId="{55D4DA64-971E-3F47-8604-92A2F6128490}" destId="{4B4FCEA9-8927-DD4F-BD5A-7F0F007E7258}" srcOrd="8" destOrd="0" presId="urn:microsoft.com/office/officeart/2008/layout/VerticalCurvedList"/>
    <dgm:cxn modelId="{B94D25CB-CA4F-134C-B1B1-E9B23D113154}" type="presParOf" srcId="{4B4FCEA9-8927-DD4F-BD5A-7F0F007E7258}" destId="{ADACF5B2-DDCF-4E49-B3E0-4627F7D8029C}" srcOrd="0" destOrd="0" presId="urn:microsoft.com/office/officeart/2008/layout/VerticalCurvedList"/>
    <dgm:cxn modelId="{0AE7A4B7-F21B-9447-A989-7760D962A867}" type="presParOf" srcId="{55D4DA64-971E-3F47-8604-92A2F6128490}" destId="{D2C647DD-016F-5640-A81C-632C3202BE6D}" srcOrd="9" destOrd="0" presId="urn:microsoft.com/office/officeart/2008/layout/VerticalCurvedList"/>
    <dgm:cxn modelId="{AFE4F4A6-0A08-334A-8514-977F2FB11C30}" type="presParOf" srcId="{55D4DA64-971E-3F47-8604-92A2F6128490}" destId="{C15238AF-A280-B342-963D-374A959BE7FA}" srcOrd="10" destOrd="0" presId="urn:microsoft.com/office/officeart/2008/layout/VerticalCurvedList"/>
    <dgm:cxn modelId="{C019D58C-88C6-5F43-A901-63196852A1D3}" type="presParOf" srcId="{C15238AF-A280-B342-963D-374A959BE7FA}" destId="{E6007260-54DE-E042-A1BA-EE1DB50B8126}" srcOrd="0" destOrd="0" presId="urn:microsoft.com/office/officeart/2008/layout/VerticalCurvedList"/>
    <dgm:cxn modelId="{95476B14-F8AD-E944-991D-E1C932029F46}" type="presParOf" srcId="{55D4DA64-971E-3F47-8604-92A2F6128490}" destId="{1B40083D-86A6-A741-A3CD-827BBD54EBF3}" srcOrd="11" destOrd="0" presId="urn:microsoft.com/office/officeart/2008/layout/VerticalCurvedList"/>
    <dgm:cxn modelId="{142E76D0-1512-7347-84EF-EADE7A22528E}" type="presParOf" srcId="{55D4DA64-971E-3F47-8604-92A2F6128490}" destId="{58A659AB-C031-F94D-8BC5-F22014AB0385}" srcOrd="12" destOrd="0" presId="urn:microsoft.com/office/officeart/2008/layout/VerticalCurvedList"/>
    <dgm:cxn modelId="{9223F05D-A7B1-BA44-9DA9-37A64AB63FD2}" type="presParOf" srcId="{58A659AB-C031-F94D-8BC5-F22014AB0385}" destId="{FCF6389B-5BD4-7845-BA77-21B7EE12B687}" srcOrd="0" destOrd="0" presId="urn:microsoft.com/office/officeart/2008/layout/VerticalCurvedLis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CCADBDC-089E-4FF2-A238-AF4EB3F82AEF}" type="doc">
      <dgm:prSet loTypeId="urn:microsoft.com/office/officeart/2005/8/layout/default#1" loCatId="list" qsTypeId="urn:microsoft.com/office/officeart/2005/8/quickstyle/simple1" qsCatId="simple" csTypeId="urn:microsoft.com/office/officeart/2005/8/colors/accent1_3" csCatId="accent1" phldr="1"/>
      <dgm:spPr/>
      <dgm:t>
        <a:bodyPr/>
        <a:lstStyle/>
        <a:p>
          <a:endParaRPr lang="en-US"/>
        </a:p>
      </dgm:t>
    </dgm:pt>
    <dgm:pt modelId="{D10FF2B7-9CF7-48DC-A842-5AEEFCFD0114}">
      <dgm:prSet phldrT="[Text]" custT="1"/>
      <dgm:spPr/>
      <dgm:t>
        <a:bodyPr/>
        <a:lstStyle/>
        <a:p>
          <a:pPr algn="ctr"/>
          <a:r>
            <a:rPr lang="en-US" sz="1100" b="0">
              <a:latin typeface="Futura Medium" charset="0"/>
              <a:ea typeface="Futura Medium" charset="0"/>
              <a:cs typeface="Futura Medium" charset="0"/>
            </a:rPr>
            <a:t>Total Industry Revenue ('16)</a:t>
          </a:r>
        </a:p>
        <a:p>
          <a:pPr algn="ctr"/>
          <a:r>
            <a:rPr lang="en-US" sz="1600" b="0">
              <a:latin typeface="Futura Medium" charset="0"/>
              <a:ea typeface="Futura Medium" charset="0"/>
              <a:cs typeface="Futura Medium" charset="0"/>
            </a:rPr>
            <a:t>$14.2bn</a:t>
          </a:r>
        </a:p>
      </dgm:t>
    </dgm:pt>
    <dgm:pt modelId="{81B1377E-D4F4-4E50-BD89-BFAFA5EF904A}" type="parTrans" cxnId="{97AAAD8E-F992-44A4-B639-7F20B8ABAEF7}">
      <dgm:prSet/>
      <dgm:spPr/>
      <dgm:t>
        <a:bodyPr/>
        <a:lstStyle/>
        <a:p>
          <a:pPr algn="ctr"/>
          <a:endParaRPr lang="en-US" b="1">
            <a:solidFill>
              <a:srgbClr val="FFFFFF"/>
            </a:solidFill>
            <a:latin typeface="Futura Medium" charset="0"/>
            <a:ea typeface="Futura Medium" charset="0"/>
            <a:cs typeface="Futura Medium" charset="0"/>
          </a:endParaRPr>
        </a:p>
      </dgm:t>
    </dgm:pt>
    <dgm:pt modelId="{B191164D-D16E-4144-90CC-9B8FE7637205}" type="sibTrans" cxnId="{97AAAD8E-F992-44A4-B639-7F20B8ABAEF7}">
      <dgm:prSet/>
      <dgm:spPr/>
      <dgm:t>
        <a:bodyPr/>
        <a:lstStyle/>
        <a:p>
          <a:pPr algn="ctr"/>
          <a:endParaRPr lang="en-US" b="1">
            <a:solidFill>
              <a:srgbClr val="FFFFFF"/>
            </a:solidFill>
            <a:latin typeface="Futura Medium" charset="0"/>
            <a:ea typeface="Futura Medium" charset="0"/>
            <a:cs typeface="Futura Medium" charset="0"/>
          </a:endParaRPr>
        </a:p>
      </dgm:t>
    </dgm:pt>
    <dgm:pt modelId="{AED87C7E-5184-49D2-90FD-91009461FD95}">
      <dgm:prSet phldrT="[Text]" custT="1"/>
      <dgm:spPr/>
      <dgm:t>
        <a:bodyPr/>
        <a:lstStyle/>
        <a:p>
          <a:pPr algn="ctr"/>
          <a:r>
            <a:rPr lang="en-US" sz="1100" b="0">
              <a:latin typeface="Futura Medium" charset="0"/>
              <a:ea typeface="Futura Medium" charset="0"/>
              <a:cs typeface="Futura Medium" charset="0"/>
            </a:rPr>
            <a:t>Businesses</a:t>
          </a:r>
        </a:p>
        <a:p>
          <a:pPr algn="ctr"/>
          <a:r>
            <a:rPr lang="en-US" sz="1600" b="0">
              <a:latin typeface="Futura Medium" charset="0"/>
              <a:ea typeface="Futura Medium" charset="0"/>
              <a:cs typeface="Futura Medium" charset="0"/>
            </a:rPr>
            <a:t>17,676</a:t>
          </a:r>
        </a:p>
      </dgm:t>
    </dgm:pt>
    <dgm:pt modelId="{3905B0E2-D138-4C64-9672-9A259FB2D8DD}" type="parTrans" cxnId="{98C9899D-8344-4383-ADBE-25276C572A25}">
      <dgm:prSet/>
      <dgm:spPr/>
      <dgm:t>
        <a:bodyPr/>
        <a:lstStyle/>
        <a:p>
          <a:pPr algn="ctr"/>
          <a:endParaRPr lang="en-US" b="1">
            <a:solidFill>
              <a:srgbClr val="FFFFFF"/>
            </a:solidFill>
            <a:latin typeface="Futura Medium" charset="0"/>
            <a:ea typeface="Futura Medium" charset="0"/>
            <a:cs typeface="Futura Medium" charset="0"/>
          </a:endParaRPr>
        </a:p>
      </dgm:t>
    </dgm:pt>
    <dgm:pt modelId="{85491056-1A34-4648-95ED-D059BEB47E1E}" type="sibTrans" cxnId="{98C9899D-8344-4383-ADBE-25276C572A25}">
      <dgm:prSet/>
      <dgm:spPr/>
      <dgm:t>
        <a:bodyPr/>
        <a:lstStyle/>
        <a:p>
          <a:pPr algn="ctr"/>
          <a:endParaRPr lang="en-US" b="1">
            <a:solidFill>
              <a:srgbClr val="FFFFFF"/>
            </a:solidFill>
            <a:latin typeface="Futura Medium" charset="0"/>
            <a:ea typeface="Futura Medium" charset="0"/>
            <a:cs typeface="Futura Medium" charset="0"/>
          </a:endParaRPr>
        </a:p>
      </dgm:t>
    </dgm:pt>
    <dgm:pt modelId="{F4C42864-AA51-4F1D-A02F-57E51F4AB58D}">
      <dgm:prSet phldrT="[Text]" custT="1"/>
      <dgm:spPr/>
      <dgm:t>
        <a:bodyPr/>
        <a:lstStyle/>
        <a:p>
          <a:pPr algn="ctr"/>
          <a:r>
            <a:rPr lang="en-US" sz="1100" b="0">
              <a:latin typeface="Futura Medium" charset="0"/>
              <a:ea typeface="Futura Medium" charset="0"/>
              <a:cs typeface="Futura Medium" charset="0"/>
            </a:rPr>
            <a:t>Industry Profit Margin ('16)</a:t>
          </a:r>
        </a:p>
        <a:p>
          <a:pPr algn="ctr"/>
          <a:r>
            <a:rPr lang="en-US" sz="1600" b="0">
              <a:latin typeface="Futura Medium" charset="0"/>
              <a:ea typeface="Futura Medium" charset="0"/>
              <a:cs typeface="Futura Medium" charset="0"/>
            </a:rPr>
            <a:t>$440.3m</a:t>
          </a:r>
        </a:p>
      </dgm:t>
    </dgm:pt>
    <dgm:pt modelId="{0D0D0F92-5512-45C1-88BD-26DEECF37D0B}" type="sibTrans" cxnId="{7C775F42-226D-4CEA-81AB-74A7431F9561}">
      <dgm:prSet/>
      <dgm:spPr/>
      <dgm:t>
        <a:bodyPr/>
        <a:lstStyle/>
        <a:p>
          <a:pPr algn="ctr"/>
          <a:endParaRPr lang="en-US" b="1">
            <a:solidFill>
              <a:srgbClr val="FFFFFF"/>
            </a:solidFill>
            <a:latin typeface="Futura Medium" charset="0"/>
            <a:ea typeface="Futura Medium" charset="0"/>
            <a:cs typeface="Futura Medium" charset="0"/>
          </a:endParaRPr>
        </a:p>
      </dgm:t>
    </dgm:pt>
    <dgm:pt modelId="{833E7A06-9B0D-490F-AD5B-26AF1462FA03}" type="parTrans" cxnId="{7C775F42-226D-4CEA-81AB-74A7431F9561}">
      <dgm:prSet/>
      <dgm:spPr/>
      <dgm:t>
        <a:bodyPr/>
        <a:lstStyle/>
        <a:p>
          <a:pPr algn="ctr"/>
          <a:endParaRPr lang="en-US" b="1">
            <a:solidFill>
              <a:srgbClr val="FFFFFF"/>
            </a:solidFill>
            <a:latin typeface="Futura Medium" charset="0"/>
            <a:ea typeface="Futura Medium" charset="0"/>
            <a:cs typeface="Futura Medium" charset="0"/>
          </a:endParaRPr>
        </a:p>
      </dgm:t>
    </dgm:pt>
    <dgm:pt modelId="{19D717AC-8A64-4473-8DDF-CF70CCB62C67}">
      <dgm:prSet phldrT="[Text]" custT="1"/>
      <dgm:spPr/>
      <dgm:t>
        <a:bodyPr/>
        <a:lstStyle/>
        <a:p>
          <a:r>
            <a:rPr lang="en-US" sz="1100" b="0">
              <a:latin typeface="Futura Medium" charset="0"/>
              <a:ea typeface="Futura Medium" charset="0"/>
              <a:cs typeface="Futura Medium" charset="0"/>
            </a:rPr>
            <a:t>Annual</a:t>
          </a:r>
          <a:r>
            <a:rPr lang="en-US" sz="1100" b="0" baseline="0">
              <a:latin typeface="Futura Medium" charset="0"/>
              <a:ea typeface="Futura Medium" charset="0"/>
              <a:cs typeface="Futura Medium" charset="0"/>
            </a:rPr>
            <a:t> Growth </a:t>
          </a:r>
          <a:br>
            <a:rPr lang="en-US" sz="1100" b="0" baseline="0">
              <a:latin typeface="Futura Medium" charset="0"/>
              <a:ea typeface="Futura Medium" charset="0"/>
              <a:cs typeface="Futura Medium" charset="0"/>
            </a:rPr>
          </a:br>
          <a:r>
            <a:rPr lang="en-US" sz="1100" b="0" baseline="0">
              <a:latin typeface="Futura Medium" charset="0"/>
              <a:ea typeface="Futura Medium" charset="0"/>
              <a:cs typeface="Futura Medium" charset="0"/>
            </a:rPr>
            <a:t>('16-'21)</a:t>
          </a:r>
        </a:p>
        <a:p>
          <a:r>
            <a:rPr lang="en-US" sz="1600" b="0">
              <a:latin typeface="Futura Medium" charset="0"/>
              <a:ea typeface="Futura Medium" charset="0"/>
              <a:cs typeface="Futura Medium" charset="0"/>
            </a:rPr>
            <a:t>0.9%</a:t>
          </a:r>
        </a:p>
      </dgm:t>
    </dgm:pt>
    <dgm:pt modelId="{74E54FC7-D67F-4308-9E82-A22769D56E91}" type="parTrans" cxnId="{BF35E9CB-201B-440E-8F6E-909AC8A74BF0}">
      <dgm:prSet/>
      <dgm:spPr/>
      <dgm:t>
        <a:bodyPr/>
        <a:lstStyle/>
        <a:p>
          <a:endParaRPr lang="en-US">
            <a:solidFill>
              <a:srgbClr val="FFFFFF"/>
            </a:solidFill>
            <a:latin typeface="Futura Medium" charset="0"/>
            <a:ea typeface="Futura Medium" charset="0"/>
            <a:cs typeface="Futura Medium" charset="0"/>
          </a:endParaRPr>
        </a:p>
      </dgm:t>
    </dgm:pt>
    <dgm:pt modelId="{4BC00C64-89A6-4F53-9F4F-02F047FD3DB7}" type="sibTrans" cxnId="{BF35E9CB-201B-440E-8F6E-909AC8A74BF0}">
      <dgm:prSet/>
      <dgm:spPr/>
      <dgm:t>
        <a:bodyPr/>
        <a:lstStyle/>
        <a:p>
          <a:endParaRPr lang="en-US">
            <a:solidFill>
              <a:srgbClr val="FFFFFF"/>
            </a:solidFill>
            <a:latin typeface="Futura Medium" charset="0"/>
            <a:ea typeface="Futura Medium" charset="0"/>
            <a:cs typeface="Futura Medium" charset="0"/>
          </a:endParaRPr>
        </a:p>
      </dgm:t>
    </dgm:pt>
    <dgm:pt modelId="{48FA1720-0199-44C1-B6BE-3F5C905A163E}" type="pres">
      <dgm:prSet presAssocID="{4CCADBDC-089E-4FF2-A238-AF4EB3F82AEF}" presName="diagram" presStyleCnt="0">
        <dgm:presLayoutVars>
          <dgm:dir/>
          <dgm:resizeHandles val="exact"/>
        </dgm:presLayoutVars>
      </dgm:prSet>
      <dgm:spPr/>
    </dgm:pt>
    <dgm:pt modelId="{1BB687B9-440C-4EB5-85F1-70046D03D502}" type="pres">
      <dgm:prSet presAssocID="{D10FF2B7-9CF7-48DC-A842-5AEEFCFD0114}" presName="node" presStyleLbl="node1" presStyleIdx="0" presStyleCnt="4">
        <dgm:presLayoutVars>
          <dgm:bulletEnabled val="1"/>
        </dgm:presLayoutVars>
      </dgm:prSet>
      <dgm:spPr/>
    </dgm:pt>
    <dgm:pt modelId="{35E8B32E-B596-418A-9684-6832C5AC94A1}" type="pres">
      <dgm:prSet presAssocID="{B191164D-D16E-4144-90CC-9B8FE7637205}" presName="sibTrans" presStyleCnt="0"/>
      <dgm:spPr/>
    </dgm:pt>
    <dgm:pt modelId="{536B1F80-C8B8-4E5E-B849-6FF252D511DA}" type="pres">
      <dgm:prSet presAssocID="{F4C42864-AA51-4F1D-A02F-57E51F4AB58D}" presName="node" presStyleLbl="node1" presStyleIdx="1" presStyleCnt="4">
        <dgm:presLayoutVars>
          <dgm:bulletEnabled val="1"/>
        </dgm:presLayoutVars>
      </dgm:prSet>
      <dgm:spPr/>
    </dgm:pt>
    <dgm:pt modelId="{2EAFE070-BB09-4571-B8CA-70E78F65E255}" type="pres">
      <dgm:prSet presAssocID="{0D0D0F92-5512-45C1-88BD-26DEECF37D0B}" presName="sibTrans" presStyleCnt="0"/>
      <dgm:spPr/>
    </dgm:pt>
    <dgm:pt modelId="{260B350E-A2F8-45FB-BD81-A3A4263E55F1}" type="pres">
      <dgm:prSet presAssocID="{AED87C7E-5184-49D2-90FD-91009461FD95}" presName="node" presStyleLbl="node1" presStyleIdx="2" presStyleCnt="4">
        <dgm:presLayoutVars>
          <dgm:bulletEnabled val="1"/>
        </dgm:presLayoutVars>
      </dgm:prSet>
      <dgm:spPr/>
    </dgm:pt>
    <dgm:pt modelId="{421294C0-ADD6-4E4C-82F3-2145BF0EA6AD}" type="pres">
      <dgm:prSet presAssocID="{85491056-1A34-4648-95ED-D059BEB47E1E}" presName="sibTrans" presStyleCnt="0"/>
      <dgm:spPr/>
    </dgm:pt>
    <dgm:pt modelId="{457D7C1A-97D7-420D-84E2-CDC8D9E300A7}" type="pres">
      <dgm:prSet presAssocID="{19D717AC-8A64-4473-8DDF-CF70CCB62C67}" presName="node" presStyleLbl="node1" presStyleIdx="3" presStyleCnt="4">
        <dgm:presLayoutVars>
          <dgm:bulletEnabled val="1"/>
        </dgm:presLayoutVars>
      </dgm:prSet>
      <dgm:spPr/>
    </dgm:pt>
  </dgm:ptLst>
  <dgm:cxnLst>
    <dgm:cxn modelId="{F8E25061-4642-B24A-9842-8269DB1CFEEC}" type="presOf" srcId="{AED87C7E-5184-49D2-90FD-91009461FD95}" destId="{260B350E-A2F8-45FB-BD81-A3A4263E55F1}" srcOrd="0" destOrd="0" presId="urn:microsoft.com/office/officeart/2005/8/layout/default#1"/>
    <dgm:cxn modelId="{7C775F42-226D-4CEA-81AB-74A7431F9561}" srcId="{4CCADBDC-089E-4FF2-A238-AF4EB3F82AEF}" destId="{F4C42864-AA51-4F1D-A02F-57E51F4AB58D}" srcOrd="1" destOrd="0" parTransId="{833E7A06-9B0D-490F-AD5B-26AF1462FA03}" sibTransId="{0D0D0F92-5512-45C1-88BD-26DEECF37D0B}"/>
    <dgm:cxn modelId="{1A2B3965-E3AC-7E47-BADE-36991925F817}" type="presOf" srcId="{4CCADBDC-089E-4FF2-A238-AF4EB3F82AEF}" destId="{48FA1720-0199-44C1-B6BE-3F5C905A163E}" srcOrd="0" destOrd="0" presId="urn:microsoft.com/office/officeart/2005/8/layout/default#1"/>
    <dgm:cxn modelId="{97AAAD8E-F992-44A4-B639-7F20B8ABAEF7}" srcId="{4CCADBDC-089E-4FF2-A238-AF4EB3F82AEF}" destId="{D10FF2B7-9CF7-48DC-A842-5AEEFCFD0114}" srcOrd="0" destOrd="0" parTransId="{81B1377E-D4F4-4E50-BD89-BFAFA5EF904A}" sibTransId="{B191164D-D16E-4144-90CC-9B8FE7637205}"/>
    <dgm:cxn modelId="{98C9899D-8344-4383-ADBE-25276C572A25}" srcId="{4CCADBDC-089E-4FF2-A238-AF4EB3F82AEF}" destId="{AED87C7E-5184-49D2-90FD-91009461FD95}" srcOrd="2" destOrd="0" parTransId="{3905B0E2-D138-4C64-9672-9A259FB2D8DD}" sibTransId="{85491056-1A34-4648-95ED-D059BEB47E1E}"/>
    <dgm:cxn modelId="{EC3CC8A8-13E3-034C-96B8-7BF78585A2D0}" type="presOf" srcId="{F4C42864-AA51-4F1D-A02F-57E51F4AB58D}" destId="{536B1F80-C8B8-4E5E-B849-6FF252D511DA}" srcOrd="0" destOrd="0" presId="urn:microsoft.com/office/officeart/2005/8/layout/default#1"/>
    <dgm:cxn modelId="{A8397EC7-C949-774E-BFFB-A174EC1EFCB0}" type="presOf" srcId="{19D717AC-8A64-4473-8DDF-CF70CCB62C67}" destId="{457D7C1A-97D7-420D-84E2-CDC8D9E300A7}" srcOrd="0" destOrd="0" presId="urn:microsoft.com/office/officeart/2005/8/layout/default#1"/>
    <dgm:cxn modelId="{BF35E9CB-201B-440E-8F6E-909AC8A74BF0}" srcId="{4CCADBDC-089E-4FF2-A238-AF4EB3F82AEF}" destId="{19D717AC-8A64-4473-8DDF-CF70CCB62C67}" srcOrd="3" destOrd="0" parTransId="{74E54FC7-D67F-4308-9E82-A22769D56E91}" sibTransId="{4BC00C64-89A6-4F53-9F4F-02F047FD3DB7}"/>
    <dgm:cxn modelId="{5C4EA1F8-BE2E-5447-83AF-635CDC75B89C}" type="presOf" srcId="{D10FF2B7-9CF7-48DC-A842-5AEEFCFD0114}" destId="{1BB687B9-440C-4EB5-85F1-70046D03D502}" srcOrd="0" destOrd="0" presId="urn:microsoft.com/office/officeart/2005/8/layout/default#1"/>
    <dgm:cxn modelId="{BA30234D-64CB-D646-8BE2-EA691545F42A}" type="presParOf" srcId="{48FA1720-0199-44C1-B6BE-3F5C905A163E}" destId="{1BB687B9-440C-4EB5-85F1-70046D03D502}" srcOrd="0" destOrd="0" presId="urn:microsoft.com/office/officeart/2005/8/layout/default#1"/>
    <dgm:cxn modelId="{EB8394B2-522E-994A-B59A-CE638016A8E4}" type="presParOf" srcId="{48FA1720-0199-44C1-B6BE-3F5C905A163E}" destId="{35E8B32E-B596-418A-9684-6832C5AC94A1}" srcOrd="1" destOrd="0" presId="urn:microsoft.com/office/officeart/2005/8/layout/default#1"/>
    <dgm:cxn modelId="{1FC39D16-0165-8C4F-92AD-A03720F5FA8A}" type="presParOf" srcId="{48FA1720-0199-44C1-B6BE-3F5C905A163E}" destId="{536B1F80-C8B8-4E5E-B849-6FF252D511DA}" srcOrd="2" destOrd="0" presId="urn:microsoft.com/office/officeart/2005/8/layout/default#1"/>
    <dgm:cxn modelId="{5CF64B2C-0F7B-1540-9039-36954CF9271C}" type="presParOf" srcId="{48FA1720-0199-44C1-B6BE-3F5C905A163E}" destId="{2EAFE070-BB09-4571-B8CA-70E78F65E255}" srcOrd="3" destOrd="0" presId="urn:microsoft.com/office/officeart/2005/8/layout/default#1"/>
    <dgm:cxn modelId="{FE9EA2CA-66C5-A548-AD5C-AA5C94865F91}" type="presParOf" srcId="{48FA1720-0199-44C1-B6BE-3F5C905A163E}" destId="{260B350E-A2F8-45FB-BD81-A3A4263E55F1}" srcOrd="4" destOrd="0" presId="urn:microsoft.com/office/officeart/2005/8/layout/default#1"/>
    <dgm:cxn modelId="{5014F21D-EF83-8046-B098-3AF228AEC08A}" type="presParOf" srcId="{48FA1720-0199-44C1-B6BE-3F5C905A163E}" destId="{421294C0-ADD6-4E4C-82F3-2145BF0EA6AD}" srcOrd="5" destOrd="0" presId="urn:microsoft.com/office/officeart/2005/8/layout/default#1"/>
    <dgm:cxn modelId="{422B3EFB-EE16-854B-82F3-3AFCBEB01FD2}" type="presParOf" srcId="{48FA1720-0199-44C1-B6BE-3F5C905A163E}" destId="{457D7C1A-97D7-420D-84E2-CDC8D9E300A7}" srcOrd="6" destOrd="0" presId="urn:microsoft.com/office/officeart/2005/8/layout/default#1"/>
  </dgm:cxnLst>
  <dgm:bg>
    <a:effectLst>
      <a:outerShdw blurRad="50800" dist="50800" dir="5400000" algn="ctr" rotWithShape="0">
        <a:srgbClr val="000000"/>
      </a:outerShdw>
    </a:effectLst>
  </dgm:bg>
  <dgm:whole/>
  <dgm:extLst>
    <a:ext uri="http://schemas.microsoft.com/office/drawing/2008/diagram">
      <dsp:dataModelExt xmlns:dsp="http://schemas.microsoft.com/office/drawing/2008/diagram" relId="rId33"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4CCADBDC-089E-4FF2-A238-AF4EB3F82AEF}" type="doc">
      <dgm:prSet loTypeId="urn:microsoft.com/office/officeart/2005/8/layout/default#1" loCatId="list" qsTypeId="urn:microsoft.com/office/officeart/2005/8/quickstyle/simple1" qsCatId="simple" csTypeId="urn:microsoft.com/office/officeart/2005/8/colors/accent1_2" csCatId="accent1" phldr="1"/>
      <dgm:spPr/>
      <dgm:t>
        <a:bodyPr/>
        <a:lstStyle/>
        <a:p>
          <a:endParaRPr lang="en-US"/>
        </a:p>
      </dgm:t>
    </dgm:pt>
    <dgm:pt modelId="{71D257F8-7C21-BF48-830D-82AD6A6CF61A}">
      <dgm:prSet phldrT="[Text]" custT="1"/>
      <dgm:spPr/>
      <dgm:t>
        <a:bodyPr/>
        <a:lstStyle/>
        <a:p>
          <a:pPr>
            <a:spcAft>
              <a:spcPts val="480"/>
            </a:spcAft>
          </a:pPr>
          <a:r>
            <a:rPr lang="en-US" sz="4000" b="0">
              <a:latin typeface="Futura Medium" charset="0"/>
              <a:ea typeface="Futura Medium" charset="0"/>
              <a:cs typeface="Futura Medium" charset="0"/>
            </a:rPr>
            <a:t>45%</a:t>
          </a:r>
        </a:p>
        <a:p>
          <a:pPr>
            <a:spcAft>
              <a:spcPct val="35000"/>
            </a:spcAft>
          </a:pPr>
          <a:r>
            <a:rPr lang="en-US" sz="1200" b="0">
              <a:latin typeface="Futura Medium" charset="0"/>
              <a:ea typeface="Futura Medium" charset="0"/>
              <a:cs typeface="Futura Medium" charset="0"/>
            </a:rPr>
            <a:t>of students feel positive about their college and career-readiness</a:t>
          </a:r>
          <a:endParaRPr lang="en-US" sz="1200" b="1">
            <a:latin typeface="Futura Medium" charset="0"/>
            <a:ea typeface="Futura Medium" charset="0"/>
            <a:cs typeface="Futura Medium" charset="0"/>
          </a:endParaRPr>
        </a:p>
      </dgm:t>
    </dgm:pt>
    <dgm:pt modelId="{6F7C224F-BC64-3D44-8580-AC37E3630BAF}" type="parTrans" cxnId="{2C714CD7-8DB9-1044-AA03-F2990EF3EA62}">
      <dgm:prSet/>
      <dgm:spPr/>
      <dgm:t>
        <a:bodyPr/>
        <a:lstStyle/>
        <a:p>
          <a:endParaRPr lang="en-US" sz="1000">
            <a:latin typeface="Futura Medium" charset="0"/>
            <a:ea typeface="Futura Medium" charset="0"/>
            <a:cs typeface="Futura Medium" charset="0"/>
          </a:endParaRPr>
        </a:p>
      </dgm:t>
    </dgm:pt>
    <dgm:pt modelId="{20C08B8F-989B-1E42-9ED1-2B38740B4A8B}" type="sibTrans" cxnId="{2C714CD7-8DB9-1044-AA03-F2990EF3EA62}">
      <dgm:prSet/>
      <dgm:spPr/>
      <dgm:t>
        <a:bodyPr/>
        <a:lstStyle/>
        <a:p>
          <a:endParaRPr lang="en-US" sz="1000">
            <a:latin typeface="Futura Medium" charset="0"/>
            <a:ea typeface="Futura Medium" charset="0"/>
            <a:cs typeface="Futura Medium" charset="0"/>
          </a:endParaRPr>
        </a:p>
      </dgm:t>
    </dgm:pt>
    <dgm:pt modelId="{48FA1720-0199-44C1-B6BE-3F5C905A163E}" type="pres">
      <dgm:prSet presAssocID="{4CCADBDC-089E-4FF2-A238-AF4EB3F82AEF}" presName="diagram" presStyleCnt="0">
        <dgm:presLayoutVars>
          <dgm:dir/>
          <dgm:resizeHandles val="exact"/>
        </dgm:presLayoutVars>
      </dgm:prSet>
      <dgm:spPr/>
    </dgm:pt>
    <dgm:pt modelId="{90E221FC-932E-C741-AFDF-2875A8D71BC9}" type="pres">
      <dgm:prSet presAssocID="{71D257F8-7C21-BF48-830D-82AD6A6CF61A}" presName="node" presStyleLbl="node1" presStyleIdx="0" presStyleCnt="1" custScaleX="97982" custScaleY="162029" custLinFactNeighborX="2116" custLinFactNeighborY="-4817">
        <dgm:presLayoutVars>
          <dgm:bulletEnabled val="1"/>
        </dgm:presLayoutVars>
      </dgm:prSet>
      <dgm:spPr>
        <a:prstGeom prst="ellipse">
          <a:avLst/>
        </a:prstGeom>
      </dgm:spPr>
    </dgm:pt>
  </dgm:ptLst>
  <dgm:cxnLst>
    <dgm:cxn modelId="{BE7FBC0E-D9F4-F74D-94CD-D593F46FEB0B}" type="presOf" srcId="{71D257F8-7C21-BF48-830D-82AD6A6CF61A}" destId="{90E221FC-932E-C741-AFDF-2875A8D71BC9}" srcOrd="0" destOrd="0" presId="urn:microsoft.com/office/officeart/2005/8/layout/default#1"/>
    <dgm:cxn modelId="{A384E3AE-83B3-0C40-A7B6-1936098450C7}" type="presOf" srcId="{4CCADBDC-089E-4FF2-A238-AF4EB3F82AEF}" destId="{48FA1720-0199-44C1-B6BE-3F5C905A163E}" srcOrd="0" destOrd="0" presId="urn:microsoft.com/office/officeart/2005/8/layout/default#1"/>
    <dgm:cxn modelId="{2C714CD7-8DB9-1044-AA03-F2990EF3EA62}" srcId="{4CCADBDC-089E-4FF2-A238-AF4EB3F82AEF}" destId="{71D257F8-7C21-BF48-830D-82AD6A6CF61A}" srcOrd="0" destOrd="0" parTransId="{6F7C224F-BC64-3D44-8580-AC37E3630BAF}" sibTransId="{20C08B8F-989B-1E42-9ED1-2B38740B4A8B}"/>
    <dgm:cxn modelId="{F76F2277-F619-5742-AAE9-5CF9F1BB9377}" type="presParOf" srcId="{48FA1720-0199-44C1-B6BE-3F5C905A163E}" destId="{90E221FC-932E-C741-AFDF-2875A8D71BC9}" srcOrd="0" destOrd="0" presId="urn:microsoft.com/office/officeart/2005/8/layout/default#1"/>
  </dgm:cxnLst>
  <dgm:bg>
    <a:effectLst>
      <a:outerShdw blurRad="50800" dist="50800" dir="5400000" algn="ctr" rotWithShape="0">
        <a:srgbClr val="000000"/>
      </a:outerShdw>
    </a:effectLst>
  </dgm:bg>
  <dgm:whole/>
  <dgm:extLst>
    <a:ext uri="http://schemas.microsoft.com/office/drawing/2008/diagram">
      <dsp:dataModelExt xmlns:dsp="http://schemas.microsoft.com/office/drawing/2008/diagram" relId="rId41"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B910416D-9717-F945-9DAE-3C655A876FBC}" type="doc">
      <dgm:prSet loTypeId="urn:microsoft.com/office/officeart/2005/8/layout/hList1" loCatId="" qsTypeId="urn:microsoft.com/office/officeart/2005/8/quickstyle/simple1" qsCatId="simple" csTypeId="urn:microsoft.com/office/officeart/2005/8/colors/colorful1" csCatId="colorful" phldr="1"/>
      <dgm:spPr/>
      <dgm:t>
        <a:bodyPr/>
        <a:lstStyle/>
        <a:p>
          <a:endParaRPr lang="en-US"/>
        </a:p>
      </dgm:t>
    </dgm:pt>
    <dgm:pt modelId="{BF8EF5FB-3FCC-AB4F-B93A-B8E0FA4FD1E8}">
      <dgm:prSet phldrT="[Text]" custT="1"/>
      <dgm:spPr/>
      <dgm:t>
        <a:bodyPr/>
        <a:lstStyle/>
        <a:p>
          <a:r>
            <a:rPr lang="en-US" sz="1400">
              <a:latin typeface="Futura Medium" charset="0"/>
              <a:ea typeface="Futura Medium" charset="0"/>
              <a:cs typeface="Futura Medium" charset="0"/>
            </a:rPr>
            <a:t>Adult Learners</a:t>
          </a:r>
        </a:p>
      </dgm:t>
    </dgm:pt>
    <dgm:pt modelId="{12832B43-0E06-2F40-9036-8E4321F1BAD4}" type="parTrans" cxnId="{2C9D1042-0BB5-E042-9169-A77B873252BD}">
      <dgm:prSet/>
      <dgm:spPr/>
      <dgm:t>
        <a:bodyPr/>
        <a:lstStyle/>
        <a:p>
          <a:endParaRPr lang="en-US" sz="1400">
            <a:latin typeface="Futura Medium" charset="0"/>
            <a:ea typeface="Futura Medium" charset="0"/>
            <a:cs typeface="Futura Medium" charset="0"/>
          </a:endParaRPr>
        </a:p>
      </dgm:t>
    </dgm:pt>
    <dgm:pt modelId="{C5986C18-FEC7-E745-98F3-7CD02661586D}" type="sibTrans" cxnId="{2C9D1042-0BB5-E042-9169-A77B873252BD}">
      <dgm:prSet/>
      <dgm:spPr/>
      <dgm:t>
        <a:bodyPr/>
        <a:lstStyle/>
        <a:p>
          <a:endParaRPr lang="en-US" sz="1400">
            <a:latin typeface="Futura Medium" charset="0"/>
            <a:ea typeface="Futura Medium" charset="0"/>
            <a:cs typeface="Futura Medium" charset="0"/>
          </a:endParaRPr>
        </a:p>
      </dgm:t>
    </dgm:pt>
    <dgm:pt modelId="{F050AF62-7069-2349-B8E9-3857BBDC1331}">
      <dgm:prSet phldrT="[Text]" custT="1"/>
      <dgm:spPr/>
      <dgm:t>
        <a:bodyPr/>
        <a:lstStyle/>
        <a:p>
          <a:r>
            <a:rPr lang="en-US" sz="1100">
              <a:latin typeface="Futura Medium" charset="0"/>
              <a:ea typeface="Futura Medium" charset="0"/>
              <a:cs typeface="Futura Medium" charset="0"/>
            </a:rPr>
            <a:t>Aged 18-24 </a:t>
          </a:r>
        </a:p>
      </dgm:t>
    </dgm:pt>
    <dgm:pt modelId="{D7F09645-0B3F-1C4B-A606-2E3A39AABAE3}" type="parTrans" cxnId="{B0CF38B8-21B2-134D-B3F6-A28BF774E815}">
      <dgm:prSet/>
      <dgm:spPr/>
      <dgm:t>
        <a:bodyPr/>
        <a:lstStyle/>
        <a:p>
          <a:endParaRPr lang="en-US" sz="1400">
            <a:latin typeface="Futura Medium" charset="0"/>
            <a:ea typeface="Futura Medium" charset="0"/>
            <a:cs typeface="Futura Medium" charset="0"/>
          </a:endParaRPr>
        </a:p>
      </dgm:t>
    </dgm:pt>
    <dgm:pt modelId="{FF9237AA-7F94-A140-B28D-047105645D90}" type="sibTrans" cxnId="{B0CF38B8-21B2-134D-B3F6-A28BF774E815}">
      <dgm:prSet/>
      <dgm:spPr/>
      <dgm:t>
        <a:bodyPr/>
        <a:lstStyle/>
        <a:p>
          <a:endParaRPr lang="en-US" sz="1400">
            <a:latin typeface="Futura Medium" charset="0"/>
            <a:ea typeface="Futura Medium" charset="0"/>
            <a:cs typeface="Futura Medium" charset="0"/>
          </a:endParaRPr>
        </a:p>
      </dgm:t>
    </dgm:pt>
    <dgm:pt modelId="{B0FB8D74-0F7C-8D42-8F67-763DE511FC82}">
      <dgm:prSet phldrT="[Text]" custT="1"/>
      <dgm:spPr/>
      <dgm:t>
        <a:bodyPr/>
        <a:lstStyle/>
        <a:p>
          <a:endParaRPr lang="en-US" sz="1100">
            <a:latin typeface="Futura Medium" charset="0"/>
            <a:ea typeface="Futura Medium" charset="0"/>
            <a:cs typeface="Futura Medium" charset="0"/>
          </a:endParaRPr>
        </a:p>
      </dgm:t>
    </dgm:pt>
    <dgm:pt modelId="{A7F41934-3C41-ED45-B7CA-37AF7FF3A013}" type="parTrans" cxnId="{9C4A814E-346D-0345-BF52-BF8DA77FDF0A}">
      <dgm:prSet/>
      <dgm:spPr/>
      <dgm:t>
        <a:bodyPr/>
        <a:lstStyle/>
        <a:p>
          <a:endParaRPr lang="en-US">
            <a:latin typeface="Futura Medium" charset="0"/>
            <a:ea typeface="Futura Medium" charset="0"/>
            <a:cs typeface="Futura Medium" charset="0"/>
          </a:endParaRPr>
        </a:p>
      </dgm:t>
    </dgm:pt>
    <dgm:pt modelId="{7CE82E68-D916-8143-A997-4DD8FC504282}" type="sibTrans" cxnId="{9C4A814E-346D-0345-BF52-BF8DA77FDF0A}">
      <dgm:prSet/>
      <dgm:spPr/>
      <dgm:t>
        <a:bodyPr/>
        <a:lstStyle/>
        <a:p>
          <a:endParaRPr lang="en-US">
            <a:latin typeface="Futura Medium" charset="0"/>
            <a:ea typeface="Futura Medium" charset="0"/>
            <a:cs typeface="Futura Medium" charset="0"/>
          </a:endParaRPr>
        </a:p>
      </dgm:t>
    </dgm:pt>
    <dgm:pt modelId="{B7DB86E2-B0B6-744A-82E2-7153E095BE19}">
      <dgm:prSet phldrT="[Text]" custT="1"/>
      <dgm:spPr/>
      <dgm:t>
        <a:bodyPr/>
        <a:lstStyle/>
        <a:p>
          <a:endParaRPr lang="en-US" sz="1100">
            <a:latin typeface="Futura Medium" charset="0"/>
            <a:ea typeface="Futura Medium" charset="0"/>
            <a:cs typeface="Futura Medium" charset="0"/>
          </a:endParaRPr>
        </a:p>
      </dgm:t>
    </dgm:pt>
    <dgm:pt modelId="{4012FF10-9B1B-0E4C-848B-B2374FE9647E}" type="parTrans" cxnId="{97C829C2-5A5A-0849-AB5A-C2A16DC78E97}">
      <dgm:prSet/>
      <dgm:spPr/>
      <dgm:t>
        <a:bodyPr/>
        <a:lstStyle/>
        <a:p>
          <a:endParaRPr lang="en-US">
            <a:latin typeface="Futura Medium" charset="0"/>
            <a:ea typeface="Futura Medium" charset="0"/>
            <a:cs typeface="Futura Medium" charset="0"/>
          </a:endParaRPr>
        </a:p>
      </dgm:t>
    </dgm:pt>
    <dgm:pt modelId="{E0F1007F-E423-5046-911F-3F04E9A3045F}" type="sibTrans" cxnId="{97C829C2-5A5A-0849-AB5A-C2A16DC78E97}">
      <dgm:prSet/>
      <dgm:spPr/>
      <dgm:t>
        <a:bodyPr/>
        <a:lstStyle/>
        <a:p>
          <a:endParaRPr lang="en-US">
            <a:latin typeface="Futura Medium" charset="0"/>
            <a:ea typeface="Futura Medium" charset="0"/>
            <a:cs typeface="Futura Medium" charset="0"/>
          </a:endParaRPr>
        </a:p>
      </dgm:t>
    </dgm:pt>
    <dgm:pt modelId="{5AE40072-3955-E34D-94A3-80DE6E8610C3}">
      <dgm:prSet phldrT="[Text]" custT="1"/>
      <dgm:spPr/>
      <dgm:t>
        <a:bodyPr/>
        <a:lstStyle/>
        <a:p>
          <a:r>
            <a:rPr lang="en-US" sz="1100">
              <a:latin typeface="Futura Medium" charset="0"/>
              <a:ea typeface="Futura Medium" charset="0"/>
              <a:cs typeface="Futura Medium" charset="0"/>
            </a:rPr>
            <a:t>Support Users: Parents, Teachers, Mentors</a:t>
          </a:r>
        </a:p>
      </dgm:t>
    </dgm:pt>
    <dgm:pt modelId="{E75DDA7E-8331-624F-908F-F2A350D20F8E}" type="sibTrans" cxnId="{A858E6F9-1129-574F-948F-7BB3442FF7C8}">
      <dgm:prSet/>
      <dgm:spPr/>
      <dgm:t>
        <a:bodyPr/>
        <a:lstStyle/>
        <a:p>
          <a:endParaRPr lang="en-US">
            <a:latin typeface="Futura Medium" charset="0"/>
            <a:ea typeface="Futura Medium" charset="0"/>
            <a:cs typeface="Futura Medium" charset="0"/>
          </a:endParaRPr>
        </a:p>
      </dgm:t>
    </dgm:pt>
    <dgm:pt modelId="{E5BECFC1-4107-6646-B579-CD02AF1B07A3}" type="parTrans" cxnId="{A858E6F9-1129-574F-948F-7BB3442FF7C8}">
      <dgm:prSet/>
      <dgm:spPr/>
      <dgm:t>
        <a:bodyPr/>
        <a:lstStyle/>
        <a:p>
          <a:endParaRPr lang="en-US">
            <a:latin typeface="Futura Medium" charset="0"/>
            <a:ea typeface="Futura Medium" charset="0"/>
            <a:cs typeface="Futura Medium" charset="0"/>
          </a:endParaRPr>
        </a:p>
      </dgm:t>
    </dgm:pt>
    <dgm:pt modelId="{070E9770-5825-B446-B75E-0ECC23FBCA65}">
      <dgm:prSet phldrT="[Text]" custT="1"/>
      <dgm:spPr/>
      <dgm:t>
        <a:bodyPr/>
        <a:lstStyle/>
        <a:p>
          <a:r>
            <a:rPr lang="en-US" sz="1100">
              <a:latin typeface="Futura Medium" charset="0"/>
              <a:ea typeface="Futura Medium" charset="0"/>
              <a:cs typeface="Futura Medium" charset="0"/>
            </a:rPr>
            <a:t>Aged 12-18</a:t>
          </a:r>
        </a:p>
      </dgm:t>
    </dgm:pt>
    <dgm:pt modelId="{7445A796-1982-794B-AFCC-3C6EA73ED8E9}" type="sibTrans" cxnId="{F8A6E881-6702-3F4B-98BC-13E8586BD277}">
      <dgm:prSet/>
      <dgm:spPr/>
      <dgm:t>
        <a:bodyPr/>
        <a:lstStyle/>
        <a:p>
          <a:endParaRPr lang="en-US" sz="1400">
            <a:latin typeface="Futura Medium" charset="0"/>
            <a:ea typeface="Futura Medium" charset="0"/>
            <a:cs typeface="Futura Medium" charset="0"/>
          </a:endParaRPr>
        </a:p>
      </dgm:t>
    </dgm:pt>
    <dgm:pt modelId="{8B7A16E6-3657-A042-B714-DFF2E37E2DCF}" type="parTrans" cxnId="{F8A6E881-6702-3F4B-98BC-13E8586BD277}">
      <dgm:prSet/>
      <dgm:spPr/>
      <dgm:t>
        <a:bodyPr/>
        <a:lstStyle/>
        <a:p>
          <a:endParaRPr lang="en-US" sz="1400">
            <a:latin typeface="Futura Medium" charset="0"/>
            <a:ea typeface="Futura Medium" charset="0"/>
            <a:cs typeface="Futura Medium" charset="0"/>
          </a:endParaRPr>
        </a:p>
      </dgm:t>
    </dgm:pt>
    <dgm:pt modelId="{C40753D3-2171-DE41-9E86-55E25B18F641}">
      <dgm:prSet phldrT="[Text]" custT="1"/>
      <dgm:spPr/>
      <dgm:t>
        <a:bodyPr/>
        <a:lstStyle/>
        <a:p>
          <a:r>
            <a:rPr lang="en-US" sz="1400">
              <a:latin typeface="Futura Medium" charset="0"/>
              <a:ea typeface="Futura Medium" charset="0"/>
              <a:cs typeface="Futura Medium" charset="0"/>
            </a:rPr>
            <a:t>Youth Learners</a:t>
          </a:r>
        </a:p>
      </dgm:t>
    </dgm:pt>
    <dgm:pt modelId="{55FD1ECD-F9B6-B844-8125-4CCDA5EDD1E0}" type="sibTrans" cxnId="{B6B46D6B-26DE-7E49-9B52-B4A3AB7C78AC}">
      <dgm:prSet/>
      <dgm:spPr/>
      <dgm:t>
        <a:bodyPr/>
        <a:lstStyle/>
        <a:p>
          <a:endParaRPr lang="en-US" sz="1400">
            <a:latin typeface="Futura Medium" charset="0"/>
            <a:ea typeface="Futura Medium" charset="0"/>
            <a:cs typeface="Futura Medium" charset="0"/>
          </a:endParaRPr>
        </a:p>
      </dgm:t>
    </dgm:pt>
    <dgm:pt modelId="{3F6C0BF8-95C4-9C47-8524-B7D7CDFFA67D}" type="parTrans" cxnId="{B6B46D6B-26DE-7E49-9B52-B4A3AB7C78AC}">
      <dgm:prSet/>
      <dgm:spPr/>
      <dgm:t>
        <a:bodyPr/>
        <a:lstStyle/>
        <a:p>
          <a:endParaRPr lang="en-US" sz="1400">
            <a:latin typeface="Futura Medium" charset="0"/>
            <a:ea typeface="Futura Medium" charset="0"/>
            <a:cs typeface="Futura Medium" charset="0"/>
          </a:endParaRPr>
        </a:p>
      </dgm:t>
    </dgm:pt>
    <dgm:pt modelId="{4F65BAA6-9B57-C141-88AB-91F628A1D356}">
      <dgm:prSet phldrT="[Text]" custT="1"/>
      <dgm:spPr/>
      <dgm:t>
        <a:bodyPr/>
        <a:lstStyle/>
        <a:p>
          <a:r>
            <a:rPr lang="en-US" sz="1100">
              <a:latin typeface="Futura Medium" charset="0"/>
              <a:ea typeface="Futura Medium" charset="0"/>
              <a:cs typeface="Futura Medium" charset="0"/>
            </a:rPr>
            <a:t>Life Skills </a:t>
          </a:r>
        </a:p>
      </dgm:t>
    </dgm:pt>
    <dgm:pt modelId="{0B387614-D2DB-2849-9759-AA9043DCCD23}" type="parTrans" cxnId="{5B82C61E-7504-3741-8BEA-2C3077260F78}">
      <dgm:prSet/>
      <dgm:spPr/>
      <dgm:t>
        <a:bodyPr/>
        <a:lstStyle/>
        <a:p>
          <a:endParaRPr lang="en-US">
            <a:latin typeface="Futura Medium" charset="0"/>
            <a:ea typeface="Futura Medium" charset="0"/>
            <a:cs typeface="Futura Medium" charset="0"/>
          </a:endParaRPr>
        </a:p>
      </dgm:t>
    </dgm:pt>
    <dgm:pt modelId="{88C7877E-DF2C-0A4E-9E2F-C21FD2D1D178}" type="sibTrans" cxnId="{5B82C61E-7504-3741-8BEA-2C3077260F78}">
      <dgm:prSet/>
      <dgm:spPr/>
      <dgm:t>
        <a:bodyPr/>
        <a:lstStyle/>
        <a:p>
          <a:endParaRPr lang="en-US">
            <a:latin typeface="Futura Medium" charset="0"/>
            <a:ea typeface="Futura Medium" charset="0"/>
            <a:cs typeface="Futura Medium" charset="0"/>
          </a:endParaRPr>
        </a:p>
      </dgm:t>
    </dgm:pt>
    <dgm:pt modelId="{AF8A0C4F-3BF0-DF47-A599-3554FBDC0083}">
      <dgm:prSet phldrT="[Text]" custT="1"/>
      <dgm:spPr/>
      <dgm:t>
        <a:bodyPr/>
        <a:lstStyle/>
        <a:p>
          <a:r>
            <a:rPr lang="en-US" sz="1100">
              <a:latin typeface="Futura Medium" charset="0"/>
              <a:ea typeface="Futura Medium" charset="0"/>
              <a:cs typeface="Futura Medium" charset="0"/>
            </a:rPr>
            <a:t>Financial Literacy </a:t>
          </a:r>
        </a:p>
      </dgm:t>
    </dgm:pt>
    <dgm:pt modelId="{FBB62378-383D-984D-B42D-8B65AF21DE1B}" type="parTrans" cxnId="{BD96B827-F63C-FF4C-87CE-E606AB8EC7E0}">
      <dgm:prSet/>
      <dgm:spPr/>
      <dgm:t>
        <a:bodyPr/>
        <a:lstStyle/>
        <a:p>
          <a:endParaRPr lang="en-US">
            <a:latin typeface="Futura Medium" charset="0"/>
            <a:ea typeface="Futura Medium" charset="0"/>
            <a:cs typeface="Futura Medium" charset="0"/>
          </a:endParaRPr>
        </a:p>
      </dgm:t>
    </dgm:pt>
    <dgm:pt modelId="{54F64563-6843-4C41-BFD6-5FC9928698D1}" type="sibTrans" cxnId="{BD96B827-F63C-FF4C-87CE-E606AB8EC7E0}">
      <dgm:prSet/>
      <dgm:spPr/>
      <dgm:t>
        <a:bodyPr/>
        <a:lstStyle/>
        <a:p>
          <a:endParaRPr lang="en-US">
            <a:latin typeface="Futura Medium" charset="0"/>
            <a:ea typeface="Futura Medium" charset="0"/>
            <a:cs typeface="Futura Medium" charset="0"/>
          </a:endParaRPr>
        </a:p>
      </dgm:t>
    </dgm:pt>
    <dgm:pt modelId="{E923DD89-731F-514B-9F1D-CAA030C133BE}">
      <dgm:prSet phldrT="[Text]" custT="1"/>
      <dgm:spPr/>
      <dgm:t>
        <a:bodyPr/>
        <a:lstStyle/>
        <a:p>
          <a:r>
            <a:rPr lang="en-US" sz="1100">
              <a:latin typeface="Futura Medium" charset="0"/>
              <a:ea typeface="Futura Medium" charset="0"/>
              <a:cs typeface="Futura Medium" charset="0"/>
            </a:rPr>
            <a:t>Social Media Mastery</a:t>
          </a:r>
        </a:p>
      </dgm:t>
    </dgm:pt>
    <dgm:pt modelId="{4E22452E-F35F-6D43-984C-B03C34248F4B}" type="parTrans" cxnId="{546A9447-DE76-EA47-94FC-1A1817183C5D}">
      <dgm:prSet/>
      <dgm:spPr/>
      <dgm:t>
        <a:bodyPr/>
        <a:lstStyle/>
        <a:p>
          <a:endParaRPr lang="en-US">
            <a:latin typeface="Futura Medium" charset="0"/>
            <a:ea typeface="Futura Medium" charset="0"/>
            <a:cs typeface="Futura Medium" charset="0"/>
          </a:endParaRPr>
        </a:p>
      </dgm:t>
    </dgm:pt>
    <dgm:pt modelId="{CCE6A520-B0AF-2447-A492-941262767EB4}" type="sibTrans" cxnId="{546A9447-DE76-EA47-94FC-1A1817183C5D}">
      <dgm:prSet/>
      <dgm:spPr/>
      <dgm:t>
        <a:bodyPr/>
        <a:lstStyle/>
        <a:p>
          <a:endParaRPr lang="en-US">
            <a:latin typeface="Futura Medium" charset="0"/>
            <a:ea typeface="Futura Medium" charset="0"/>
            <a:cs typeface="Futura Medium" charset="0"/>
          </a:endParaRPr>
        </a:p>
      </dgm:t>
    </dgm:pt>
    <dgm:pt modelId="{7E8BF8E6-0626-504B-8DD8-14180137922F}">
      <dgm:prSet phldrT="[Text]" custT="1"/>
      <dgm:spPr/>
      <dgm:t>
        <a:bodyPr/>
        <a:lstStyle/>
        <a:p>
          <a:r>
            <a:rPr lang="en-US" sz="1100">
              <a:latin typeface="Futura Medium" charset="0"/>
              <a:ea typeface="Futura Medium" charset="0"/>
              <a:cs typeface="Futura Medium" charset="0"/>
            </a:rPr>
            <a:t>Workforce Preparation</a:t>
          </a:r>
        </a:p>
      </dgm:t>
    </dgm:pt>
    <dgm:pt modelId="{A3CBD4EF-951F-E243-9811-2ED2D1E7A407}" type="parTrans" cxnId="{701A6824-5F43-094F-90C6-11A61E8D2044}">
      <dgm:prSet/>
      <dgm:spPr/>
      <dgm:t>
        <a:bodyPr/>
        <a:lstStyle/>
        <a:p>
          <a:endParaRPr lang="en-US">
            <a:latin typeface="Futura Medium" charset="0"/>
            <a:ea typeface="Futura Medium" charset="0"/>
            <a:cs typeface="Futura Medium" charset="0"/>
          </a:endParaRPr>
        </a:p>
      </dgm:t>
    </dgm:pt>
    <dgm:pt modelId="{4EDF3AA7-042A-F24D-AEDB-970F80E6800B}" type="sibTrans" cxnId="{701A6824-5F43-094F-90C6-11A61E8D2044}">
      <dgm:prSet/>
      <dgm:spPr/>
      <dgm:t>
        <a:bodyPr/>
        <a:lstStyle/>
        <a:p>
          <a:endParaRPr lang="en-US">
            <a:latin typeface="Futura Medium" charset="0"/>
            <a:ea typeface="Futura Medium" charset="0"/>
            <a:cs typeface="Futura Medium" charset="0"/>
          </a:endParaRPr>
        </a:p>
      </dgm:t>
    </dgm:pt>
    <dgm:pt modelId="{BD4E48F7-7EC0-8045-A3A7-CADC703C2F2A}">
      <dgm:prSet phldrT="[Text]" custT="1"/>
      <dgm:spPr/>
      <dgm:t>
        <a:bodyPr/>
        <a:lstStyle/>
        <a:p>
          <a:r>
            <a:rPr lang="en-US" sz="1100">
              <a:latin typeface="Futura Medium" charset="0"/>
              <a:ea typeface="Futura Medium" charset="0"/>
              <a:cs typeface="Futura Medium" charset="0"/>
            </a:rPr>
            <a:t>Life Skills</a:t>
          </a:r>
        </a:p>
      </dgm:t>
    </dgm:pt>
    <dgm:pt modelId="{699EF9EE-78E1-B744-9083-EE00037B1B9E}" type="parTrans" cxnId="{148BFB7F-7F68-5E4A-9BFC-958FFEDB1F2F}">
      <dgm:prSet/>
      <dgm:spPr/>
      <dgm:t>
        <a:bodyPr/>
        <a:lstStyle/>
        <a:p>
          <a:endParaRPr lang="en-US">
            <a:latin typeface="Futura Medium" charset="0"/>
            <a:ea typeface="Futura Medium" charset="0"/>
            <a:cs typeface="Futura Medium" charset="0"/>
          </a:endParaRPr>
        </a:p>
      </dgm:t>
    </dgm:pt>
    <dgm:pt modelId="{7A4F5422-3BEC-0248-A30C-1B75442C1FAB}" type="sibTrans" cxnId="{148BFB7F-7F68-5E4A-9BFC-958FFEDB1F2F}">
      <dgm:prSet/>
      <dgm:spPr/>
      <dgm:t>
        <a:bodyPr/>
        <a:lstStyle/>
        <a:p>
          <a:endParaRPr lang="en-US">
            <a:latin typeface="Futura Medium" charset="0"/>
            <a:ea typeface="Futura Medium" charset="0"/>
            <a:cs typeface="Futura Medium" charset="0"/>
          </a:endParaRPr>
        </a:p>
      </dgm:t>
    </dgm:pt>
    <dgm:pt modelId="{259E30B9-7536-0D48-8D87-FD1D8871ABBC}">
      <dgm:prSet phldrT="[Text]" custT="1"/>
      <dgm:spPr/>
      <dgm:t>
        <a:bodyPr/>
        <a:lstStyle/>
        <a:p>
          <a:r>
            <a:rPr lang="en-US" sz="1100">
              <a:latin typeface="Futura Medium" charset="0"/>
              <a:ea typeface="Futura Medium" charset="0"/>
              <a:cs typeface="Futura Medium" charset="0"/>
            </a:rPr>
            <a:t>Financial Literacy</a:t>
          </a:r>
        </a:p>
      </dgm:t>
    </dgm:pt>
    <dgm:pt modelId="{2E263393-37D2-DD47-AF6E-1378C8DBF5D8}" type="parTrans" cxnId="{70CCD3FC-2E77-584D-8D4B-2B4DA28C3E5F}">
      <dgm:prSet/>
      <dgm:spPr/>
      <dgm:t>
        <a:bodyPr/>
        <a:lstStyle/>
        <a:p>
          <a:endParaRPr lang="en-US">
            <a:latin typeface="Futura Medium" charset="0"/>
            <a:ea typeface="Futura Medium" charset="0"/>
            <a:cs typeface="Futura Medium" charset="0"/>
          </a:endParaRPr>
        </a:p>
      </dgm:t>
    </dgm:pt>
    <dgm:pt modelId="{D1EA481F-96A8-3E44-A0B2-5D9834776E4A}" type="sibTrans" cxnId="{70CCD3FC-2E77-584D-8D4B-2B4DA28C3E5F}">
      <dgm:prSet/>
      <dgm:spPr/>
      <dgm:t>
        <a:bodyPr/>
        <a:lstStyle/>
        <a:p>
          <a:endParaRPr lang="en-US">
            <a:latin typeface="Futura Medium" charset="0"/>
            <a:ea typeface="Futura Medium" charset="0"/>
            <a:cs typeface="Futura Medium" charset="0"/>
          </a:endParaRPr>
        </a:p>
      </dgm:t>
    </dgm:pt>
    <dgm:pt modelId="{16605FB7-580B-2C40-8788-A72A6B33A315}">
      <dgm:prSet phldrT="[Text]" custT="1"/>
      <dgm:spPr/>
      <dgm:t>
        <a:bodyPr/>
        <a:lstStyle/>
        <a:p>
          <a:r>
            <a:rPr lang="en-US" sz="1100">
              <a:latin typeface="Futura Medium" charset="0"/>
              <a:ea typeface="Futura Medium" charset="0"/>
              <a:cs typeface="Futura Medium" charset="0"/>
            </a:rPr>
            <a:t>Social Media Mastery</a:t>
          </a:r>
        </a:p>
      </dgm:t>
    </dgm:pt>
    <dgm:pt modelId="{75437663-B903-3147-A10D-F75656322574}" type="parTrans" cxnId="{27C83A4A-7219-0542-99D2-6AE866897622}">
      <dgm:prSet/>
      <dgm:spPr/>
      <dgm:t>
        <a:bodyPr/>
        <a:lstStyle/>
        <a:p>
          <a:endParaRPr lang="en-US">
            <a:latin typeface="Futura Medium" charset="0"/>
            <a:ea typeface="Futura Medium" charset="0"/>
            <a:cs typeface="Futura Medium" charset="0"/>
          </a:endParaRPr>
        </a:p>
      </dgm:t>
    </dgm:pt>
    <dgm:pt modelId="{B5B120B8-D45D-A841-96C2-D5913AD9F2AE}" type="sibTrans" cxnId="{27C83A4A-7219-0542-99D2-6AE866897622}">
      <dgm:prSet/>
      <dgm:spPr/>
      <dgm:t>
        <a:bodyPr/>
        <a:lstStyle/>
        <a:p>
          <a:endParaRPr lang="en-US">
            <a:latin typeface="Futura Medium" charset="0"/>
            <a:ea typeface="Futura Medium" charset="0"/>
            <a:cs typeface="Futura Medium" charset="0"/>
          </a:endParaRPr>
        </a:p>
      </dgm:t>
    </dgm:pt>
    <dgm:pt modelId="{7955EE7D-C180-A745-AF4A-7FF3EA2C682B}">
      <dgm:prSet phldrT="[Text]" custT="1"/>
      <dgm:spPr/>
      <dgm:t>
        <a:bodyPr/>
        <a:lstStyle/>
        <a:p>
          <a:r>
            <a:rPr lang="en-US" sz="1100">
              <a:latin typeface="Futura Medium" charset="0"/>
              <a:ea typeface="Futura Medium" charset="0"/>
              <a:cs typeface="Futura Medium" charset="0"/>
            </a:rPr>
            <a:t>Job Skills Training (Intern/Mastery Level)</a:t>
          </a:r>
        </a:p>
      </dgm:t>
    </dgm:pt>
    <dgm:pt modelId="{4A3DC469-7674-334C-B98E-78551DE6085F}" type="parTrans" cxnId="{06233C75-DC5E-4F48-9A82-0F6CA9C55F09}">
      <dgm:prSet/>
      <dgm:spPr/>
      <dgm:t>
        <a:bodyPr/>
        <a:lstStyle/>
        <a:p>
          <a:endParaRPr lang="en-US">
            <a:latin typeface="Futura Medium" charset="0"/>
            <a:ea typeface="Futura Medium" charset="0"/>
            <a:cs typeface="Futura Medium" charset="0"/>
          </a:endParaRPr>
        </a:p>
      </dgm:t>
    </dgm:pt>
    <dgm:pt modelId="{26365172-4E2E-2044-9465-9F8A81E189AD}" type="sibTrans" cxnId="{06233C75-DC5E-4F48-9A82-0F6CA9C55F09}">
      <dgm:prSet/>
      <dgm:spPr/>
      <dgm:t>
        <a:bodyPr/>
        <a:lstStyle/>
        <a:p>
          <a:endParaRPr lang="en-US">
            <a:latin typeface="Futura Medium" charset="0"/>
            <a:ea typeface="Futura Medium" charset="0"/>
            <a:cs typeface="Futura Medium" charset="0"/>
          </a:endParaRPr>
        </a:p>
      </dgm:t>
    </dgm:pt>
    <dgm:pt modelId="{0333F7B8-1C97-2D45-8DF5-4517845CC7C8}">
      <dgm:prSet phldrT="[Text]" custT="1"/>
      <dgm:spPr/>
      <dgm:t>
        <a:bodyPr/>
        <a:lstStyle/>
        <a:p>
          <a:r>
            <a:rPr lang="en-US" sz="1100">
              <a:latin typeface="Futura Medium" charset="0"/>
              <a:ea typeface="Futura Medium" charset="0"/>
              <a:cs typeface="Futura Medium" charset="0"/>
            </a:rPr>
            <a:t>Certification for Specific Area of Focus (Customer Service, Engineering)</a:t>
          </a:r>
        </a:p>
      </dgm:t>
    </dgm:pt>
    <dgm:pt modelId="{573FA4A4-2F73-A447-9D26-0F5826436101}" type="parTrans" cxnId="{09AE7713-38C7-3D4F-9F49-770F49B0A7CD}">
      <dgm:prSet/>
      <dgm:spPr/>
      <dgm:t>
        <a:bodyPr/>
        <a:lstStyle/>
        <a:p>
          <a:endParaRPr lang="en-US">
            <a:latin typeface="Futura Medium" charset="0"/>
            <a:ea typeface="Futura Medium" charset="0"/>
            <a:cs typeface="Futura Medium" charset="0"/>
          </a:endParaRPr>
        </a:p>
      </dgm:t>
    </dgm:pt>
    <dgm:pt modelId="{0815DBCD-F65D-1F4A-A88D-CCCE13D57F8C}" type="sibTrans" cxnId="{09AE7713-38C7-3D4F-9F49-770F49B0A7CD}">
      <dgm:prSet/>
      <dgm:spPr/>
      <dgm:t>
        <a:bodyPr/>
        <a:lstStyle/>
        <a:p>
          <a:endParaRPr lang="en-US">
            <a:latin typeface="Futura Medium" charset="0"/>
            <a:ea typeface="Futura Medium" charset="0"/>
            <a:cs typeface="Futura Medium" charset="0"/>
          </a:endParaRPr>
        </a:p>
      </dgm:t>
    </dgm:pt>
    <dgm:pt modelId="{638313D8-61E4-9C43-A905-74217CDF16D6}">
      <dgm:prSet phldrT="[Text]" custT="1"/>
      <dgm:spPr/>
      <dgm:t>
        <a:bodyPr/>
        <a:lstStyle/>
        <a:p>
          <a:r>
            <a:rPr lang="en-US" sz="1100">
              <a:latin typeface="Futura Medium" charset="0"/>
              <a:ea typeface="Futura Medium" charset="0"/>
              <a:cs typeface="Futura Medium" charset="0"/>
            </a:rPr>
            <a:t>Support Users:</a:t>
          </a:r>
        </a:p>
      </dgm:t>
    </dgm:pt>
    <dgm:pt modelId="{F9493BF7-21DA-544D-BF03-2BD8C8C40A9D}" type="sibTrans" cxnId="{9E39334F-082B-134D-AB2A-CB8BAD9A0520}">
      <dgm:prSet/>
      <dgm:spPr/>
      <dgm:t>
        <a:bodyPr/>
        <a:lstStyle/>
        <a:p>
          <a:endParaRPr lang="en-US">
            <a:latin typeface="Futura Medium" charset="0"/>
            <a:ea typeface="Futura Medium" charset="0"/>
            <a:cs typeface="Futura Medium" charset="0"/>
          </a:endParaRPr>
        </a:p>
      </dgm:t>
    </dgm:pt>
    <dgm:pt modelId="{66254C9B-719F-0D4C-804E-E402F00C4835}" type="parTrans" cxnId="{9E39334F-082B-134D-AB2A-CB8BAD9A0520}">
      <dgm:prSet/>
      <dgm:spPr/>
      <dgm:t>
        <a:bodyPr/>
        <a:lstStyle/>
        <a:p>
          <a:endParaRPr lang="en-US">
            <a:latin typeface="Futura Medium" charset="0"/>
            <a:ea typeface="Futura Medium" charset="0"/>
            <a:cs typeface="Futura Medium" charset="0"/>
          </a:endParaRPr>
        </a:p>
      </dgm:t>
    </dgm:pt>
    <dgm:pt modelId="{D8EE5CEF-7548-8B48-9B53-223AA8468745}" type="pres">
      <dgm:prSet presAssocID="{B910416D-9717-F945-9DAE-3C655A876FBC}" presName="Name0" presStyleCnt="0">
        <dgm:presLayoutVars>
          <dgm:dir/>
          <dgm:animLvl val="lvl"/>
          <dgm:resizeHandles val="exact"/>
        </dgm:presLayoutVars>
      </dgm:prSet>
      <dgm:spPr/>
    </dgm:pt>
    <dgm:pt modelId="{CFF3038E-845E-634D-BC3C-9702C5EF9159}" type="pres">
      <dgm:prSet presAssocID="{C40753D3-2171-DE41-9E86-55E25B18F641}" presName="composite" presStyleCnt="0"/>
      <dgm:spPr/>
    </dgm:pt>
    <dgm:pt modelId="{11E308E2-82CA-0741-8C38-E24FA9E3C2FF}" type="pres">
      <dgm:prSet presAssocID="{C40753D3-2171-DE41-9E86-55E25B18F641}" presName="parTx" presStyleLbl="alignNode1" presStyleIdx="0" presStyleCnt="2">
        <dgm:presLayoutVars>
          <dgm:chMax val="0"/>
          <dgm:chPref val="0"/>
          <dgm:bulletEnabled val="1"/>
        </dgm:presLayoutVars>
      </dgm:prSet>
      <dgm:spPr/>
    </dgm:pt>
    <dgm:pt modelId="{1012064C-DA55-004F-A614-C2C6CC26636E}" type="pres">
      <dgm:prSet presAssocID="{C40753D3-2171-DE41-9E86-55E25B18F641}" presName="desTx" presStyleLbl="alignAccFollowNode1" presStyleIdx="0" presStyleCnt="2">
        <dgm:presLayoutVars>
          <dgm:bulletEnabled val="1"/>
        </dgm:presLayoutVars>
      </dgm:prSet>
      <dgm:spPr/>
    </dgm:pt>
    <dgm:pt modelId="{9EB89906-0B5B-8843-80C2-DC4108129414}" type="pres">
      <dgm:prSet presAssocID="{55FD1ECD-F9B6-B844-8125-4CCDA5EDD1E0}" presName="space" presStyleCnt="0"/>
      <dgm:spPr/>
    </dgm:pt>
    <dgm:pt modelId="{09329B9D-1B1F-B14E-B4B3-05BD1235EB97}" type="pres">
      <dgm:prSet presAssocID="{BF8EF5FB-3FCC-AB4F-B93A-B8E0FA4FD1E8}" presName="composite" presStyleCnt="0"/>
      <dgm:spPr/>
    </dgm:pt>
    <dgm:pt modelId="{1B08EB2F-365E-EE43-8EA3-23F34372576F}" type="pres">
      <dgm:prSet presAssocID="{BF8EF5FB-3FCC-AB4F-B93A-B8E0FA4FD1E8}" presName="parTx" presStyleLbl="alignNode1" presStyleIdx="1" presStyleCnt="2">
        <dgm:presLayoutVars>
          <dgm:chMax val="0"/>
          <dgm:chPref val="0"/>
          <dgm:bulletEnabled val="1"/>
        </dgm:presLayoutVars>
      </dgm:prSet>
      <dgm:spPr/>
    </dgm:pt>
    <dgm:pt modelId="{7EBA28BE-4174-5441-BE48-2C6CF6639F9E}" type="pres">
      <dgm:prSet presAssocID="{BF8EF5FB-3FCC-AB4F-B93A-B8E0FA4FD1E8}" presName="desTx" presStyleLbl="alignAccFollowNode1" presStyleIdx="1" presStyleCnt="2">
        <dgm:presLayoutVars>
          <dgm:bulletEnabled val="1"/>
        </dgm:presLayoutVars>
      </dgm:prSet>
      <dgm:spPr/>
    </dgm:pt>
  </dgm:ptLst>
  <dgm:cxnLst>
    <dgm:cxn modelId="{449B5606-D597-D142-9061-0A4140DE6DFA}" type="presOf" srcId="{AF8A0C4F-3BF0-DF47-A599-3554FBDC0083}" destId="{1012064C-DA55-004F-A614-C2C6CC26636E}" srcOrd="0" destOrd="3" presId="urn:microsoft.com/office/officeart/2005/8/layout/hList1"/>
    <dgm:cxn modelId="{09AE7713-38C7-3D4F-9F49-770F49B0A7CD}" srcId="{BF8EF5FB-3FCC-AB4F-B93A-B8E0FA4FD1E8}" destId="{0333F7B8-1C97-2D45-8DF5-4517845CC7C8}" srcOrd="6" destOrd="0" parTransId="{573FA4A4-2F73-A447-9D26-0F5826436101}" sibTransId="{0815DBCD-F65D-1F4A-A88D-CCCE13D57F8C}"/>
    <dgm:cxn modelId="{2F4C1D1D-2343-154D-878F-4903CDDE5595}" type="presOf" srcId="{16605FB7-580B-2C40-8788-A72A6B33A315}" destId="{7EBA28BE-4174-5441-BE48-2C6CF6639F9E}" srcOrd="0" destOrd="4" presId="urn:microsoft.com/office/officeart/2005/8/layout/hList1"/>
    <dgm:cxn modelId="{5B82C61E-7504-3741-8BEA-2C3077260F78}" srcId="{C40753D3-2171-DE41-9E86-55E25B18F641}" destId="{4F65BAA6-9B57-C141-88AB-91F628A1D356}" srcOrd="2" destOrd="0" parTransId="{0B387614-D2DB-2849-9759-AA9043DCCD23}" sibTransId="{88C7877E-DF2C-0A4E-9E2F-C21FD2D1D178}"/>
    <dgm:cxn modelId="{701A6824-5F43-094F-90C6-11A61E8D2044}" srcId="{C40753D3-2171-DE41-9E86-55E25B18F641}" destId="{7E8BF8E6-0626-504B-8DD8-14180137922F}" srcOrd="5" destOrd="0" parTransId="{A3CBD4EF-951F-E243-9811-2ED2D1E7A407}" sibTransId="{4EDF3AA7-042A-F24D-AEDB-970F80E6800B}"/>
    <dgm:cxn modelId="{C2C23D26-8DAA-B24B-B185-562A7E95F97B}" type="presOf" srcId="{E923DD89-731F-514B-9F1D-CAA030C133BE}" destId="{1012064C-DA55-004F-A614-C2C6CC26636E}" srcOrd="0" destOrd="4" presId="urn:microsoft.com/office/officeart/2005/8/layout/hList1"/>
    <dgm:cxn modelId="{BD96B827-F63C-FF4C-87CE-E606AB8EC7E0}" srcId="{C40753D3-2171-DE41-9E86-55E25B18F641}" destId="{AF8A0C4F-3BF0-DF47-A599-3554FBDC0083}" srcOrd="3" destOrd="0" parTransId="{FBB62378-383D-984D-B42D-8B65AF21DE1B}" sibTransId="{54F64563-6843-4C41-BFD6-5FC9928698D1}"/>
    <dgm:cxn modelId="{88049E2C-F071-6D46-BA46-35FEF5C69041}" type="presOf" srcId="{5AE40072-3955-E34D-94A3-80DE6E8610C3}" destId="{1012064C-DA55-004F-A614-C2C6CC26636E}" srcOrd="0" destOrd="1" presId="urn:microsoft.com/office/officeart/2005/8/layout/hList1"/>
    <dgm:cxn modelId="{0D92EB2E-148A-9144-A947-C2540522B830}" type="presOf" srcId="{C40753D3-2171-DE41-9E86-55E25B18F641}" destId="{11E308E2-82CA-0741-8C38-E24FA9E3C2FF}" srcOrd="0" destOrd="0" presId="urn:microsoft.com/office/officeart/2005/8/layout/hList1"/>
    <dgm:cxn modelId="{89E37130-C2D1-E343-BB65-B449C1BFB27F}" type="presOf" srcId="{259E30B9-7536-0D48-8D87-FD1D8871ABBC}" destId="{7EBA28BE-4174-5441-BE48-2C6CF6639F9E}" srcOrd="0" destOrd="3" presId="urn:microsoft.com/office/officeart/2005/8/layout/hList1"/>
    <dgm:cxn modelId="{EDD75240-5D83-324A-89D4-B7DBB477F9BD}" type="presOf" srcId="{B910416D-9717-F945-9DAE-3C655A876FBC}" destId="{D8EE5CEF-7548-8B48-9B53-223AA8468745}" srcOrd="0" destOrd="0" presId="urn:microsoft.com/office/officeart/2005/8/layout/hList1"/>
    <dgm:cxn modelId="{0C0BCB5E-BF7E-404B-A654-B680E5B9FE96}" type="presOf" srcId="{638313D8-61E4-9C43-A905-74217CDF16D6}" destId="{7EBA28BE-4174-5441-BE48-2C6CF6639F9E}" srcOrd="0" destOrd="1" presId="urn:microsoft.com/office/officeart/2005/8/layout/hList1"/>
    <dgm:cxn modelId="{9625105F-5DA0-CF47-9873-19F1F602769D}" type="presOf" srcId="{B0FB8D74-0F7C-8D42-8F67-763DE511FC82}" destId="{7EBA28BE-4174-5441-BE48-2C6CF6639F9E}" srcOrd="0" destOrd="8" presId="urn:microsoft.com/office/officeart/2005/8/layout/hList1"/>
    <dgm:cxn modelId="{2C9D1042-0BB5-E042-9169-A77B873252BD}" srcId="{B910416D-9717-F945-9DAE-3C655A876FBC}" destId="{BF8EF5FB-3FCC-AB4F-B93A-B8E0FA4FD1E8}" srcOrd="1" destOrd="0" parTransId="{12832B43-0E06-2F40-9036-8E4321F1BAD4}" sibTransId="{C5986C18-FEC7-E745-98F3-7CD02661586D}"/>
    <dgm:cxn modelId="{546A9447-DE76-EA47-94FC-1A1817183C5D}" srcId="{C40753D3-2171-DE41-9E86-55E25B18F641}" destId="{E923DD89-731F-514B-9F1D-CAA030C133BE}" srcOrd="4" destOrd="0" parTransId="{4E22452E-F35F-6D43-984C-B03C34248F4B}" sibTransId="{CCE6A520-B0AF-2447-A492-941262767EB4}"/>
    <dgm:cxn modelId="{68C44E68-6D61-0242-89FA-0ED607A3445B}" type="presOf" srcId="{070E9770-5825-B446-B75E-0ECC23FBCA65}" destId="{1012064C-DA55-004F-A614-C2C6CC26636E}" srcOrd="0" destOrd="0" presId="urn:microsoft.com/office/officeart/2005/8/layout/hList1"/>
    <dgm:cxn modelId="{27C83A4A-7219-0542-99D2-6AE866897622}" srcId="{BF8EF5FB-3FCC-AB4F-B93A-B8E0FA4FD1E8}" destId="{16605FB7-580B-2C40-8788-A72A6B33A315}" srcOrd="4" destOrd="0" parTransId="{75437663-B903-3147-A10D-F75656322574}" sibTransId="{B5B120B8-D45D-A841-96C2-D5913AD9F2AE}"/>
    <dgm:cxn modelId="{B6B46D6B-26DE-7E49-9B52-B4A3AB7C78AC}" srcId="{B910416D-9717-F945-9DAE-3C655A876FBC}" destId="{C40753D3-2171-DE41-9E86-55E25B18F641}" srcOrd="0" destOrd="0" parTransId="{3F6C0BF8-95C4-9C47-8524-B7D7CDFFA67D}" sibTransId="{55FD1ECD-F9B6-B844-8125-4CCDA5EDD1E0}"/>
    <dgm:cxn modelId="{9C4A814E-346D-0345-BF52-BF8DA77FDF0A}" srcId="{BF8EF5FB-3FCC-AB4F-B93A-B8E0FA4FD1E8}" destId="{B0FB8D74-0F7C-8D42-8F67-763DE511FC82}" srcOrd="8" destOrd="0" parTransId="{A7F41934-3C41-ED45-B7CA-37AF7FF3A013}" sibTransId="{7CE82E68-D916-8143-A997-4DD8FC504282}"/>
    <dgm:cxn modelId="{9E39334F-082B-134D-AB2A-CB8BAD9A0520}" srcId="{BF8EF5FB-3FCC-AB4F-B93A-B8E0FA4FD1E8}" destId="{638313D8-61E4-9C43-A905-74217CDF16D6}" srcOrd="1" destOrd="0" parTransId="{66254C9B-719F-0D4C-804E-E402F00C4835}" sibTransId="{F9493BF7-21DA-544D-BF03-2BD8C8C40A9D}"/>
    <dgm:cxn modelId="{4DB19071-FBFA-9F4A-82EE-394742C064E2}" type="presOf" srcId="{7955EE7D-C180-A745-AF4A-7FF3EA2C682B}" destId="{7EBA28BE-4174-5441-BE48-2C6CF6639F9E}" srcOrd="0" destOrd="5" presId="urn:microsoft.com/office/officeart/2005/8/layout/hList1"/>
    <dgm:cxn modelId="{06233C75-DC5E-4F48-9A82-0F6CA9C55F09}" srcId="{BF8EF5FB-3FCC-AB4F-B93A-B8E0FA4FD1E8}" destId="{7955EE7D-C180-A745-AF4A-7FF3EA2C682B}" srcOrd="5" destOrd="0" parTransId="{4A3DC469-7674-334C-B98E-78551DE6085F}" sibTransId="{26365172-4E2E-2044-9465-9F8A81E189AD}"/>
    <dgm:cxn modelId="{EB969C56-0F6A-8648-88B8-07C3A69A36E0}" type="presOf" srcId="{BD4E48F7-7EC0-8045-A3A7-CADC703C2F2A}" destId="{7EBA28BE-4174-5441-BE48-2C6CF6639F9E}" srcOrd="0" destOrd="2" presId="urn:microsoft.com/office/officeart/2005/8/layout/hList1"/>
    <dgm:cxn modelId="{148BFB7F-7F68-5E4A-9BFC-958FFEDB1F2F}" srcId="{BF8EF5FB-3FCC-AB4F-B93A-B8E0FA4FD1E8}" destId="{BD4E48F7-7EC0-8045-A3A7-CADC703C2F2A}" srcOrd="2" destOrd="0" parTransId="{699EF9EE-78E1-B744-9083-EE00037B1B9E}" sibTransId="{7A4F5422-3BEC-0248-A30C-1B75442C1FAB}"/>
    <dgm:cxn modelId="{F8A6E881-6702-3F4B-98BC-13E8586BD277}" srcId="{C40753D3-2171-DE41-9E86-55E25B18F641}" destId="{070E9770-5825-B446-B75E-0ECC23FBCA65}" srcOrd="0" destOrd="0" parTransId="{8B7A16E6-3657-A042-B714-DFF2E37E2DCF}" sibTransId="{7445A796-1982-794B-AFCC-3C6EA73ED8E9}"/>
    <dgm:cxn modelId="{C29EF381-66AD-B74A-8F3B-6763DCA25F9C}" type="presOf" srcId="{BF8EF5FB-3FCC-AB4F-B93A-B8E0FA4FD1E8}" destId="{1B08EB2F-365E-EE43-8EA3-23F34372576F}" srcOrd="0" destOrd="0" presId="urn:microsoft.com/office/officeart/2005/8/layout/hList1"/>
    <dgm:cxn modelId="{B6FED398-18F7-C949-B4A8-4ABBA9CB93B3}" type="presOf" srcId="{4F65BAA6-9B57-C141-88AB-91F628A1D356}" destId="{1012064C-DA55-004F-A614-C2C6CC26636E}" srcOrd="0" destOrd="2" presId="urn:microsoft.com/office/officeart/2005/8/layout/hList1"/>
    <dgm:cxn modelId="{3C83E9A6-DC43-4147-B191-112BCE1A8016}" type="presOf" srcId="{0333F7B8-1C97-2D45-8DF5-4517845CC7C8}" destId="{7EBA28BE-4174-5441-BE48-2C6CF6639F9E}" srcOrd="0" destOrd="6" presId="urn:microsoft.com/office/officeart/2005/8/layout/hList1"/>
    <dgm:cxn modelId="{B0CF38B8-21B2-134D-B3F6-A28BF774E815}" srcId="{BF8EF5FB-3FCC-AB4F-B93A-B8E0FA4FD1E8}" destId="{F050AF62-7069-2349-B8E9-3857BBDC1331}" srcOrd="0" destOrd="0" parTransId="{D7F09645-0B3F-1C4B-A606-2E3A39AABAE3}" sibTransId="{FF9237AA-7F94-A140-B28D-047105645D90}"/>
    <dgm:cxn modelId="{97C829C2-5A5A-0849-AB5A-C2A16DC78E97}" srcId="{BF8EF5FB-3FCC-AB4F-B93A-B8E0FA4FD1E8}" destId="{B7DB86E2-B0B6-744A-82E2-7153E095BE19}" srcOrd="7" destOrd="0" parTransId="{4012FF10-9B1B-0E4C-848B-B2374FE9647E}" sibTransId="{E0F1007F-E423-5046-911F-3F04E9A3045F}"/>
    <dgm:cxn modelId="{1BA79BC8-AA05-7B4C-BFBF-B18444A438DA}" type="presOf" srcId="{7E8BF8E6-0626-504B-8DD8-14180137922F}" destId="{1012064C-DA55-004F-A614-C2C6CC26636E}" srcOrd="0" destOrd="5" presId="urn:microsoft.com/office/officeart/2005/8/layout/hList1"/>
    <dgm:cxn modelId="{A34C53D9-586A-7042-9685-95166A13726E}" type="presOf" srcId="{B7DB86E2-B0B6-744A-82E2-7153E095BE19}" destId="{7EBA28BE-4174-5441-BE48-2C6CF6639F9E}" srcOrd="0" destOrd="7" presId="urn:microsoft.com/office/officeart/2005/8/layout/hList1"/>
    <dgm:cxn modelId="{A858E6F9-1129-574F-948F-7BB3442FF7C8}" srcId="{C40753D3-2171-DE41-9E86-55E25B18F641}" destId="{5AE40072-3955-E34D-94A3-80DE6E8610C3}" srcOrd="1" destOrd="0" parTransId="{E5BECFC1-4107-6646-B579-CD02AF1B07A3}" sibTransId="{E75DDA7E-8331-624F-908F-F2A350D20F8E}"/>
    <dgm:cxn modelId="{70CCD3FC-2E77-584D-8D4B-2B4DA28C3E5F}" srcId="{BF8EF5FB-3FCC-AB4F-B93A-B8E0FA4FD1E8}" destId="{259E30B9-7536-0D48-8D87-FD1D8871ABBC}" srcOrd="3" destOrd="0" parTransId="{2E263393-37D2-DD47-AF6E-1378C8DBF5D8}" sibTransId="{D1EA481F-96A8-3E44-A0B2-5D9834776E4A}"/>
    <dgm:cxn modelId="{645455FD-D1BD-314F-B94A-2F6F5471ED8B}" type="presOf" srcId="{F050AF62-7069-2349-B8E9-3857BBDC1331}" destId="{7EBA28BE-4174-5441-BE48-2C6CF6639F9E}" srcOrd="0" destOrd="0" presId="urn:microsoft.com/office/officeart/2005/8/layout/hList1"/>
    <dgm:cxn modelId="{C7E79348-3408-B941-B401-0C6336E4EBF3}" type="presParOf" srcId="{D8EE5CEF-7548-8B48-9B53-223AA8468745}" destId="{CFF3038E-845E-634D-BC3C-9702C5EF9159}" srcOrd="0" destOrd="0" presId="urn:microsoft.com/office/officeart/2005/8/layout/hList1"/>
    <dgm:cxn modelId="{6782431F-4C01-8F46-94B6-4D485CDD1FC8}" type="presParOf" srcId="{CFF3038E-845E-634D-BC3C-9702C5EF9159}" destId="{11E308E2-82CA-0741-8C38-E24FA9E3C2FF}" srcOrd="0" destOrd="0" presId="urn:microsoft.com/office/officeart/2005/8/layout/hList1"/>
    <dgm:cxn modelId="{FDC63199-F4E4-0D4E-85D4-6D373212A192}" type="presParOf" srcId="{CFF3038E-845E-634D-BC3C-9702C5EF9159}" destId="{1012064C-DA55-004F-A614-C2C6CC26636E}" srcOrd="1" destOrd="0" presId="urn:microsoft.com/office/officeart/2005/8/layout/hList1"/>
    <dgm:cxn modelId="{40E4310A-C224-8341-9DDD-FAEFCFC173BD}" type="presParOf" srcId="{D8EE5CEF-7548-8B48-9B53-223AA8468745}" destId="{9EB89906-0B5B-8843-80C2-DC4108129414}" srcOrd="1" destOrd="0" presId="urn:microsoft.com/office/officeart/2005/8/layout/hList1"/>
    <dgm:cxn modelId="{0B45FC67-7D30-334A-AB18-B92BF85242D9}" type="presParOf" srcId="{D8EE5CEF-7548-8B48-9B53-223AA8468745}" destId="{09329B9D-1B1F-B14E-B4B3-05BD1235EB97}" srcOrd="2" destOrd="0" presId="urn:microsoft.com/office/officeart/2005/8/layout/hList1"/>
    <dgm:cxn modelId="{537191CA-59CC-C84D-9825-09A044AA385F}" type="presParOf" srcId="{09329B9D-1B1F-B14E-B4B3-05BD1235EB97}" destId="{1B08EB2F-365E-EE43-8EA3-23F34372576F}" srcOrd="0" destOrd="0" presId="urn:microsoft.com/office/officeart/2005/8/layout/hList1"/>
    <dgm:cxn modelId="{4EA3E74E-AF59-1C42-8E70-A1AEB22F812E}" type="presParOf" srcId="{09329B9D-1B1F-B14E-B4B3-05BD1235EB97}" destId="{7EBA28BE-4174-5441-BE48-2C6CF6639F9E}" srcOrd="1" destOrd="0" presId="urn:microsoft.com/office/officeart/2005/8/layout/h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CCADBDC-089E-4FF2-A238-AF4EB3F82AEF}" type="doc">
      <dgm:prSet loTypeId="urn:microsoft.com/office/officeart/2005/8/layout/default#1" loCatId="list" qsTypeId="urn:microsoft.com/office/officeart/2005/8/quickstyle/simple1" qsCatId="simple" csTypeId="urn:microsoft.com/office/officeart/2005/8/colors/accent1_2" csCatId="accent1" phldr="1"/>
      <dgm:spPr/>
      <dgm:t>
        <a:bodyPr/>
        <a:lstStyle/>
        <a:p>
          <a:endParaRPr lang="en-US"/>
        </a:p>
      </dgm:t>
    </dgm:pt>
    <dgm:pt modelId="{71D257F8-7C21-BF48-830D-82AD6A6CF61A}">
      <dgm:prSet phldrT="[Text]" custT="1"/>
      <dgm:spPr/>
      <dgm:t>
        <a:bodyPr/>
        <a:lstStyle/>
        <a:p>
          <a:pPr>
            <a:spcAft>
              <a:spcPts val="480"/>
            </a:spcAft>
          </a:pPr>
          <a:r>
            <a:rPr lang="en-US" sz="4000" b="1">
              <a:latin typeface="Calibri" charset="0"/>
              <a:ea typeface="Calibri" charset="0"/>
              <a:cs typeface="Calibri" charset="0"/>
            </a:rPr>
            <a:t>34%</a:t>
          </a:r>
        </a:p>
        <a:p>
          <a:pPr>
            <a:spcAft>
              <a:spcPct val="35000"/>
            </a:spcAft>
          </a:pPr>
          <a:r>
            <a:rPr lang="en-US" sz="1200" b="0">
              <a:latin typeface="Calibri" charset="0"/>
              <a:ea typeface="Calibri" charset="0"/>
              <a:cs typeface="Calibri" charset="0"/>
            </a:rPr>
            <a:t>of parents are satisfied with their current level of involvement in their child's education. </a:t>
          </a:r>
          <a:endParaRPr lang="en-US" sz="1200" b="1">
            <a:latin typeface="Calibri" charset="0"/>
            <a:ea typeface="Calibri" charset="0"/>
            <a:cs typeface="Calibri" charset="0"/>
          </a:endParaRPr>
        </a:p>
      </dgm:t>
    </dgm:pt>
    <dgm:pt modelId="{6F7C224F-BC64-3D44-8580-AC37E3630BAF}" type="parTrans" cxnId="{2C714CD7-8DB9-1044-AA03-F2990EF3EA62}">
      <dgm:prSet/>
      <dgm:spPr/>
      <dgm:t>
        <a:bodyPr/>
        <a:lstStyle/>
        <a:p>
          <a:endParaRPr lang="en-US" sz="1000">
            <a:latin typeface="Calibri" charset="0"/>
            <a:ea typeface="Calibri" charset="0"/>
            <a:cs typeface="Calibri" charset="0"/>
          </a:endParaRPr>
        </a:p>
      </dgm:t>
    </dgm:pt>
    <dgm:pt modelId="{20C08B8F-989B-1E42-9ED1-2B38740B4A8B}" type="sibTrans" cxnId="{2C714CD7-8DB9-1044-AA03-F2990EF3EA62}">
      <dgm:prSet/>
      <dgm:spPr/>
      <dgm:t>
        <a:bodyPr/>
        <a:lstStyle/>
        <a:p>
          <a:endParaRPr lang="en-US" sz="1000">
            <a:latin typeface="Calibri" charset="0"/>
            <a:ea typeface="Calibri" charset="0"/>
            <a:cs typeface="Calibri" charset="0"/>
          </a:endParaRPr>
        </a:p>
      </dgm:t>
    </dgm:pt>
    <dgm:pt modelId="{48FA1720-0199-44C1-B6BE-3F5C905A163E}" type="pres">
      <dgm:prSet presAssocID="{4CCADBDC-089E-4FF2-A238-AF4EB3F82AEF}" presName="diagram" presStyleCnt="0">
        <dgm:presLayoutVars>
          <dgm:dir/>
          <dgm:resizeHandles val="exact"/>
        </dgm:presLayoutVars>
      </dgm:prSet>
      <dgm:spPr/>
    </dgm:pt>
    <dgm:pt modelId="{90E221FC-932E-C741-AFDF-2875A8D71BC9}" type="pres">
      <dgm:prSet presAssocID="{71D257F8-7C21-BF48-830D-82AD6A6CF61A}" presName="node" presStyleLbl="node1" presStyleIdx="0" presStyleCnt="1" custScaleX="97982" custScaleY="162029" custLinFactNeighborX="-985" custLinFactNeighborY="-58143">
        <dgm:presLayoutVars>
          <dgm:bulletEnabled val="1"/>
        </dgm:presLayoutVars>
      </dgm:prSet>
      <dgm:spPr>
        <a:prstGeom prst="ellipse">
          <a:avLst/>
        </a:prstGeom>
      </dgm:spPr>
    </dgm:pt>
  </dgm:ptLst>
  <dgm:cxnLst>
    <dgm:cxn modelId="{78FD6338-514D-E540-93D5-7F0694DCC222}" type="presOf" srcId="{71D257F8-7C21-BF48-830D-82AD6A6CF61A}" destId="{90E221FC-932E-C741-AFDF-2875A8D71BC9}" srcOrd="0" destOrd="0" presId="urn:microsoft.com/office/officeart/2005/8/layout/default#1"/>
    <dgm:cxn modelId="{2944EA85-CCD0-6444-A82D-42EA8546FF77}" type="presOf" srcId="{4CCADBDC-089E-4FF2-A238-AF4EB3F82AEF}" destId="{48FA1720-0199-44C1-B6BE-3F5C905A163E}" srcOrd="0" destOrd="0" presId="urn:microsoft.com/office/officeart/2005/8/layout/default#1"/>
    <dgm:cxn modelId="{2C714CD7-8DB9-1044-AA03-F2990EF3EA62}" srcId="{4CCADBDC-089E-4FF2-A238-AF4EB3F82AEF}" destId="{71D257F8-7C21-BF48-830D-82AD6A6CF61A}" srcOrd="0" destOrd="0" parTransId="{6F7C224F-BC64-3D44-8580-AC37E3630BAF}" sibTransId="{20C08B8F-989B-1E42-9ED1-2B38740B4A8B}"/>
    <dgm:cxn modelId="{DE44AA90-BA70-3447-A5A4-F5CBEC3F392C}" type="presParOf" srcId="{48FA1720-0199-44C1-B6BE-3F5C905A163E}" destId="{90E221FC-932E-C741-AFDF-2875A8D71BC9}" srcOrd="0" destOrd="0" presId="urn:microsoft.com/office/officeart/2005/8/layout/default#1"/>
  </dgm:cxnLst>
  <dgm:bg>
    <a:effectLst>
      <a:outerShdw blurRad="50800" dist="50800" dir="5400000" algn="ctr" rotWithShape="0">
        <a:srgbClr val="000000"/>
      </a:outerShdw>
    </a:effectLst>
  </dgm:bg>
  <dgm:whole/>
  <dgm:extLst>
    <a:ext uri="http://schemas.microsoft.com/office/drawing/2008/diagram">
      <dsp:dataModelExt xmlns:dsp="http://schemas.microsoft.com/office/drawing/2008/diagram" relId="rId52" minVer="http://schemas.openxmlformats.org/drawingml/2006/diagram"/>
    </a:ext>
    <a:ext uri="{C62137D5-CB1D-491B-B009-E17868A290BF}">
      <dgm14:recolorImg xmlns:dgm14="http://schemas.microsoft.com/office/drawing/2010/diagram" val="1"/>
    </a:ext>
  </dgm:extLst>
</dgm:dataModel>
</file>

<file path=word/diagrams/data9.xml><?xml version="1.0" encoding="utf-8"?>
<dgm:dataModel xmlns:dgm="http://schemas.openxmlformats.org/drawingml/2006/diagram" xmlns:a="http://schemas.openxmlformats.org/drawingml/2006/main">
  <dgm:ptLst>
    <dgm:pt modelId="{318320AF-EFEE-4F70-87C9-D57BEA06575F}" type="doc">
      <dgm:prSet loTypeId="urn:microsoft.com/office/officeart/2005/8/layout/lProcess2" loCatId="list" qsTypeId="urn:microsoft.com/office/officeart/2005/8/quickstyle/simple1" qsCatId="simple" csTypeId="urn:microsoft.com/office/officeart/2005/8/colors/colorful1" csCatId="colorful" phldr="1"/>
      <dgm:spPr/>
      <dgm:t>
        <a:bodyPr/>
        <a:lstStyle/>
        <a:p>
          <a:endParaRPr lang="en-US"/>
        </a:p>
      </dgm:t>
    </dgm:pt>
    <dgm:pt modelId="{B73BB967-CC54-4DC2-9CE4-E9951F499E12}">
      <dgm:prSet phldrT="[Text]" custT="1"/>
      <dgm:spPr/>
      <dgm:t>
        <a:bodyPr/>
        <a:lstStyle/>
        <a:p>
          <a:r>
            <a:rPr lang="en-US" sz="1050" b="1" dirty="0">
              <a:latin typeface="Calibri"/>
              <a:cs typeface="Calibri"/>
            </a:rPr>
            <a:t>Digital Marketing Campaign</a:t>
          </a:r>
        </a:p>
      </dgm:t>
    </dgm:pt>
    <dgm:pt modelId="{3E43E792-DB6B-49D3-B7EA-E1C1446B48C7}" type="parTrans" cxnId="{5E4710B4-8933-45A6-8BF2-535A62B9F95C}">
      <dgm:prSet/>
      <dgm:spPr/>
      <dgm:t>
        <a:bodyPr/>
        <a:lstStyle/>
        <a:p>
          <a:endParaRPr lang="en-US" sz="1200">
            <a:latin typeface="Calibri"/>
            <a:cs typeface="Calibri"/>
          </a:endParaRPr>
        </a:p>
      </dgm:t>
    </dgm:pt>
    <dgm:pt modelId="{DD1A2C57-8C66-4E32-919A-2AC1E34971CF}" type="sibTrans" cxnId="{5E4710B4-8933-45A6-8BF2-535A62B9F95C}">
      <dgm:prSet/>
      <dgm:spPr/>
      <dgm:t>
        <a:bodyPr/>
        <a:lstStyle/>
        <a:p>
          <a:endParaRPr lang="en-US" sz="1200">
            <a:latin typeface="Calibri"/>
            <a:cs typeface="Calibri"/>
          </a:endParaRPr>
        </a:p>
      </dgm:t>
    </dgm:pt>
    <dgm:pt modelId="{609336BC-D9BF-46FA-85D7-F0E155890CBF}">
      <dgm:prSet phldrT="[Text]" custT="1"/>
      <dgm:spPr/>
      <dgm:t>
        <a:bodyPr/>
        <a:lstStyle/>
        <a:p>
          <a:r>
            <a:rPr lang="en-US" sz="1050" b="1" dirty="0">
              <a:latin typeface="Calibri"/>
              <a:cs typeface="Calibri"/>
            </a:rPr>
            <a:t>Direct Marketing Campaign</a:t>
          </a:r>
        </a:p>
      </dgm:t>
    </dgm:pt>
    <dgm:pt modelId="{7E3AA671-9B6A-4511-A710-69AB65AF8AE5}" type="parTrans" cxnId="{58154B39-B038-4B81-897E-973F8D9778D8}">
      <dgm:prSet/>
      <dgm:spPr/>
      <dgm:t>
        <a:bodyPr/>
        <a:lstStyle/>
        <a:p>
          <a:endParaRPr lang="en-US" sz="1200">
            <a:latin typeface="Calibri"/>
            <a:cs typeface="Calibri"/>
          </a:endParaRPr>
        </a:p>
      </dgm:t>
    </dgm:pt>
    <dgm:pt modelId="{55F93BA8-D994-4936-A1BC-C521AB2A1719}" type="sibTrans" cxnId="{58154B39-B038-4B81-897E-973F8D9778D8}">
      <dgm:prSet/>
      <dgm:spPr/>
      <dgm:t>
        <a:bodyPr/>
        <a:lstStyle/>
        <a:p>
          <a:endParaRPr lang="en-US" sz="1200">
            <a:latin typeface="Calibri"/>
            <a:cs typeface="Calibri"/>
          </a:endParaRPr>
        </a:p>
      </dgm:t>
    </dgm:pt>
    <dgm:pt modelId="{25AE755A-2641-41F2-B692-F57BAED474A6}">
      <dgm:prSet phldrT="[Text]" custT="1"/>
      <dgm:spPr/>
      <dgm:t>
        <a:bodyPr/>
        <a:lstStyle/>
        <a:p>
          <a:r>
            <a:rPr lang="en-US" sz="1050" b="1" dirty="0">
              <a:latin typeface="Calibri"/>
              <a:cs typeface="Calibri"/>
            </a:rPr>
            <a:t>Print &amp; Media Campaign</a:t>
          </a:r>
        </a:p>
      </dgm:t>
    </dgm:pt>
    <dgm:pt modelId="{05333C6B-38D1-4BB4-8FAE-F99494BF5D21}" type="parTrans" cxnId="{06058385-60CA-4E5C-B639-FA73E97DE7C2}">
      <dgm:prSet/>
      <dgm:spPr/>
      <dgm:t>
        <a:bodyPr/>
        <a:lstStyle/>
        <a:p>
          <a:endParaRPr lang="en-US" sz="1200">
            <a:latin typeface="Calibri"/>
            <a:cs typeface="Calibri"/>
          </a:endParaRPr>
        </a:p>
      </dgm:t>
    </dgm:pt>
    <dgm:pt modelId="{9AAE08A4-1538-422B-900C-99CBF1D37EA9}" type="sibTrans" cxnId="{06058385-60CA-4E5C-B639-FA73E97DE7C2}">
      <dgm:prSet/>
      <dgm:spPr/>
      <dgm:t>
        <a:bodyPr/>
        <a:lstStyle/>
        <a:p>
          <a:endParaRPr lang="en-US" sz="1200">
            <a:latin typeface="Calibri"/>
            <a:cs typeface="Calibri"/>
          </a:endParaRPr>
        </a:p>
      </dgm:t>
    </dgm:pt>
    <dgm:pt modelId="{8914A396-0EEB-457E-BC09-444AA6E01A8B}">
      <dgm:prSet phldrT="[Text]" custT="1"/>
      <dgm:spPr/>
      <dgm:t>
        <a:bodyPr/>
        <a:lstStyle/>
        <a:p>
          <a:r>
            <a:rPr lang="en-US" sz="1050" dirty="0">
              <a:latin typeface="Calibri"/>
              <a:cs typeface="Calibri"/>
            </a:rPr>
            <a:t>Website Brand Identity</a:t>
          </a:r>
        </a:p>
      </dgm:t>
    </dgm:pt>
    <dgm:pt modelId="{4B252FE3-EC32-491E-AACC-9E8F0A42FE5B}" type="parTrans" cxnId="{1FC77244-C33D-4C7A-9302-655128399C04}">
      <dgm:prSet/>
      <dgm:spPr/>
      <dgm:t>
        <a:bodyPr/>
        <a:lstStyle/>
        <a:p>
          <a:endParaRPr lang="en-US" sz="1200">
            <a:latin typeface="Calibri"/>
            <a:cs typeface="Calibri"/>
          </a:endParaRPr>
        </a:p>
      </dgm:t>
    </dgm:pt>
    <dgm:pt modelId="{1FA9EEFC-7AF0-4138-A463-27804D280A29}" type="sibTrans" cxnId="{1FC77244-C33D-4C7A-9302-655128399C04}">
      <dgm:prSet/>
      <dgm:spPr/>
      <dgm:t>
        <a:bodyPr/>
        <a:lstStyle/>
        <a:p>
          <a:endParaRPr lang="en-US" sz="1200">
            <a:latin typeface="Calibri"/>
            <a:cs typeface="Calibri"/>
          </a:endParaRPr>
        </a:p>
      </dgm:t>
    </dgm:pt>
    <dgm:pt modelId="{4865B563-6AD7-4384-B1C0-F894BB86D860}">
      <dgm:prSet phldrT="[Text]" custT="1"/>
      <dgm:spPr/>
      <dgm:t>
        <a:bodyPr/>
        <a:lstStyle/>
        <a:p>
          <a:r>
            <a:rPr lang="en-US" sz="1050" dirty="0">
              <a:latin typeface="Calibri"/>
              <a:cs typeface="Calibri"/>
            </a:rPr>
            <a:t>Search Engine Optimization</a:t>
          </a:r>
        </a:p>
      </dgm:t>
    </dgm:pt>
    <dgm:pt modelId="{D783DD27-C289-44CD-9233-A3780761201B}" type="parTrans" cxnId="{80D6C67B-CD80-4769-BEDE-E039C8F2E988}">
      <dgm:prSet/>
      <dgm:spPr/>
      <dgm:t>
        <a:bodyPr/>
        <a:lstStyle/>
        <a:p>
          <a:endParaRPr lang="en-US" sz="1200">
            <a:latin typeface="Calibri"/>
            <a:cs typeface="Calibri"/>
          </a:endParaRPr>
        </a:p>
      </dgm:t>
    </dgm:pt>
    <dgm:pt modelId="{21688AA9-DC21-467F-B7DA-E33A21C6B8BE}" type="sibTrans" cxnId="{80D6C67B-CD80-4769-BEDE-E039C8F2E988}">
      <dgm:prSet/>
      <dgm:spPr/>
      <dgm:t>
        <a:bodyPr/>
        <a:lstStyle/>
        <a:p>
          <a:endParaRPr lang="en-US" sz="1200">
            <a:latin typeface="Calibri"/>
            <a:cs typeface="Calibri"/>
          </a:endParaRPr>
        </a:p>
      </dgm:t>
    </dgm:pt>
    <dgm:pt modelId="{B5EE55A0-514B-4445-8DA5-657816F07179}">
      <dgm:prSet phldrT="[Text]" custT="1"/>
      <dgm:spPr/>
      <dgm:t>
        <a:bodyPr/>
        <a:lstStyle/>
        <a:p>
          <a:r>
            <a:rPr lang="en-US" sz="1050" dirty="0">
              <a:latin typeface="Calibri"/>
              <a:cs typeface="Calibri"/>
            </a:rPr>
            <a:t>Social Media &amp; Online Blog</a:t>
          </a:r>
        </a:p>
      </dgm:t>
    </dgm:pt>
    <dgm:pt modelId="{A3EBAE82-58D2-47E5-8B53-0CB66B13B813}" type="parTrans" cxnId="{5391DD44-3957-4653-908B-C4936DBB7D9D}">
      <dgm:prSet/>
      <dgm:spPr/>
      <dgm:t>
        <a:bodyPr/>
        <a:lstStyle/>
        <a:p>
          <a:endParaRPr lang="en-US" sz="1200">
            <a:latin typeface="Calibri"/>
            <a:cs typeface="Calibri"/>
          </a:endParaRPr>
        </a:p>
      </dgm:t>
    </dgm:pt>
    <dgm:pt modelId="{9C14B1B2-CA94-4F1E-BAE8-C9E12DABCF38}" type="sibTrans" cxnId="{5391DD44-3957-4653-908B-C4936DBB7D9D}">
      <dgm:prSet/>
      <dgm:spPr/>
      <dgm:t>
        <a:bodyPr/>
        <a:lstStyle/>
        <a:p>
          <a:endParaRPr lang="en-US" sz="1200">
            <a:latin typeface="Calibri"/>
            <a:cs typeface="Calibri"/>
          </a:endParaRPr>
        </a:p>
      </dgm:t>
    </dgm:pt>
    <dgm:pt modelId="{7E4665B8-373E-46F7-8F36-BC52F3E11FB0}">
      <dgm:prSet phldrT="[Text]" custT="1"/>
      <dgm:spPr/>
      <dgm:t>
        <a:bodyPr/>
        <a:lstStyle/>
        <a:p>
          <a:r>
            <a:rPr lang="en-US" sz="1050" dirty="0">
              <a:latin typeface="Calibri"/>
              <a:cs typeface="Calibri"/>
            </a:rPr>
            <a:t>Direct Sales Team</a:t>
          </a:r>
        </a:p>
      </dgm:t>
    </dgm:pt>
    <dgm:pt modelId="{091D2FD0-6DE2-4C2D-89B7-FB5C178A6EE4}" type="parTrans" cxnId="{82305F6A-2D10-4B8B-BC9F-A13C375D1B4A}">
      <dgm:prSet/>
      <dgm:spPr/>
      <dgm:t>
        <a:bodyPr/>
        <a:lstStyle/>
        <a:p>
          <a:endParaRPr lang="en-US" sz="1200">
            <a:latin typeface="Calibri"/>
            <a:cs typeface="Calibri"/>
          </a:endParaRPr>
        </a:p>
      </dgm:t>
    </dgm:pt>
    <dgm:pt modelId="{6675A06D-9E54-4A48-A789-223E7BA36579}" type="sibTrans" cxnId="{82305F6A-2D10-4B8B-BC9F-A13C375D1B4A}">
      <dgm:prSet/>
      <dgm:spPr/>
      <dgm:t>
        <a:bodyPr/>
        <a:lstStyle/>
        <a:p>
          <a:endParaRPr lang="en-US" sz="1200">
            <a:latin typeface="Calibri"/>
            <a:cs typeface="Calibri"/>
          </a:endParaRPr>
        </a:p>
      </dgm:t>
    </dgm:pt>
    <dgm:pt modelId="{0734CEC0-98DA-4D27-B38F-427574B0745B}">
      <dgm:prSet phldrT="[Text]" custT="1"/>
      <dgm:spPr/>
      <dgm:t>
        <a:bodyPr/>
        <a:lstStyle/>
        <a:p>
          <a:r>
            <a:rPr lang="en-US" sz="1050" dirty="0">
              <a:latin typeface="Calibri"/>
              <a:cs typeface="Calibri"/>
            </a:rPr>
            <a:t>Print Media &amp; Publications</a:t>
          </a:r>
        </a:p>
      </dgm:t>
    </dgm:pt>
    <dgm:pt modelId="{143A57D3-80BE-4322-BD17-D429D88E5ED4}" type="parTrans" cxnId="{7DE8E0CF-D5C0-4590-8304-40494216E5AD}">
      <dgm:prSet/>
      <dgm:spPr/>
      <dgm:t>
        <a:bodyPr/>
        <a:lstStyle/>
        <a:p>
          <a:endParaRPr lang="en-US" sz="1200">
            <a:latin typeface="Calibri"/>
            <a:cs typeface="Calibri"/>
          </a:endParaRPr>
        </a:p>
      </dgm:t>
    </dgm:pt>
    <dgm:pt modelId="{FF1DB601-131F-4696-BABD-D337355E6CB3}" type="sibTrans" cxnId="{7DE8E0CF-D5C0-4590-8304-40494216E5AD}">
      <dgm:prSet/>
      <dgm:spPr/>
      <dgm:t>
        <a:bodyPr/>
        <a:lstStyle/>
        <a:p>
          <a:endParaRPr lang="en-US" sz="1200">
            <a:latin typeface="Calibri"/>
            <a:cs typeface="Calibri"/>
          </a:endParaRPr>
        </a:p>
      </dgm:t>
    </dgm:pt>
    <dgm:pt modelId="{1B7D4403-7895-4F45-B375-08362E365084}">
      <dgm:prSet phldrT="[Text]" custT="1"/>
      <dgm:spPr/>
      <dgm:t>
        <a:bodyPr/>
        <a:lstStyle/>
        <a:p>
          <a:r>
            <a:rPr lang="en-US" sz="1050" dirty="0">
              <a:latin typeface="Calibri"/>
              <a:cs typeface="Calibri"/>
            </a:rPr>
            <a:t>Search Engine Marketing</a:t>
          </a:r>
        </a:p>
      </dgm:t>
    </dgm:pt>
    <dgm:pt modelId="{CBFB21A6-4015-BD46-A589-4ACF9C493397}" type="parTrans" cxnId="{9F3CFBAD-4852-9645-8402-BB8F485A876C}">
      <dgm:prSet/>
      <dgm:spPr/>
      <dgm:t>
        <a:bodyPr/>
        <a:lstStyle/>
        <a:p>
          <a:endParaRPr lang="en-US"/>
        </a:p>
      </dgm:t>
    </dgm:pt>
    <dgm:pt modelId="{3B58F067-2D21-C246-A5E5-5242E264BD14}" type="sibTrans" cxnId="{9F3CFBAD-4852-9645-8402-BB8F485A876C}">
      <dgm:prSet/>
      <dgm:spPr/>
      <dgm:t>
        <a:bodyPr/>
        <a:lstStyle/>
        <a:p>
          <a:endParaRPr lang="en-US"/>
        </a:p>
      </dgm:t>
    </dgm:pt>
    <dgm:pt modelId="{449B80AF-0AA6-E04B-9AEC-0C800D1EDD20}">
      <dgm:prSet phldrT="[Text]" custT="1"/>
      <dgm:spPr/>
      <dgm:t>
        <a:bodyPr/>
        <a:lstStyle/>
        <a:p>
          <a:r>
            <a:rPr lang="en-US" sz="1050" dirty="0">
              <a:latin typeface="Calibri"/>
              <a:cs typeface="Calibri"/>
            </a:rPr>
            <a:t>Online Banner Advertising</a:t>
          </a:r>
        </a:p>
      </dgm:t>
    </dgm:pt>
    <dgm:pt modelId="{B783BAF7-2BC2-104C-B7AA-3DEB7A2B6E3D}" type="parTrans" cxnId="{8E3D6BD4-C057-A044-B31B-21E4B631705A}">
      <dgm:prSet/>
      <dgm:spPr/>
      <dgm:t>
        <a:bodyPr/>
        <a:lstStyle/>
        <a:p>
          <a:endParaRPr lang="en-US"/>
        </a:p>
      </dgm:t>
    </dgm:pt>
    <dgm:pt modelId="{951F2615-C559-104B-8D6E-F4E2C63D3630}" type="sibTrans" cxnId="{8E3D6BD4-C057-A044-B31B-21E4B631705A}">
      <dgm:prSet/>
      <dgm:spPr/>
      <dgm:t>
        <a:bodyPr/>
        <a:lstStyle/>
        <a:p>
          <a:endParaRPr lang="en-US"/>
        </a:p>
      </dgm:t>
    </dgm:pt>
    <dgm:pt modelId="{B0D06179-2C62-A742-9588-8F607AACE174}">
      <dgm:prSet phldrT="[Text]" custT="1"/>
      <dgm:spPr/>
      <dgm:t>
        <a:bodyPr/>
        <a:lstStyle/>
        <a:p>
          <a:r>
            <a:rPr lang="en-US" sz="1050" dirty="0">
              <a:latin typeface="Calibri"/>
              <a:cs typeface="Calibri"/>
            </a:rPr>
            <a:t>Networking</a:t>
          </a:r>
        </a:p>
      </dgm:t>
    </dgm:pt>
    <dgm:pt modelId="{E05CA3B0-B4E6-4941-BD5C-240888B9F0E6}" type="parTrans" cxnId="{CBFB3A79-A2A5-C349-B756-0DBEC49420CE}">
      <dgm:prSet/>
      <dgm:spPr/>
      <dgm:t>
        <a:bodyPr/>
        <a:lstStyle/>
        <a:p>
          <a:endParaRPr lang="en-US"/>
        </a:p>
      </dgm:t>
    </dgm:pt>
    <dgm:pt modelId="{92BC4EE0-7665-5B48-8D15-8648F8F22727}" type="sibTrans" cxnId="{CBFB3A79-A2A5-C349-B756-0DBEC49420CE}">
      <dgm:prSet/>
      <dgm:spPr/>
      <dgm:t>
        <a:bodyPr/>
        <a:lstStyle/>
        <a:p>
          <a:endParaRPr lang="en-US"/>
        </a:p>
      </dgm:t>
    </dgm:pt>
    <dgm:pt modelId="{8FF54A84-9681-4C4F-917F-5E1649AD17C5}">
      <dgm:prSet phldrT="[Text]" custT="1"/>
      <dgm:spPr/>
      <dgm:t>
        <a:bodyPr/>
        <a:lstStyle/>
        <a:p>
          <a:r>
            <a:rPr lang="en-US" sz="1050" dirty="0">
              <a:latin typeface="Calibri"/>
              <a:cs typeface="Calibri"/>
            </a:rPr>
            <a:t>Word of Mouth &amp; Referrals</a:t>
          </a:r>
        </a:p>
      </dgm:t>
    </dgm:pt>
    <dgm:pt modelId="{EBA3FED4-6B62-CE42-890F-98C5BDD1547A}" type="parTrans" cxnId="{572A481C-767F-DD47-B1E3-4E7033F8A80B}">
      <dgm:prSet/>
      <dgm:spPr/>
      <dgm:t>
        <a:bodyPr/>
        <a:lstStyle/>
        <a:p>
          <a:endParaRPr lang="en-US"/>
        </a:p>
      </dgm:t>
    </dgm:pt>
    <dgm:pt modelId="{D116B5BA-37B9-1543-B10F-E3F8FE5110B6}" type="sibTrans" cxnId="{572A481C-767F-DD47-B1E3-4E7033F8A80B}">
      <dgm:prSet/>
      <dgm:spPr/>
      <dgm:t>
        <a:bodyPr/>
        <a:lstStyle/>
        <a:p>
          <a:endParaRPr lang="en-US"/>
        </a:p>
      </dgm:t>
    </dgm:pt>
    <dgm:pt modelId="{A701977D-349F-0E46-9B9A-DC87A69A3939}">
      <dgm:prSet phldrT="[Text]" custT="1"/>
      <dgm:spPr/>
      <dgm:t>
        <a:bodyPr/>
        <a:lstStyle/>
        <a:p>
          <a:r>
            <a:rPr lang="en-US" sz="1050" dirty="0">
              <a:latin typeface="Calibri"/>
              <a:cs typeface="Calibri"/>
            </a:rPr>
            <a:t>Special Events</a:t>
          </a:r>
        </a:p>
      </dgm:t>
    </dgm:pt>
    <dgm:pt modelId="{85EF8590-439F-B342-BFE8-6646D72C1D0B}" type="parTrans" cxnId="{E0433142-EBA4-6A43-91C0-326ED45C6599}">
      <dgm:prSet/>
      <dgm:spPr/>
      <dgm:t>
        <a:bodyPr/>
        <a:lstStyle/>
        <a:p>
          <a:endParaRPr lang="en-US"/>
        </a:p>
      </dgm:t>
    </dgm:pt>
    <dgm:pt modelId="{4DBDAE7E-6BC2-A241-A8C5-F1E5B01AE02E}" type="sibTrans" cxnId="{E0433142-EBA4-6A43-91C0-326ED45C6599}">
      <dgm:prSet/>
      <dgm:spPr/>
      <dgm:t>
        <a:bodyPr/>
        <a:lstStyle/>
        <a:p>
          <a:endParaRPr lang="en-US"/>
        </a:p>
      </dgm:t>
    </dgm:pt>
    <dgm:pt modelId="{CD252AB9-48CA-F14C-9A2F-4915691F77F8}">
      <dgm:prSet phldrT="[Text]" custT="1"/>
      <dgm:spPr/>
      <dgm:t>
        <a:bodyPr/>
        <a:lstStyle/>
        <a:p>
          <a:r>
            <a:rPr lang="en-US" sz="1050" dirty="0">
              <a:latin typeface="Calibri"/>
              <a:cs typeface="Calibri"/>
            </a:rPr>
            <a:t>Influencers / Spokespeople</a:t>
          </a:r>
        </a:p>
      </dgm:t>
    </dgm:pt>
    <dgm:pt modelId="{604C768A-C98A-7247-BEAB-28A34889AB7E}" type="parTrans" cxnId="{1879BBD9-ACEF-454C-9B57-F82B149317A3}">
      <dgm:prSet/>
      <dgm:spPr/>
      <dgm:t>
        <a:bodyPr/>
        <a:lstStyle/>
        <a:p>
          <a:endParaRPr lang="en-US"/>
        </a:p>
      </dgm:t>
    </dgm:pt>
    <dgm:pt modelId="{77384367-A163-3341-8F34-FD01B6AEFAD9}" type="sibTrans" cxnId="{1879BBD9-ACEF-454C-9B57-F82B149317A3}">
      <dgm:prSet/>
      <dgm:spPr/>
      <dgm:t>
        <a:bodyPr/>
        <a:lstStyle/>
        <a:p>
          <a:endParaRPr lang="en-US"/>
        </a:p>
      </dgm:t>
    </dgm:pt>
    <dgm:pt modelId="{54949FF4-C596-8F45-B5BC-3F522D0A1653}">
      <dgm:prSet phldrT="[Text]" custT="1"/>
      <dgm:spPr/>
      <dgm:t>
        <a:bodyPr/>
        <a:lstStyle/>
        <a:p>
          <a:r>
            <a:rPr lang="en-US" sz="1050" dirty="0">
              <a:latin typeface="Calibri"/>
              <a:cs typeface="Calibri"/>
            </a:rPr>
            <a:t>Public Relations</a:t>
          </a:r>
        </a:p>
      </dgm:t>
    </dgm:pt>
    <dgm:pt modelId="{08833C3E-67E4-9049-901D-60B85A9D4071}" type="parTrans" cxnId="{979EFCA7-2CD4-E94E-A30D-EC6C9134B0C9}">
      <dgm:prSet/>
      <dgm:spPr/>
      <dgm:t>
        <a:bodyPr/>
        <a:lstStyle/>
        <a:p>
          <a:endParaRPr lang="en-US"/>
        </a:p>
      </dgm:t>
    </dgm:pt>
    <dgm:pt modelId="{D4A4C5E3-065B-894E-A99C-F15CF022227F}" type="sibTrans" cxnId="{979EFCA7-2CD4-E94E-A30D-EC6C9134B0C9}">
      <dgm:prSet/>
      <dgm:spPr/>
      <dgm:t>
        <a:bodyPr/>
        <a:lstStyle/>
        <a:p>
          <a:endParaRPr lang="en-US"/>
        </a:p>
      </dgm:t>
    </dgm:pt>
    <dgm:pt modelId="{4F0747B8-1470-4C9F-AC04-91E3CF26AD6D}" type="pres">
      <dgm:prSet presAssocID="{318320AF-EFEE-4F70-87C9-D57BEA06575F}" presName="theList" presStyleCnt="0">
        <dgm:presLayoutVars>
          <dgm:dir/>
          <dgm:animLvl val="lvl"/>
          <dgm:resizeHandles val="exact"/>
        </dgm:presLayoutVars>
      </dgm:prSet>
      <dgm:spPr/>
    </dgm:pt>
    <dgm:pt modelId="{55337AF3-83B7-438C-A3CE-4D38E2DCB73C}" type="pres">
      <dgm:prSet presAssocID="{B73BB967-CC54-4DC2-9CE4-E9951F499E12}" presName="compNode" presStyleCnt="0"/>
      <dgm:spPr/>
    </dgm:pt>
    <dgm:pt modelId="{536B2827-ED87-49CE-A513-FBB79401B1EB}" type="pres">
      <dgm:prSet presAssocID="{B73BB967-CC54-4DC2-9CE4-E9951F499E12}" presName="aNode" presStyleLbl="bgShp" presStyleIdx="0" presStyleCnt="3"/>
      <dgm:spPr>
        <a:prstGeom prst="rect">
          <a:avLst/>
        </a:prstGeom>
      </dgm:spPr>
    </dgm:pt>
    <dgm:pt modelId="{87BDAAC2-2F65-4CF0-B28E-0FE55B859D45}" type="pres">
      <dgm:prSet presAssocID="{B73BB967-CC54-4DC2-9CE4-E9951F499E12}" presName="textNode" presStyleLbl="bgShp" presStyleIdx="0" presStyleCnt="3"/>
      <dgm:spPr/>
    </dgm:pt>
    <dgm:pt modelId="{E597F5F2-A5A8-4756-95C4-B68B638CED85}" type="pres">
      <dgm:prSet presAssocID="{B73BB967-CC54-4DC2-9CE4-E9951F499E12}" presName="compChildNode" presStyleCnt="0"/>
      <dgm:spPr/>
    </dgm:pt>
    <dgm:pt modelId="{662DD890-2ED0-4BE4-A3FB-7793CF2E937B}" type="pres">
      <dgm:prSet presAssocID="{B73BB967-CC54-4DC2-9CE4-E9951F499E12}" presName="theInnerList" presStyleCnt="0"/>
      <dgm:spPr/>
    </dgm:pt>
    <dgm:pt modelId="{1576DCF1-D302-45BD-96AC-A44AEC7CBE7B}" type="pres">
      <dgm:prSet presAssocID="{8914A396-0EEB-457E-BC09-444AA6E01A8B}" presName="childNode" presStyleLbl="node1" presStyleIdx="0" presStyleCnt="12">
        <dgm:presLayoutVars>
          <dgm:bulletEnabled val="1"/>
        </dgm:presLayoutVars>
      </dgm:prSet>
      <dgm:spPr>
        <a:prstGeom prst="rect">
          <a:avLst/>
        </a:prstGeom>
      </dgm:spPr>
    </dgm:pt>
    <dgm:pt modelId="{A2073E0C-5450-4BF7-BB04-627079D194EC}" type="pres">
      <dgm:prSet presAssocID="{8914A396-0EEB-457E-BC09-444AA6E01A8B}" presName="aSpace2" presStyleCnt="0"/>
      <dgm:spPr/>
    </dgm:pt>
    <dgm:pt modelId="{EEE928D6-D48D-44B5-94E4-A8276EFC992F}" type="pres">
      <dgm:prSet presAssocID="{4865B563-6AD7-4384-B1C0-F894BB86D860}" presName="childNode" presStyleLbl="node1" presStyleIdx="1" presStyleCnt="12" custLinFactNeighborX="4" custLinFactNeighborY="-133">
        <dgm:presLayoutVars>
          <dgm:bulletEnabled val="1"/>
        </dgm:presLayoutVars>
      </dgm:prSet>
      <dgm:spPr>
        <a:prstGeom prst="rect">
          <a:avLst/>
        </a:prstGeom>
      </dgm:spPr>
    </dgm:pt>
    <dgm:pt modelId="{08D94476-A01A-4EEE-96D0-C6497658591F}" type="pres">
      <dgm:prSet presAssocID="{4865B563-6AD7-4384-B1C0-F894BB86D860}" presName="aSpace2" presStyleCnt="0"/>
      <dgm:spPr/>
    </dgm:pt>
    <dgm:pt modelId="{7B055C80-3272-084F-8E0C-EE065DE19590}" type="pres">
      <dgm:prSet presAssocID="{1B7D4403-7895-4F45-B375-08362E365084}" presName="childNode" presStyleLbl="node1" presStyleIdx="2" presStyleCnt="12">
        <dgm:presLayoutVars>
          <dgm:bulletEnabled val="1"/>
        </dgm:presLayoutVars>
      </dgm:prSet>
      <dgm:spPr>
        <a:prstGeom prst="rect">
          <a:avLst/>
        </a:prstGeom>
      </dgm:spPr>
    </dgm:pt>
    <dgm:pt modelId="{4F4F8409-2D62-194B-B792-77D92E9D9DFC}" type="pres">
      <dgm:prSet presAssocID="{1B7D4403-7895-4F45-B375-08362E365084}" presName="aSpace2" presStyleCnt="0"/>
      <dgm:spPr/>
    </dgm:pt>
    <dgm:pt modelId="{E7EC2134-F0EB-8F40-8C21-661D16BAC711}" type="pres">
      <dgm:prSet presAssocID="{449B80AF-0AA6-E04B-9AEC-0C800D1EDD20}" presName="childNode" presStyleLbl="node1" presStyleIdx="3" presStyleCnt="12">
        <dgm:presLayoutVars>
          <dgm:bulletEnabled val="1"/>
        </dgm:presLayoutVars>
      </dgm:prSet>
      <dgm:spPr>
        <a:prstGeom prst="rect">
          <a:avLst/>
        </a:prstGeom>
      </dgm:spPr>
    </dgm:pt>
    <dgm:pt modelId="{355367E3-CCE7-D04C-93C7-8D558EFD01F9}" type="pres">
      <dgm:prSet presAssocID="{449B80AF-0AA6-E04B-9AEC-0C800D1EDD20}" presName="aSpace2" presStyleCnt="0"/>
      <dgm:spPr/>
    </dgm:pt>
    <dgm:pt modelId="{8A0F1D2F-4362-477F-A0E4-5077FB2A17AE}" type="pres">
      <dgm:prSet presAssocID="{B5EE55A0-514B-4445-8DA5-657816F07179}" presName="childNode" presStyleLbl="node1" presStyleIdx="4" presStyleCnt="12">
        <dgm:presLayoutVars>
          <dgm:bulletEnabled val="1"/>
        </dgm:presLayoutVars>
      </dgm:prSet>
      <dgm:spPr>
        <a:prstGeom prst="rect">
          <a:avLst/>
        </a:prstGeom>
      </dgm:spPr>
    </dgm:pt>
    <dgm:pt modelId="{2725BED4-BDF4-4B67-A874-8980FBC467BE}" type="pres">
      <dgm:prSet presAssocID="{B73BB967-CC54-4DC2-9CE4-E9951F499E12}" presName="aSpace" presStyleCnt="0"/>
      <dgm:spPr/>
    </dgm:pt>
    <dgm:pt modelId="{B84B83FA-B74D-4033-B7B2-10592F049D39}" type="pres">
      <dgm:prSet presAssocID="{609336BC-D9BF-46FA-85D7-F0E155890CBF}" presName="compNode" presStyleCnt="0"/>
      <dgm:spPr/>
    </dgm:pt>
    <dgm:pt modelId="{35753EE0-09E1-47C6-B8D8-8C4C9C10D14E}" type="pres">
      <dgm:prSet presAssocID="{609336BC-D9BF-46FA-85D7-F0E155890CBF}" presName="aNode" presStyleLbl="bgShp" presStyleIdx="1" presStyleCnt="3"/>
      <dgm:spPr>
        <a:prstGeom prst="rect">
          <a:avLst/>
        </a:prstGeom>
      </dgm:spPr>
    </dgm:pt>
    <dgm:pt modelId="{DDF26E1A-B13B-4F5C-B81F-7308EE942512}" type="pres">
      <dgm:prSet presAssocID="{609336BC-D9BF-46FA-85D7-F0E155890CBF}" presName="textNode" presStyleLbl="bgShp" presStyleIdx="1" presStyleCnt="3"/>
      <dgm:spPr/>
    </dgm:pt>
    <dgm:pt modelId="{551A38B7-2B45-4B15-855D-0ADBA2384A3E}" type="pres">
      <dgm:prSet presAssocID="{609336BC-D9BF-46FA-85D7-F0E155890CBF}" presName="compChildNode" presStyleCnt="0"/>
      <dgm:spPr/>
    </dgm:pt>
    <dgm:pt modelId="{5173768A-642E-47A6-9BC8-88D7065612E8}" type="pres">
      <dgm:prSet presAssocID="{609336BC-D9BF-46FA-85D7-F0E155890CBF}" presName="theInnerList" presStyleCnt="0"/>
      <dgm:spPr/>
    </dgm:pt>
    <dgm:pt modelId="{939DCE38-30C7-4942-A8A3-CFD4EFCEAB30}" type="pres">
      <dgm:prSet presAssocID="{7E4665B8-373E-46F7-8F36-BC52F3E11FB0}" presName="childNode" presStyleLbl="node1" presStyleIdx="5" presStyleCnt="12">
        <dgm:presLayoutVars>
          <dgm:bulletEnabled val="1"/>
        </dgm:presLayoutVars>
      </dgm:prSet>
      <dgm:spPr>
        <a:prstGeom prst="rect">
          <a:avLst/>
        </a:prstGeom>
      </dgm:spPr>
    </dgm:pt>
    <dgm:pt modelId="{0C212699-90EA-439A-9AEF-61BA716C7950}" type="pres">
      <dgm:prSet presAssocID="{7E4665B8-373E-46F7-8F36-BC52F3E11FB0}" presName="aSpace2" presStyleCnt="0"/>
      <dgm:spPr/>
    </dgm:pt>
    <dgm:pt modelId="{F0B119BC-7DB2-8F44-9B06-C686257376B6}" type="pres">
      <dgm:prSet presAssocID="{B0D06179-2C62-A742-9588-8F607AACE174}" presName="childNode" presStyleLbl="node1" presStyleIdx="6" presStyleCnt="12">
        <dgm:presLayoutVars>
          <dgm:bulletEnabled val="1"/>
        </dgm:presLayoutVars>
      </dgm:prSet>
      <dgm:spPr>
        <a:prstGeom prst="rect">
          <a:avLst/>
        </a:prstGeom>
      </dgm:spPr>
    </dgm:pt>
    <dgm:pt modelId="{6E3C52D7-5742-1F47-B4DE-91D1354B77FA}" type="pres">
      <dgm:prSet presAssocID="{B0D06179-2C62-A742-9588-8F607AACE174}" presName="aSpace2" presStyleCnt="0"/>
      <dgm:spPr/>
    </dgm:pt>
    <dgm:pt modelId="{A3DDAD96-EFFC-B545-87CF-45530146E8A0}" type="pres">
      <dgm:prSet presAssocID="{8FF54A84-9681-4C4F-917F-5E1649AD17C5}" presName="childNode" presStyleLbl="node1" presStyleIdx="7" presStyleCnt="12">
        <dgm:presLayoutVars>
          <dgm:bulletEnabled val="1"/>
        </dgm:presLayoutVars>
      </dgm:prSet>
      <dgm:spPr>
        <a:prstGeom prst="rect">
          <a:avLst/>
        </a:prstGeom>
      </dgm:spPr>
    </dgm:pt>
    <dgm:pt modelId="{51458ACD-EC2A-F045-9B13-D47D252E7B19}" type="pres">
      <dgm:prSet presAssocID="{8FF54A84-9681-4C4F-917F-5E1649AD17C5}" presName="aSpace2" presStyleCnt="0"/>
      <dgm:spPr/>
    </dgm:pt>
    <dgm:pt modelId="{3FBA5A0B-CA50-7846-99D6-B935ABA9205A}" type="pres">
      <dgm:prSet presAssocID="{A701977D-349F-0E46-9B9A-DC87A69A3939}" presName="childNode" presStyleLbl="node1" presStyleIdx="8" presStyleCnt="12">
        <dgm:presLayoutVars>
          <dgm:bulletEnabled val="1"/>
        </dgm:presLayoutVars>
      </dgm:prSet>
      <dgm:spPr>
        <a:prstGeom prst="rect">
          <a:avLst/>
        </a:prstGeom>
      </dgm:spPr>
    </dgm:pt>
    <dgm:pt modelId="{F197BEC1-CBE1-4C9E-B635-2E81AE4EE087}" type="pres">
      <dgm:prSet presAssocID="{609336BC-D9BF-46FA-85D7-F0E155890CBF}" presName="aSpace" presStyleCnt="0"/>
      <dgm:spPr/>
    </dgm:pt>
    <dgm:pt modelId="{5A45A710-7980-4165-AD7D-A348D2FB5BD3}" type="pres">
      <dgm:prSet presAssocID="{25AE755A-2641-41F2-B692-F57BAED474A6}" presName="compNode" presStyleCnt="0"/>
      <dgm:spPr/>
    </dgm:pt>
    <dgm:pt modelId="{A6FF4E7D-5BA8-4676-9199-0B2EF86EDF30}" type="pres">
      <dgm:prSet presAssocID="{25AE755A-2641-41F2-B692-F57BAED474A6}" presName="aNode" presStyleLbl="bgShp" presStyleIdx="2" presStyleCnt="3"/>
      <dgm:spPr>
        <a:prstGeom prst="rect">
          <a:avLst/>
        </a:prstGeom>
      </dgm:spPr>
    </dgm:pt>
    <dgm:pt modelId="{EBDA220C-5971-4925-A9D8-E1BC2FF4947C}" type="pres">
      <dgm:prSet presAssocID="{25AE755A-2641-41F2-B692-F57BAED474A6}" presName="textNode" presStyleLbl="bgShp" presStyleIdx="2" presStyleCnt="3"/>
      <dgm:spPr/>
    </dgm:pt>
    <dgm:pt modelId="{4AAE1C69-ADB6-4715-9E8A-43EB1741AC1D}" type="pres">
      <dgm:prSet presAssocID="{25AE755A-2641-41F2-B692-F57BAED474A6}" presName="compChildNode" presStyleCnt="0"/>
      <dgm:spPr/>
    </dgm:pt>
    <dgm:pt modelId="{B18ABDE2-1828-46F7-8A71-A0B4E70C7B1A}" type="pres">
      <dgm:prSet presAssocID="{25AE755A-2641-41F2-B692-F57BAED474A6}" presName="theInnerList" presStyleCnt="0"/>
      <dgm:spPr/>
    </dgm:pt>
    <dgm:pt modelId="{3EEBD062-7576-49F6-991A-EE88FA14F56A}" type="pres">
      <dgm:prSet presAssocID="{0734CEC0-98DA-4D27-B38F-427574B0745B}" presName="childNode" presStyleLbl="node1" presStyleIdx="9" presStyleCnt="12">
        <dgm:presLayoutVars>
          <dgm:bulletEnabled val="1"/>
        </dgm:presLayoutVars>
      </dgm:prSet>
      <dgm:spPr>
        <a:prstGeom prst="rect">
          <a:avLst/>
        </a:prstGeom>
      </dgm:spPr>
    </dgm:pt>
    <dgm:pt modelId="{2B497D31-B63A-1D44-91DE-CDAD4421B0D5}" type="pres">
      <dgm:prSet presAssocID="{0734CEC0-98DA-4D27-B38F-427574B0745B}" presName="aSpace2" presStyleCnt="0"/>
      <dgm:spPr/>
    </dgm:pt>
    <dgm:pt modelId="{B1679B40-6C56-A746-A4DA-BF696AAFA5FF}" type="pres">
      <dgm:prSet presAssocID="{CD252AB9-48CA-F14C-9A2F-4915691F77F8}" presName="childNode" presStyleLbl="node1" presStyleIdx="10" presStyleCnt="12">
        <dgm:presLayoutVars>
          <dgm:bulletEnabled val="1"/>
        </dgm:presLayoutVars>
      </dgm:prSet>
      <dgm:spPr>
        <a:prstGeom prst="rect">
          <a:avLst/>
        </a:prstGeom>
      </dgm:spPr>
    </dgm:pt>
    <dgm:pt modelId="{A155264F-A99D-0943-AE20-CCACC05F5201}" type="pres">
      <dgm:prSet presAssocID="{CD252AB9-48CA-F14C-9A2F-4915691F77F8}" presName="aSpace2" presStyleCnt="0"/>
      <dgm:spPr/>
    </dgm:pt>
    <dgm:pt modelId="{EE288D7E-2131-C946-8F7A-4539DF21E1FD}" type="pres">
      <dgm:prSet presAssocID="{54949FF4-C596-8F45-B5BC-3F522D0A1653}" presName="childNode" presStyleLbl="node1" presStyleIdx="11" presStyleCnt="12">
        <dgm:presLayoutVars>
          <dgm:bulletEnabled val="1"/>
        </dgm:presLayoutVars>
      </dgm:prSet>
      <dgm:spPr>
        <a:prstGeom prst="rect">
          <a:avLst/>
        </a:prstGeom>
      </dgm:spPr>
    </dgm:pt>
  </dgm:ptLst>
  <dgm:cxnLst>
    <dgm:cxn modelId="{A9E8B200-8B82-1E4E-B6B3-4BBE35C0B8EC}" type="presOf" srcId="{A701977D-349F-0E46-9B9A-DC87A69A3939}" destId="{3FBA5A0B-CA50-7846-99D6-B935ABA9205A}" srcOrd="0" destOrd="0" presId="urn:microsoft.com/office/officeart/2005/8/layout/lProcess2"/>
    <dgm:cxn modelId="{8B13F60C-29A3-814A-A232-15BCEF792470}" type="presOf" srcId="{609336BC-D9BF-46FA-85D7-F0E155890CBF}" destId="{35753EE0-09E1-47C6-B8D8-8C4C9C10D14E}" srcOrd="0" destOrd="0" presId="urn:microsoft.com/office/officeart/2005/8/layout/lProcess2"/>
    <dgm:cxn modelId="{52B13A18-74D6-C440-8700-F1D7BE0BE37B}" type="presOf" srcId="{7E4665B8-373E-46F7-8F36-BC52F3E11FB0}" destId="{939DCE38-30C7-4942-A8A3-CFD4EFCEAB30}" srcOrd="0" destOrd="0" presId="urn:microsoft.com/office/officeart/2005/8/layout/lProcess2"/>
    <dgm:cxn modelId="{572A481C-767F-DD47-B1E3-4E7033F8A80B}" srcId="{609336BC-D9BF-46FA-85D7-F0E155890CBF}" destId="{8FF54A84-9681-4C4F-917F-5E1649AD17C5}" srcOrd="2" destOrd="0" parTransId="{EBA3FED4-6B62-CE42-890F-98C5BDD1547A}" sibTransId="{D116B5BA-37B9-1543-B10F-E3F8FE5110B6}"/>
    <dgm:cxn modelId="{99CAA527-99DF-6143-B975-A64231FDD752}" type="presOf" srcId="{B73BB967-CC54-4DC2-9CE4-E9951F499E12}" destId="{536B2827-ED87-49CE-A513-FBB79401B1EB}" srcOrd="0" destOrd="0" presId="urn:microsoft.com/office/officeart/2005/8/layout/lProcess2"/>
    <dgm:cxn modelId="{A1C98D38-0A69-3742-8972-7D88E0A2DC4D}" type="presOf" srcId="{CD252AB9-48CA-F14C-9A2F-4915691F77F8}" destId="{B1679B40-6C56-A746-A4DA-BF696AAFA5FF}" srcOrd="0" destOrd="0" presId="urn:microsoft.com/office/officeart/2005/8/layout/lProcess2"/>
    <dgm:cxn modelId="{58154B39-B038-4B81-897E-973F8D9778D8}" srcId="{318320AF-EFEE-4F70-87C9-D57BEA06575F}" destId="{609336BC-D9BF-46FA-85D7-F0E155890CBF}" srcOrd="1" destOrd="0" parTransId="{7E3AA671-9B6A-4511-A710-69AB65AF8AE5}" sibTransId="{55F93BA8-D994-4936-A1BC-C521AB2A1719}"/>
    <dgm:cxn modelId="{60EB933A-CC0F-4745-B741-D4B9D4402F76}" type="presOf" srcId="{25AE755A-2641-41F2-B692-F57BAED474A6}" destId="{A6FF4E7D-5BA8-4676-9199-0B2EF86EDF30}" srcOrd="0" destOrd="0" presId="urn:microsoft.com/office/officeart/2005/8/layout/lProcess2"/>
    <dgm:cxn modelId="{57D3B65D-0DAC-1E4D-A714-62BC3E470C5B}" type="presOf" srcId="{8FF54A84-9681-4C4F-917F-5E1649AD17C5}" destId="{A3DDAD96-EFFC-B545-87CF-45530146E8A0}" srcOrd="0" destOrd="0" presId="urn:microsoft.com/office/officeart/2005/8/layout/lProcess2"/>
    <dgm:cxn modelId="{03A6C35E-CC93-3B42-82E2-214B47C96385}" type="presOf" srcId="{449B80AF-0AA6-E04B-9AEC-0C800D1EDD20}" destId="{E7EC2134-F0EB-8F40-8C21-661D16BAC711}" srcOrd="0" destOrd="0" presId="urn:microsoft.com/office/officeart/2005/8/layout/lProcess2"/>
    <dgm:cxn modelId="{E0433142-EBA4-6A43-91C0-326ED45C6599}" srcId="{609336BC-D9BF-46FA-85D7-F0E155890CBF}" destId="{A701977D-349F-0E46-9B9A-DC87A69A3939}" srcOrd="3" destOrd="0" parTransId="{85EF8590-439F-B342-BFE8-6646D72C1D0B}" sibTransId="{4DBDAE7E-6BC2-A241-A8C5-F1E5B01AE02E}"/>
    <dgm:cxn modelId="{BB534062-2978-1340-8508-A7767835076E}" type="presOf" srcId="{1B7D4403-7895-4F45-B375-08362E365084}" destId="{7B055C80-3272-084F-8E0C-EE065DE19590}" srcOrd="0" destOrd="0" presId="urn:microsoft.com/office/officeart/2005/8/layout/lProcess2"/>
    <dgm:cxn modelId="{1FC77244-C33D-4C7A-9302-655128399C04}" srcId="{B73BB967-CC54-4DC2-9CE4-E9951F499E12}" destId="{8914A396-0EEB-457E-BC09-444AA6E01A8B}" srcOrd="0" destOrd="0" parTransId="{4B252FE3-EC32-491E-AACC-9E8F0A42FE5B}" sibTransId="{1FA9EEFC-7AF0-4138-A463-27804D280A29}"/>
    <dgm:cxn modelId="{B927C264-2234-3841-9BBF-911CF64BCD60}" type="presOf" srcId="{0734CEC0-98DA-4D27-B38F-427574B0745B}" destId="{3EEBD062-7576-49F6-991A-EE88FA14F56A}" srcOrd="0" destOrd="0" presId="urn:microsoft.com/office/officeart/2005/8/layout/lProcess2"/>
    <dgm:cxn modelId="{5391DD44-3957-4653-908B-C4936DBB7D9D}" srcId="{B73BB967-CC54-4DC2-9CE4-E9951F499E12}" destId="{B5EE55A0-514B-4445-8DA5-657816F07179}" srcOrd="4" destOrd="0" parTransId="{A3EBAE82-58D2-47E5-8B53-0CB66B13B813}" sibTransId="{9C14B1B2-CA94-4F1E-BAE8-C9E12DABCF38}"/>
    <dgm:cxn modelId="{F2F44E48-AA44-6647-950C-130927244E57}" type="presOf" srcId="{54949FF4-C596-8F45-B5BC-3F522D0A1653}" destId="{EE288D7E-2131-C946-8F7A-4539DF21E1FD}" srcOrd="0" destOrd="0" presId="urn:microsoft.com/office/officeart/2005/8/layout/lProcess2"/>
    <dgm:cxn modelId="{82305F6A-2D10-4B8B-BC9F-A13C375D1B4A}" srcId="{609336BC-D9BF-46FA-85D7-F0E155890CBF}" destId="{7E4665B8-373E-46F7-8F36-BC52F3E11FB0}" srcOrd="0" destOrd="0" parTransId="{091D2FD0-6DE2-4C2D-89B7-FB5C178A6EE4}" sibTransId="{6675A06D-9E54-4A48-A789-223E7BA36579}"/>
    <dgm:cxn modelId="{CBFB3A79-A2A5-C349-B756-0DBEC49420CE}" srcId="{609336BC-D9BF-46FA-85D7-F0E155890CBF}" destId="{B0D06179-2C62-A742-9588-8F607AACE174}" srcOrd="1" destOrd="0" parTransId="{E05CA3B0-B4E6-4941-BD5C-240888B9F0E6}" sibTransId="{92BC4EE0-7665-5B48-8D15-8648F8F22727}"/>
    <dgm:cxn modelId="{EBEA457A-2262-EF4E-BF57-4865402975AD}" type="presOf" srcId="{B0D06179-2C62-A742-9588-8F607AACE174}" destId="{F0B119BC-7DB2-8F44-9B06-C686257376B6}" srcOrd="0" destOrd="0" presId="urn:microsoft.com/office/officeart/2005/8/layout/lProcess2"/>
    <dgm:cxn modelId="{3763A85A-A27B-8049-8158-64CCF7DA6B8E}" type="presOf" srcId="{609336BC-D9BF-46FA-85D7-F0E155890CBF}" destId="{DDF26E1A-B13B-4F5C-B81F-7308EE942512}" srcOrd="1" destOrd="0" presId="urn:microsoft.com/office/officeart/2005/8/layout/lProcess2"/>
    <dgm:cxn modelId="{80D6C67B-CD80-4769-BEDE-E039C8F2E988}" srcId="{B73BB967-CC54-4DC2-9CE4-E9951F499E12}" destId="{4865B563-6AD7-4384-B1C0-F894BB86D860}" srcOrd="1" destOrd="0" parTransId="{D783DD27-C289-44CD-9233-A3780761201B}" sibTransId="{21688AA9-DC21-467F-B7DA-E33A21C6B8BE}"/>
    <dgm:cxn modelId="{B0448F7D-0B31-DF40-84B5-CB99E2F93F40}" type="presOf" srcId="{8914A396-0EEB-457E-BC09-444AA6E01A8B}" destId="{1576DCF1-D302-45BD-96AC-A44AEC7CBE7B}" srcOrd="0" destOrd="0" presId="urn:microsoft.com/office/officeart/2005/8/layout/lProcess2"/>
    <dgm:cxn modelId="{06058385-60CA-4E5C-B639-FA73E97DE7C2}" srcId="{318320AF-EFEE-4F70-87C9-D57BEA06575F}" destId="{25AE755A-2641-41F2-B692-F57BAED474A6}" srcOrd="2" destOrd="0" parTransId="{05333C6B-38D1-4BB4-8FAE-F99494BF5D21}" sibTransId="{9AAE08A4-1538-422B-900C-99CBF1D37EA9}"/>
    <dgm:cxn modelId="{CD70608C-39AA-634F-9034-9D0D0DDC466E}" type="presOf" srcId="{4865B563-6AD7-4384-B1C0-F894BB86D860}" destId="{EEE928D6-D48D-44B5-94E4-A8276EFC992F}" srcOrd="0" destOrd="0" presId="urn:microsoft.com/office/officeart/2005/8/layout/lProcess2"/>
    <dgm:cxn modelId="{BAF7299C-9916-5B40-9685-B896BECD37B4}" type="presOf" srcId="{B73BB967-CC54-4DC2-9CE4-E9951F499E12}" destId="{87BDAAC2-2F65-4CF0-B28E-0FE55B859D45}" srcOrd="1" destOrd="0" presId="urn:microsoft.com/office/officeart/2005/8/layout/lProcess2"/>
    <dgm:cxn modelId="{5DB05DA2-C4EE-7948-934F-3AAE7355E126}" type="presOf" srcId="{B5EE55A0-514B-4445-8DA5-657816F07179}" destId="{8A0F1D2F-4362-477F-A0E4-5077FB2A17AE}" srcOrd="0" destOrd="0" presId="urn:microsoft.com/office/officeart/2005/8/layout/lProcess2"/>
    <dgm:cxn modelId="{979EFCA7-2CD4-E94E-A30D-EC6C9134B0C9}" srcId="{25AE755A-2641-41F2-B692-F57BAED474A6}" destId="{54949FF4-C596-8F45-B5BC-3F522D0A1653}" srcOrd="2" destOrd="0" parTransId="{08833C3E-67E4-9049-901D-60B85A9D4071}" sibTransId="{D4A4C5E3-065B-894E-A99C-F15CF022227F}"/>
    <dgm:cxn modelId="{9F3CFBAD-4852-9645-8402-BB8F485A876C}" srcId="{B73BB967-CC54-4DC2-9CE4-E9951F499E12}" destId="{1B7D4403-7895-4F45-B375-08362E365084}" srcOrd="2" destOrd="0" parTransId="{CBFB21A6-4015-BD46-A589-4ACF9C493397}" sibTransId="{3B58F067-2D21-C246-A5E5-5242E264BD14}"/>
    <dgm:cxn modelId="{5E4710B4-8933-45A6-8BF2-535A62B9F95C}" srcId="{318320AF-EFEE-4F70-87C9-D57BEA06575F}" destId="{B73BB967-CC54-4DC2-9CE4-E9951F499E12}" srcOrd="0" destOrd="0" parTransId="{3E43E792-DB6B-49D3-B7EA-E1C1446B48C7}" sibTransId="{DD1A2C57-8C66-4E32-919A-2AC1E34971CF}"/>
    <dgm:cxn modelId="{8EE9C1BE-2762-0044-80DB-5F0D444DECE8}" type="presOf" srcId="{318320AF-EFEE-4F70-87C9-D57BEA06575F}" destId="{4F0747B8-1470-4C9F-AC04-91E3CF26AD6D}" srcOrd="0" destOrd="0" presId="urn:microsoft.com/office/officeart/2005/8/layout/lProcess2"/>
    <dgm:cxn modelId="{0390F4CA-C3CF-D34B-A58C-76E4B4C3BD5C}" type="presOf" srcId="{25AE755A-2641-41F2-B692-F57BAED474A6}" destId="{EBDA220C-5971-4925-A9D8-E1BC2FF4947C}" srcOrd="1" destOrd="0" presId="urn:microsoft.com/office/officeart/2005/8/layout/lProcess2"/>
    <dgm:cxn modelId="{7DE8E0CF-D5C0-4590-8304-40494216E5AD}" srcId="{25AE755A-2641-41F2-B692-F57BAED474A6}" destId="{0734CEC0-98DA-4D27-B38F-427574B0745B}" srcOrd="0" destOrd="0" parTransId="{143A57D3-80BE-4322-BD17-D429D88E5ED4}" sibTransId="{FF1DB601-131F-4696-BABD-D337355E6CB3}"/>
    <dgm:cxn modelId="{8E3D6BD4-C057-A044-B31B-21E4B631705A}" srcId="{B73BB967-CC54-4DC2-9CE4-E9951F499E12}" destId="{449B80AF-0AA6-E04B-9AEC-0C800D1EDD20}" srcOrd="3" destOrd="0" parTransId="{B783BAF7-2BC2-104C-B7AA-3DEB7A2B6E3D}" sibTransId="{951F2615-C559-104B-8D6E-F4E2C63D3630}"/>
    <dgm:cxn modelId="{1879BBD9-ACEF-454C-9B57-F82B149317A3}" srcId="{25AE755A-2641-41F2-B692-F57BAED474A6}" destId="{CD252AB9-48CA-F14C-9A2F-4915691F77F8}" srcOrd="1" destOrd="0" parTransId="{604C768A-C98A-7247-BEAB-28A34889AB7E}" sibTransId="{77384367-A163-3341-8F34-FD01B6AEFAD9}"/>
    <dgm:cxn modelId="{A4ECA121-886D-A041-8E67-A6F13B7BC705}" type="presParOf" srcId="{4F0747B8-1470-4C9F-AC04-91E3CF26AD6D}" destId="{55337AF3-83B7-438C-A3CE-4D38E2DCB73C}" srcOrd="0" destOrd="0" presId="urn:microsoft.com/office/officeart/2005/8/layout/lProcess2"/>
    <dgm:cxn modelId="{B8459CAA-5D33-E442-A39E-84AA332DF147}" type="presParOf" srcId="{55337AF3-83B7-438C-A3CE-4D38E2DCB73C}" destId="{536B2827-ED87-49CE-A513-FBB79401B1EB}" srcOrd="0" destOrd="0" presId="urn:microsoft.com/office/officeart/2005/8/layout/lProcess2"/>
    <dgm:cxn modelId="{E1DFC665-94D1-AA40-B0B3-9321CF4D4507}" type="presParOf" srcId="{55337AF3-83B7-438C-A3CE-4D38E2DCB73C}" destId="{87BDAAC2-2F65-4CF0-B28E-0FE55B859D45}" srcOrd="1" destOrd="0" presId="urn:microsoft.com/office/officeart/2005/8/layout/lProcess2"/>
    <dgm:cxn modelId="{861B237B-5DF5-CA44-A233-56AE98ED00F5}" type="presParOf" srcId="{55337AF3-83B7-438C-A3CE-4D38E2DCB73C}" destId="{E597F5F2-A5A8-4756-95C4-B68B638CED85}" srcOrd="2" destOrd="0" presId="urn:microsoft.com/office/officeart/2005/8/layout/lProcess2"/>
    <dgm:cxn modelId="{488DB91E-7BEB-9346-B294-85047BC1A2E8}" type="presParOf" srcId="{E597F5F2-A5A8-4756-95C4-B68B638CED85}" destId="{662DD890-2ED0-4BE4-A3FB-7793CF2E937B}" srcOrd="0" destOrd="0" presId="urn:microsoft.com/office/officeart/2005/8/layout/lProcess2"/>
    <dgm:cxn modelId="{EF7E2E73-622D-694B-8736-88284DCB7E9A}" type="presParOf" srcId="{662DD890-2ED0-4BE4-A3FB-7793CF2E937B}" destId="{1576DCF1-D302-45BD-96AC-A44AEC7CBE7B}" srcOrd="0" destOrd="0" presId="urn:microsoft.com/office/officeart/2005/8/layout/lProcess2"/>
    <dgm:cxn modelId="{B05B0879-B1F6-F04A-9D8E-55D6205809E0}" type="presParOf" srcId="{662DD890-2ED0-4BE4-A3FB-7793CF2E937B}" destId="{A2073E0C-5450-4BF7-BB04-627079D194EC}" srcOrd="1" destOrd="0" presId="urn:microsoft.com/office/officeart/2005/8/layout/lProcess2"/>
    <dgm:cxn modelId="{6BC07DCA-E233-864B-9AB6-5C8D4FECDDAD}" type="presParOf" srcId="{662DD890-2ED0-4BE4-A3FB-7793CF2E937B}" destId="{EEE928D6-D48D-44B5-94E4-A8276EFC992F}" srcOrd="2" destOrd="0" presId="urn:microsoft.com/office/officeart/2005/8/layout/lProcess2"/>
    <dgm:cxn modelId="{92F44F66-60A1-2245-8D30-7935773E8A13}" type="presParOf" srcId="{662DD890-2ED0-4BE4-A3FB-7793CF2E937B}" destId="{08D94476-A01A-4EEE-96D0-C6497658591F}" srcOrd="3" destOrd="0" presId="urn:microsoft.com/office/officeart/2005/8/layout/lProcess2"/>
    <dgm:cxn modelId="{034E4E05-758C-F549-903D-78237275D66A}" type="presParOf" srcId="{662DD890-2ED0-4BE4-A3FB-7793CF2E937B}" destId="{7B055C80-3272-084F-8E0C-EE065DE19590}" srcOrd="4" destOrd="0" presId="urn:microsoft.com/office/officeart/2005/8/layout/lProcess2"/>
    <dgm:cxn modelId="{FE58AC61-9147-C54C-8305-D2751CCE766A}" type="presParOf" srcId="{662DD890-2ED0-4BE4-A3FB-7793CF2E937B}" destId="{4F4F8409-2D62-194B-B792-77D92E9D9DFC}" srcOrd="5" destOrd="0" presId="urn:microsoft.com/office/officeart/2005/8/layout/lProcess2"/>
    <dgm:cxn modelId="{EA1020D2-780D-3046-BAF1-46D72B59C7D9}" type="presParOf" srcId="{662DD890-2ED0-4BE4-A3FB-7793CF2E937B}" destId="{E7EC2134-F0EB-8F40-8C21-661D16BAC711}" srcOrd="6" destOrd="0" presId="urn:microsoft.com/office/officeart/2005/8/layout/lProcess2"/>
    <dgm:cxn modelId="{A2A3F863-F433-864E-BE77-B695E66A2068}" type="presParOf" srcId="{662DD890-2ED0-4BE4-A3FB-7793CF2E937B}" destId="{355367E3-CCE7-D04C-93C7-8D558EFD01F9}" srcOrd="7" destOrd="0" presId="urn:microsoft.com/office/officeart/2005/8/layout/lProcess2"/>
    <dgm:cxn modelId="{194510F7-4FDC-8F40-BB37-C42E7C006E1C}" type="presParOf" srcId="{662DD890-2ED0-4BE4-A3FB-7793CF2E937B}" destId="{8A0F1D2F-4362-477F-A0E4-5077FB2A17AE}" srcOrd="8" destOrd="0" presId="urn:microsoft.com/office/officeart/2005/8/layout/lProcess2"/>
    <dgm:cxn modelId="{3C90ABE3-4764-B64D-95C3-4493BD9FFE82}" type="presParOf" srcId="{4F0747B8-1470-4C9F-AC04-91E3CF26AD6D}" destId="{2725BED4-BDF4-4B67-A874-8980FBC467BE}" srcOrd="1" destOrd="0" presId="urn:microsoft.com/office/officeart/2005/8/layout/lProcess2"/>
    <dgm:cxn modelId="{96C2CDA6-2D6C-6F49-8E4B-BCE9938180FA}" type="presParOf" srcId="{4F0747B8-1470-4C9F-AC04-91E3CF26AD6D}" destId="{B84B83FA-B74D-4033-B7B2-10592F049D39}" srcOrd="2" destOrd="0" presId="urn:microsoft.com/office/officeart/2005/8/layout/lProcess2"/>
    <dgm:cxn modelId="{B2EF02F7-7037-DA4A-9259-30E401B85286}" type="presParOf" srcId="{B84B83FA-B74D-4033-B7B2-10592F049D39}" destId="{35753EE0-09E1-47C6-B8D8-8C4C9C10D14E}" srcOrd="0" destOrd="0" presId="urn:microsoft.com/office/officeart/2005/8/layout/lProcess2"/>
    <dgm:cxn modelId="{0754EB9D-7B2F-F74E-A97E-329D6D0A5420}" type="presParOf" srcId="{B84B83FA-B74D-4033-B7B2-10592F049D39}" destId="{DDF26E1A-B13B-4F5C-B81F-7308EE942512}" srcOrd="1" destOrd="0" presId="urn:microsoft.com/office/officeart/2005/8/layout/lProcess2"/>
    <dgm:cxn modelId="{8F98C766-3EF0-DD4C-A176-38274617FAE0}" type="presParOf" srcId="{B84B83FA-B74D-4033-B7B2-10592F049D39}" destId="{551A38B7-2B45-4B15-855D-0ADBA2384A3E}" srcOrd="2" destOrd="0" presId="urn:microsoft.com/office/officeart/2005/8/layout/lProcess2"/>
    <dgm:cxn modelId="{6BE9ED01-DB7E-4F4C-96EE-24DD3CB39B1C}" type="presParOf" srcId="{551A38B7-2B45-4B15-855D-0ADBA2384A3E}" destId="{5173768A-642E-47A6-9BC8-88D7065612E8}" srcOrd="0" destOrd="0" presId="urn:microsoft.com/office/officeart/2005/8/layout/lProcess2"/>
    <dgm:cxn modelId="{2B59EF60-1366-1C4F-96F2-29BC2AA5A5B6}" type="presParOf" srcId="{5173768A-642E-47A6-9BC8-88D7065612E8}" destId="{939DCE38-30C7-4942-A8A3-CFD4EFCEAB30}" srcOrd="0" destOrd="0" presId="urn:microsoft.com/office/officeart/2005/8/layout/lProcess2"/>
    <dgm:cxn modelId="{FBD7F1FA-8154-DD4C-AC24-D06A3029B173}" type="presParOf" srcId="{5173768A-642E-47A6-9BC8-88D7065612E8}" destId="{0C212699-90EA-439A-9AEF-61BA716C7950}" srcOrd="1" destOrd="0" presId="urn:microsoft.com/office/officeart/2005/8/layout/lProcess2"/>
    <dgm:cxn modelId="{699BF990-EE59-E043-A4C7-FEE846460668}" type="presParOf" srcId="{5173768A-642E-47A6-9BC8-88D7065612E8}" destId="{F0B119BC-7DB2-8F44-9B06-C686257376B6}" srcOrd="2" destOrd="0" presId="urn:microsoft.com/office/officeart/2005/8/layout/lProcess2"/>
    <dgm:cxn modelId="{3078A10A-B527-CE41-A087-04329D007FA8}" type="presParOf" srcId="{5173768A-642E-47A6-9BC8-88D7065612E8}" destId="{6E3C52D7-5742-1F47-B4DE-91D1354B77FA}" srcOrd="3" destOrd="0" presId="urn:microsoft.com/office/officeart/2005/8/layout/lProcess2"/>
    <dgm:cxn modelId="{754FAB74-2B54-914B-8523-BD0A67A08DEF}" type="presParOf" srcId="{5173768A-642E-47A6-9BC8-88D7065612E8}" destId="{A3DDAD96-EFFC-B545-87CF-45530146E8A0}" srcOrd="4" destOrd="0" presId="urn:microsoft.com/office/officeart/2005/8/layout/lProcess2"/>
    <dgm:cxn modelId="{12F8BE18-9675-4C43-890A-B41636E5D600}" type="presParOf" srcId="{5173768A-642E-47A6-9BC8-88D7065612E8}" destId="{51458ACD-EC2A-F045-9B13-D47D252E7B19}" srcOrd="5" destOrd="0" presId="urn:microsoft.com/office/officeart/2005/8/layout/lProcess2"/>
    <dgm:cxn modelId="{12033C72-CDE7-A44E-BD15-4ACC2F702048}" type="presParOf" srcId="{5173768A-642E-47A6-9BC8-88D7065612E8}" destId="{3FBA5A0B-CA50-7846-99D6-B935ABA9205A}" srcOrd="6" destOrd="0" presId="urn:microsoft.com/office/officeart/2005/8/layout/lProcess2"/>
    <dgm:cxn modelId="{4600EED8-492A-C447-83F1-DEE4FEB4A1AE}" type="presParOf" srcId="{4F0747B8-1470-4C9F-AC04-91E3CF26AD6D}" destId="{F197BEC1-CBE1-4C9E-B635-2E81AE4EE087}" srcOrd="3" destOrd="0" presId="urn:microsoft.com/office/officeart/2005/8/layout/lProcess2"/>
    <dgm:cxn modelId="{DA31796D-C802-E949-8B83-7E92DE34DC7A}" type="presParOf" srcId="{4F0747B8-1470-4C9F-AC04-91E3CF26AD6D}" destId="{5A45A710-7980-4165-AD7D-A348D2FB5BD3}" srcOrd="4" destOrd="0" presId="urn:microsoft.com/office/officeart/2005/8/layout/lProcess2"/>
    <dgm:cxn modelId="{DCABA794-A2DA-124D-86B0-124254EA232F}" type="presParOf" srcId="{5A45A710-7980-4165-AD7D-A348D2FB5BD3}" destId="{A6FF4E7D-5BA8-4676-9199-0B2EF86EDF30}" srcOrd="0" destOrd="0" presId="urn:microsoft.com/office/officeart/2005/8/layout/lProcess2"/>
    <dgm:cxn modelId="{E35398BF-B157-9C47-83D1-D4F92077BA8F}" type="presParOf" srcId="{5A45A710-7980-4165-AD7D-A348D2FB5BD3}" destId="{EBDA220C-5971-4925-A9D8-E1BC2FF4947C}" srcOrd="1" destOrd="0" presId="urn:microsoft.com/office/officeart/2005/8/layout/lProcess2"/>
    <dgm:cxn modelId="{78E41F9B-9FFF-694B-989C-B5D38E7C3535}" type="presParOf" srcId="{5A45A710-7980-4165-AD7D-A348D2FB5BD3}" destId="{4AAE1C69-ADB6-4715-9E8A-43EB1741AC1D}" srcOrd="2" destOrd="0" presId="urn:microsoft.com/office/officeart/2005/8/layout/lProcess2"/>
    <dgm:cxn modelId="{3F2DBD9B-DC6B-AF4E-9F4F-DC1D12C3D562}" type="presParOf" srcId="{4AAE1C69-ADB6-4715-9E8A-43EB1741AC1D}" destId="{B18ABDE2-1828-46F7-8A71-A0B4E70C7B1A}" srcOrd="0" destOrd="0" presId="urn:microsoft.com/office/officeart/2005/8/layout/lProcess2"/>
    <dgm:cxn modelId="{BA522E75-80A4-4149-99D7-A8CDAD141E9D}" type="presParOf" srcId="{B18ABDE2-1828-46F7-8A71-A0B4E70C7B1A}" destId="{3EEBD062-7576-49F6-991A-EE88FA14F56A}" srcOrd="0" destOrd="0" presId="urn:microsoft.com/office/officeart/2005/8/layout/lProcess2"/>
    <dgm:cxn modelId="{900F59E5-46ED-1240-A3D8-EE92185CA3D9}" type="presParOf" srcId="{B18ABDE2-1828-46F7-8A71-A0B4E70C7B1A}" destId="{2B497D31-B63A-1D44-91DE-CDAD4421B0D5}" srcOrd="1" destOrd="0" presId="urn:microsoft.com/office/officeart/2005/8/layout/lProcess2"/>
    <dgm:cxn modelId="{76A9B33B-9B63-5D4E-A63D-0FB62B1B8A80}" type="presParOf" srcId="{B18ABDE2-1828-46F7-8A71-A0B4E70C7B1A}" destId="{B1679B40-6C56-A746-A4DA-BF696AAFA5FF}" srcOrd="2" destOrd="0" presId="urn:microsoft.com/office/officeart/2005/8/layout/lProcess2"/>
    <dgm:cxn modelId="{F9F89195-8012-C140-AACE-7FC49BC6612E}" type="presParOf" srcId="{B18ABDE2-1828-46F7-8A71-A0B4E70C7B1A}" destId="{A155264F-A99D-0943-AE20-CCACC05F5201}" srcOrd="3" destOrd="0" presId="urn:microsoft.com/office/officeart/2005/8/layout/lProcess2"/>
    <dgm:cxn modelId="{7429B0F5-60B2-0F40-BF89-5D44534F30FA}" type="presParOf" srcId="{B18ABDE2-1828-46F7-8A71-A0B4E70C7B1A}" destId="{EE288D7E-2131-C946-8F7A-4539DF21E1FD}" srcOrd="4" destOrd="0" presId="urn:microsoft.com/office/officeart/2005/8/layout/lProcess2"/>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E308E2-82CA-0741-8C38-E24FA9E3C2FF}">
      <dsp:nvSpPr>
        <dsp:cNvPr id="0" name=""/>
        <dsp:cNvSpPr/>
      </dsp:nvSpPr>
      <dsp:spPr>
        <a:xfrm>
          <a:off x="3097" y="0"/>
          <a:ext cx="2932051" cy="1975064"/>
        </a:xfrm>
        <a:prstGeom prst="rect">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Youth Learners</a:t>
          </a:r>
        </a:p>
      </dsp:txBody>
      <dsp:txXfrm>
        <a:off x="3097" y="0"/>
        <a:ext cx="2932051" cy="1975064"/>
      </dsp:txXfrm>
    </dsp:sp>
    <dsp:sp modelId="{1012064C-DA55-004F-A614-C2C6CC26636E}">
      <dsp:nvSpPr>
        <dsp:cNvPr id="0" name=""/>
        <dsp:cNvSpPr/>
      </dsp:nvSpPr>
      <dsp:spPr>
        <a:xfrm>
          <a:off x="3097" y="1975064"/>
          <a:ext cx="2932051" cy="0"/>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Aged 12-18</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Life Skills</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Financial Literacy </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Social Media Mastery</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Workforce Preparation</a:t>
          </a:r>
        </a:p>
        <a:p>
          <a:pPr marL="57150" lvl="1" indent="-57150" algn="l" defTabSz="488950">
            <a:lnSpc>
              <a:spcPct val="90000"/>
            </a:lnSpc>
            <a:spcBef>
              <a:spcPct val="0"/>
            </a:spcBef>
            <a:spcAft>
              <a:spcPct val="15000"/>
            </a:spcAft>
            <a:buChar char="•"/>
          </a:pPr>
          <a:endParaRPr lang="en-US" sz="1100" kern="1200">
            <a:latin typeface="Futura Medium" charset="0"/>
            <a:ea typeface="Futura Medium" charset="0"/>
            <a:cs typeface="Futura Medium" charset="0"/>
          </a:endParaRPr>
        </a:p>
      </dsp:txBody>
      <dsp:txXfrm>
        <a:off x="3097" y="1975064"/>
        <a:ext cx="2932051" cy="1"/>
      </dsp:txXfrm>
    </dsp:sp>
    <dsp:sp modelId="{1B08EB2F-365E-EE43-8EA3-23F34372576F}">
      <dsp:nvSpPr>
        <dsp:cNvPr id="0" name=""/>
        <dsp:cNvSpPr/>
      </dsp:nvSpPr>
      <dsp:spPr>
        <a:xfrm>
          <a:off x="3345636" y="0"/>
          <a:ext cx="2932051" cy="1975064"/>
        </a:xfrm>
        <a:prstGeom prst="rect">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Adult Learners</a:t>
          </a:r>
        </a:p>
      </dsp:txBody>
      <dsp:txXfrm>
        <a:off x="3345636" y="0"/>
        <a:ext cx="2932051" cy="1975064"/>
      </dsp:txXfrm>
    </dsp:sp>
    <dsp:sp modelId="{7EBA28BE-4174-5441-BE48-2C6CF6639F9E}">
      <dsp:nvSpPr>
        <dsp:cNvPr id="0" name=""/>
        <dsp:cNvSpPr/>
      </dsp:nvSpPr>
      <dsp:spPr>
        <a:xfrm>
          <a:off x="3345636" y="1975064"/>
          <a:ext cx="2932051" cy="0"/>
        </a:xfrm>
        <a:prstGeom prst="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Aged 18-24 </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Life Skills</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Financial Literacy</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Social Media Mastery</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Job Skills Training (Intern/Mastery Level)</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Certification for Specific Area of Focus (Customer Service, Engineering)</a:t>
          </a:r>
        </a:p>
        <a:p>
          <a:pPr marL="57150" lvl="1" indent="-57150" algn="l" defTabSz="488950">
            <a:lnSpc>
              <a:spcPct val="90000"/>
            </a:lnSpc>
            <a:spcBef>
              <a:spcPct val="0"/>
            </a:spcBef>
            <a:spcAft>
              <a:spcPct val="15000"/>
            </a:spcAft>
            <a:buChar char="•"/>
          </a:pPr>
          <a:endParaRPr lang="en-US" sz="1100" kern="1200">
            <a:latin typeface="Futura Medium" charset="0"/>
            <a:ea typeface="Futura Medium" charset="0"/>
            <a:cs typeface="Futura Medium" charset="0"/>
          </a:endParaRPr>
        </a:p>
        <a:p>
          <a:pPr marL="57150" lvl="1" indent="-57150" algn="l" defTabSz="488950">
            <a:lnSpc>
              <a:spcPct val="90000"/>
            </a:lnSpc>
            <a:spcBef>
              <a:spcPct val="0"/>
            </a:spcBef>
            <a:spcAft>
              <a:spcPct val="15000"/>
            </a:spcAft>
            <a:buChar char="•"/>
          </a:pPr>
          <a:endParaRPr lang="en-US" sz="1100" kern="1200">
            <a:latin typeface="Futura Medium" charset="0"/>
            <a:ea typeface="Futura Medium" charset="0"/>
            <a:cs typeface="Futura Medium" charset="0"/>
          </a:endParaRPr>
        </a:p>
        <a:p>
          <a:pPr marL="57150" lvl="1" indent="-57150" algn="l" defTabSz="488950">
            <a:lnSpc>
              <a:spcPct val="90000"/>
            </a:lnSpc>
            <a:spcBef>
              <a:spcPct val="0"/>
            </a:spcBef>
            <a:spcAft>
              <a:spcPct val="15000"/>
            </a:spcAft>
            <a:buChar char="•"/>
          </a:pPr>
          <a:endParaRPr lang="en-US" sz="1100" kern="1200">
            <a:latin typeface="Futura Medium" charset="0"/>
            <a:ea typeface="Futura Medium" charset="0"/>
            <a:cs typeface="Futura Medium" charset="0"/>
          </a:endParaRPr>
        </a:p>
      </dsp:txBody>
      <dsp:txXfrm>
        <a:off x="3345636" y="1975064"/>
        <a:ext cx="2932051" cy="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AA55FF-8491-5E42-A123-FCE43D319D80}">
      <dsp:nvSpPr>
        <dsp:cNvPr id="0" name=""/>
        <dsp:cNvSpPr/>
      </dsp:nvSpPr>
      <dsp:spPr>
        <a:xfrm>
          <a:off x="4135259" y="824137"/>
          <a:ext cx="995819" cy="345656"/>
        </a:xfrm>
        <a:custGeom>
          <a:avLst/>
          <a:gdLst/>
          <a:ahLst/>
          <a:cxnLst/>
          <a:rect l="0" t="0" r="0" b="0"/>
          <a:pathLst>
            <a:path>
              <a:moveTo>
                <a:pt x="0" y="0"/>
              </a:moveTo>
              <a:lnTo>
                <a:pt x="0" y="172828"/>
              </a:lnTo>
              <a:lnTo>
                <a:pt x="995819" y="172828"/>
              </a:lnTo>
              <a:lnTo>
                <a:pt x="995819" y="34565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8F1C49-D21D-CC4B-9845-730BD21ED588}">
      <dsp:nvSpPr>
        <dsp:cNvPr id="0" name=""/>
        <dsp:cNvSpPr/>
      </dsp:nvSpPr>
      <dsp:spPr>
        <a:xfrm>
          <a:off x="3139440" y="1992785"/>
          <a:ext cx="995819" cy="345656"/>
        </a:xfrm>
        <a:custGeom>
          <a:avLst/>
          <a:gdLst/>
          <a:ahLst/>
          <a:cxnLst/>
          <a:rect l="0" t="0" r="0" b="0"/>
          <a:pathLst>
            <a:path>
              <a:moveTo>
                <a:pt x="0" y="0"/>
              </a:moveTo>
              <a:lnTo>
                <a:pt x="0" y="172828"/>
              </a:lnTo>
              <a:lnTo>
                <a:pt x="995819" y="172828"/>
              </a:lnTo>
              <a:lnTo>
                <a:pt x="995819" y="34565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F2DBAF-2771-9149-86F8-066CED6319CD}">
      <dsp:nvSpPr>
        <dsp:cNvPr id="0" name=""/>
        <dsp:cNvSpPr/>
      </dsp:nvSpPr>
      <dsp:spPr>
        <a:xfrm>
          <a:off x="2143620" y="3161433"/>
          <a:ext cx="995819" cy="345656"/>
        </a:xfrm>
        <a:custGeom>
          <a:avLst/>
          <a:gdLst/>
          <a:ahLst/>
          <a:cxnLst/>
          <a:rect l="0" t="0" r="0" b="0"/>
          <a:pathLst>
            <a:path>
              <a:moveTo>
                <a:pt x="0" y="0"/>
              </a:moveTo>
              <a:lnTo>
                <a:pt x="0" y="172828"/>
              </a:lnTo>
              <a:lnTo>
                <a:pt x="995819" y="172828"/>
              </a:lnTo>
              <a:lnTo>
                <a:pt x="995819" y="34565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24209E-2B2D-3A41-8529-E380CCB66F57}">
      <dsp:nvSpPr>
        <dsp:cNvPr id="0" name=""/>
        <dsp:cNvSpPr/>
      </dsp:nvSpPr>
      <dsp:spPr>
        <a:xfrm>
          <a:off x="1147800" y="3161433"/>
          <a:ext cx="995819" cy="345656"/>
        </a:xfrm>
        <a:custGeom>
          <a:avLst/>
          <a:gdLst/>
          <a:ahLst/>
          <a:cxnLst/>
          <a:rect l="0" t="0" r="0" b="0"/>
          <a:pathLst>
            <a:path>
              <a:moveTo>
                <a:pt x="995819" y="0"/>
              </a:moveTo>
              <a:lnTo>
                <a:pt x="995819" y="172828"/>
              </a:lnTo>
              <a:lnTo>
                <a:pt x="0" y="172828"/>
              </a:lnTo>
              <a:lnTo>
                <a:pt x="0" y="34565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6FB1C8-C7DD-4A45-B2A2-52F39ED2B3F4}">
      <dsp:nvSpPr>
        <dsp:cNvPr id="0" name=""/>
        <dsp:cNvSpPr/>
      </dsp:nvSpPr>
      <dsp:spPr>
        <a:xfrm>
          <a:off x="2143620" y="1992785"/>
          <a:ext cx="995819" cy="345656"/>
        </a:xfrm>
        <a:custGeom>
          <a:avLst/>
          <a:gdLst/>
          <a:ahLst/>
          <a:cxnLst/>
          <a:rect l="0" t="0" r="0" b="0"/>
          <a:pathLst>
            <a:path>
              <a:moveTo>
                <a:pt x="995819" y="0"/>
              </a:moveTo>
              <a:lnTo>
                <a:pt x="995819" y="172828"/>
              </a:lnTo>
              <a:lnTo>
                <a:pt x="0" y="172828"/>
              </a:lnTo>
              <a:lnTo>
                <a:pt x="0" y="34565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F0C34E-B0CF-794F-91F3-BD662FECEEF5}">
      <dsp:nvSpPr>
        <dsp:cNvPr id="0" name=""/>
        <dsp:cNvSpPr/>
      </dsp:nvSpPr>
      <dsp:spPr>
        <a:xfrm>
          <a:off x="3139440" y="824137"/>
          <a:ext cx="995819" cy="345656"/>
        </a:xfrm>
        <a:custGeom>
          <a:avLst/>
          <a:gdLst/>
          <a:ahLst/>
          <a:cxnLst/>
          <a:rect l="0" t="0" r="0" b="0"/>
          <a:pathLst>
            <a:path>
              <a:moveTo>
                <a:pt x="995819" y="0"/>
              </a:moveTo>
              <a:lnTo>
                <a:pt x="995819" y="172828"/>
              </a:lnTo>
              <a:lnTo>
                <a:pt x="0" y="172828"/>
              </a:lnTo>
              <a:lnTo>
                <a:pt x="0" y="34565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FFBCA3-3F30-574B-9676-F3DF39F09686}">
      <dsp:nvSpPr>
        <dsp:cNvPr id="0" name=""/>
        <dsp:cNvSpPr/>
      </dsp:nvSpPr>
      <dsp:spPr>
        <a:xfrm>
          <a:off x="3312268" y="1146"/>
          <a:ext cx="1645983" cy="8229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baseline="0">
              <a:latin typeface="Futura Medium" charset="0"/>
              <a:ea typeface="Futura Medium" charset="0"/>
              <a:cs typeface="Futura Medium" charset="0"/>
            </a:rPr>
            <a:t>Visionz Group LLC</a:t>
          </a:r>
        </a:p>
      </dsp:txBody>
      <dsp:txXfrm>
        <a:off x="3312268" y="1146"/>
        <a:ext cx="1645983" cy="822991"/>
      </dsp:txXfrm>
    </dsp:sp>
    <dsp:sp modelId="{49C9B25B-1FD9-7342-A816-D59A538A74C2}">
      <dsp:nvSpPr>
        <dsp:cNvPr id="0" name=""/>
        <dsp:cNvSpPr/>
      </dsp:nvSpPr>
      <dsp:spPr>
        <a:xfrm>
          <a:off x="2316448" y="1169794"/>
          <a:ext cx="1645983" cy="822991"/>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baseline="0">
              <a:latin typeface="Futura Medium" charset="0"/>
              <a:ea typeface="Futura Medium" charset="0"/>
              <a:cs typeface="Futura Medium" charset="0"/>
            </a:rPr>
            <a:t>Chris Rivers </a:t>
          </a:r>
          <a:br>
            <a:rPr lang="en-US" sz="1100" b="0" kern="1200" baseline="0">
              <a:latin typeface="Futura Medium" charset="0"/>
              <a:ea typeface="Futura Medium" charset="0"/>
              <a:cs typeface="Futura Medium" charset="0"/>
            </a:rPr>
          </a:br>
          <a:r>
            <a:rPr lang="en-US" sz="1100" b="0" kern="1200" baseline="0">
              <a:latin typeface="Futura Medium" charset="0"/>
              <a:ea typeface="Futura Medium" charset="0"/>
              <a:cs typeface="Futura Medium" charset="0"/>
            </a:rPr>
            <a:t>(President &amp; </a:t>
          </a:r>
          <a:br>
            <a:rPr lang="en-US" sz="1100" b="0" kern="1200" baseline="0">
              <a:latin typeface="Futura Medium" charset="0"/>
              <a:ea typeface="Futura Medium" charset="0"/>
              <a:cs typeface="Futura Medium" charset="0"/>
            </a:rPr>
          </a:br>
          <a:r>
            <a:rPr lang="en-US" sz="1100" b="0" kern="1200" baseline="0">
              <a:latin typeface="Futura Medium" charset="0"/>
              <a:ea typeface="Futura Medium" charset="0"/>
              <a:cs typeface="Futura Medium" charset="0"/>
            </a:rPr>
            <a:t>Marketing Guru)</a:t>
          </a:r>
        </a:p>
      </dsp:txBody>
      <dsp:txXfrm>
        <a:off x="2316448" y="1169794"/>
        <a:ext cx="1645983" cy="822991"/>
      </dsp:txXfrm>
    </dsp:sp>
    <dsp:sp modelId="{B59B41AC-006D-E441-8249-896B565F14AA}">
      <dsp:nvSpPr>
        <dsp:cNvPr id="0" name=""/>
        <dsp:cNvSpPr/>
      </dsp:nvSpPr>
      <dsp:spPr>
        <a:xfrm>
          <a:off x="1320628" y="2338442"/>
          <a:ext cx="1645983" cy="82299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baseline="0">
              <a:latin typeface="Futura Medium" charset="0"/>
              <a:ea typeface="Futura Medium" charset="0"/>
              <a:cs typeface="Futura Medium" charset="0"/>
            </a:rPr>
            <a:t>Shawn Armour</a:t>
          </a:r>
          <a:br>
            <a:rPr lang="en-US" sz="1100" b="0" kern="1200" baseline="0">
              <a:latin typeface="Futura Medium" charset="0"/>
              <a:ea typeface="Futura Medium" charset="0"/>
              <a:cs typeface="Futura Medium" charset="0"/>
            </a:rPr>
          </a:br>
          <a:r>
            <a:rPr lang="en-US" sz="1100" b="0" kern="1200" baseline="0">
              <a:latin typeface="Futura Medium" charset="0"/>
              <a:ea typeface="Futura Medium" charset="0"/>
              <a:cs typeface="Futura Medium" charset="0"/>
            </a:rPr>
            <a:t>(Vice President &amp; </a:t>
          </a:r>
          <a:br>
            <a:rPr lang="en-US" sz="1100" b="0" kern="1200" baseline="0">
              <a:latin typeface="Futura Medium" charset="0"/>
              <a:ea typeface="Futura Medium" charset="0"/>
              <a:cs typeface="Futura Medium" charset="0"/>
            </a:rPr>
          </a:br>
          <a:r>
            <a:rPr lang="en-US" sz="1100" b="0" kern="1200" baseline="0">
              <a:latin typeface="Futura Medium" charset="0"/>
              <a:ea typeface="Futura Medium" charset="0"/>
              <a:cs typeface="Futura Medium" charset="0"/>
            </a:rPr>
            <a:t>Solutions Architect)</a:t>
          </a:r>
        </a:p>
      </dsp:txBody>
      <dsp:txXfrm>
        <a:off x="1320628" y="2338442"/>
        <a:ext cx="1645983" cy="822991"/>
      </dsp:txXfrm>
    </dsp:sp>
    <dsp:sp modelId="{1398CBCB-469B-C443-89E3-20E96EB3E902}">
      <dsp:nvSpPr>
        <dsp:cNvPr id="0" name=""/>
        <dsp:cNvSpPr/>
      </dsp:nvSpPr>
      <dsp:spPr>
        <a:xfrm>
          <a:off x="324808" y="3507090"/>
          <a:ext cx="1645983" cy="822991"/>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baseline="0">
              <a:latin typeface="Futura Medium" charset="0"/>
              <a:ea typeface="Futura Medium" charset="0"/>
              <a:cs typeface="Futura Medium" charset="0"/>
            </a:rPr>
            <a:t>IT Support Coordinator</a:t>
          </a:r>
        </a:p>
      </dsp:txBody>
      <dsp:txXfrm>
        <a:off x="324808" y="3507090"/>
        <a:ext cx="1645983" cy="822991"/>
      </dsp:txXfrm>
    </dsp:sp>
    <dsp:sp modelId="{1D6ED172-532C-1049-843E-AB93C3944635}">
      <dsp:nvSpPr>
        <dsp:cNvPr id="0" name=""/>
        <dsp:cNvSpPr/>
      </dsp:nvSpPr>
      <dsp:spPr>
        <a:xfrm>
          <a:off x="2316448" y="3507090"/>
          <a:ext cx="1645983" cy="822991"/>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baseline="0">
              <a:latin typeface="Futura Medium" charset="0"/>
              <a:ea typeface="Futura Medium" charset="0"/>
              <a:cs typeface="Futura Medium" charset="0"/>
            </a:rPr>
            <a:t>Sales Associates</a:t>
          </a:r>
        </a:p>
      </dsp:txBody>
      <dsp:txXfrm>
        <a:off x="2316448" y="3507090"/>
        <a:ext cx="1645983" cy="822991"/>
      </dsp:txXfrm>
    </dsp:sp>
    <dsp:sp modelId="{B4D5C100-D128-4844-8238-83C3208A6E22}">
      <dsp:nvSpPr>
        <dsp:cNvPr id="0" name=""/>
        <dsp:cNvSpPr/>
      </dsp:nvSpPr>
      <dsp:spPr>
        <a:xfrm>
          <a:off x="3312268" y="2338442"/>
          <a:ext cx="1645983" cy="82299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baseline="0">
              <a:latin typeface="Futura Medium" charset="0"/>
              <a:ea typeface="Futura Medium" charset="0"/>
              <a:cs typeface="Futura Medium" charset="0"/>
            </a:rPr>
            <a:t>Preston Howell </a:t>
          </a:r>
          <a:br>
            <a:rPr lang="en-US" sz="1100" b="0" kern="1200" baseline="0">
              <a:latin typeface="Futura Medium" charset="0"/>
              <a:ea typeface="Futura Medium" charset="0"/>
              <a:cs typeface="Futura Medium" charset="0"/>
            </a:rPr>
          </a:br>
          <a:r>
            <a:rPr lang="en-US" sz="1100" b="0" kern="1200" baseline="0">
              <a:latin typeface="Futura Medium" charset="0"/>
              <a:ea typeface="Futura Medium" charset="0"/>
              <a:cs typeface="Futura Medium" charset="0"/>
            </a:rPr>
            <a:t>(Chief Strategist)</a:t>
          </a:r>
        </a:p>
      </dsp:txBody>
      <dsp:txXfrm>
        <a:off x="3312268" y="2338442"/>
        <a:ext cx="1645983" cy="822991"/>
      </dsp:txXfrm>
    </dsp:sp>
    <dsp:sp modelId="{98907233-161B-A14F-99B7-D3B4DD3BC236}">
      <dsp:nvSpPr>
        <dsp:cNvPr id="0" name=""/>
        <dsp:cNvSpPr/>
      </dsp:nvSpPr>
      <dsp:spPr>
        <a:xfrm>
          <a:off x="4308088" y="1169794"/>
          <a:ext cx="1645983" cy="822991"/>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baseline="0">
              <a:latin typeface="Futura Medium" charset="0"/>
              <a:ea typeface="Futura Medium" charset="0"/>
              <a:cs typeface="Futura Medium" charset="0"/>
            </a:rPr>
            <a:t>Willie Rivers </a:t>
          </a:r>
          <a:br>
            <a:rPr lang="en-US" sz="1100" b="0" kern="1200" baseline="0">
              <a:latin typeface="Futura Medium" charset="0"/>
              <a:ea typeface="Futura Medium" charset="0"/>
              <a:cs typeface="Futura Medium" charset="0"/>
            </a:rPr>
          </a:br>
          <a:r>
            <a:rPr lang="en-US" sz="1100" b="0" kern="1200" baseline="0">
              <a:latin typeface="Futura Medium" charset="0"/>
              <a:ea typeface="Futura Medium" charset="0"/>
              <a:cs typeface="Futura Medium" charset="0"/>
            </a:rPr>
            <a:t>(Chairman of the Board)</a:t>
          </a:r>
        </a:p>
      </dsp:txBody>
      <dsp:txXfrm>
        <a:off x="4308088" y="1169794"/>
        <a:ext cx="1645983" cy="8229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6AD97B-FEF3-8544-B4FF-0315B51138C2}">
      <dsp:nvSpPr>
        <dsp:cNvPr id="0" name=""/>
        <dsp:cNvSpPr/>
      </dsp:nvSpPr>
      <dsp:spPr>
        <a:xfrm>
          <a:off x="1907" y="41163"/>
          <a:ext cx="1513060" cy="907836"/>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Communication Skills</a:t>
          </a:r>
        </a:p>
      </dsp:txBody>
      <dsp:txXfrm>
        <a:off x="1907" y="41163"/>
        <a:ext cx="1513060" cy="907836"/>
      </dsp:txXfrm>
    </dsp:sp>
    <dsp:sp modelId="{BAD4CFCE-A272-0548-89A8-517132F61F1E}">
      <dsp:nvSpPr>
        <dsp:cNvPr id="0" name=""/>
        <dsp:cNvSpPr/>
      </dsp:nvSpPr>
      <dsp:spPr>
        <a:xfrm>
          <a:off x="1666274" y="41163"/>
          <a:ext cx="1513060" cy="90783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Enthusiasm &amp; Attitude</a:t>
          </a:r>
        </a:p>
      </dsp:txBody>
      <dsp:txXfrm>
        <a:off x="1666274" y="41163"/>
        <a:ext cx="1513060" cy="907836"/>
      </dsp:txXfrm>
    </dsp:sp>
    <dsp:sp modelId="{46DA3F69-3836-2A47-BA82-625C0C2E2714}">
      <dsp:nvSpPr>
        <dsp:cNvPr id="0" name=""/>
        <dsp:cNvSpPr/>
      </dsp:nvSpPr>
      <dsp:spPr>
        <a:xfrm>
          <a:off x="3330641" y="41163"/>
          <a:ext cx="1513060" cy="907836"/>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Teamwork</a:t>
          </a:r>
        </a:p>
      </dsp:txBody>
      <dsp:txXfrm>
        <a:off x="3330641" y="41163"/>
        <a:ext cx="1513060" cy="907836"/>
      </dsp:txXfrm>
    </dsp:sp>
    <dsp:sp modelId="{6A8B5E40-C644-C441-BA83-685484D6A658}">
      <dsp:nvSpPr>
        <dsp:cNvPr id="0" name=""/>
        <dsp:cNvSpPr/>
      </dsp:nvSpPr>
      <dsp:spPr>
        <a:xfrm>
          <a:off x="4995007" y="41163"/>
          <a:ext cx="1513060" cy="907836"/>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Networking</a:t>
          </a:r>
        </a:p>
      </dsp:txBody>
      <dsp:txXfrm>
        <a:off x="4995007" y="41163"/>
        <a:ext cx="1513060" cy="907836"/>
      </dsp:txXfrm>
    </dsp:sp>
    <dsp:sp modelId="{26ED7F8B-58E6-6F45-91DE-762C43F6C9EA}">
      <dsp:nvSpPr>
        <dsp:cNvPr id="0" name=""/>
        <dsp:cNvSpPr/>
      </dsp:nvSpPr>
      <dsp:spPr>
        <a:xfrm>
          <a:off x="834090" y="1100306"/>
          <a:ext cx="1513060" cy="907836"/>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Problem Solving</a:t>
          </a:r>
        </a:p>
      </dsp:txBody>
      <dsp:txXfrm>
        <a:off x="834090" y="1100306"/>
        <a:ext cx="1513060" cy="907836"/>
      </dsp:txXfrm>
    </dsp:sp>
    <dsp:sp modelId="{5A680D86-4396-0B42-9BA8-36C1996B927B}">
      <dsp:nvSpPr>
        <dsp:cNvPr id="0" name=""/>
        <dsp:cNvSpPr/>
      </dsp:nvSpPr>
      <dsp:spPr>
        <a:xfrm>
          <a:off x="2498457" y="1100306"/>
          <a:ext cx="1513060" cy="907836"/>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Critical Thinking </a:t>
          </a:r>
        </a:p>
      </dsp:txBody>
      <dsp:txXfrm>
        <a:off x="2498457" y="1100306"/>
        <a:ext cx="1513060" cy="907836"/>
      </dsp:txXfrm>
    </dsp:sp>
    <dsp:sp modelId="{743B94D4-F4C3-7540-9C48-DE6475E15B78}">
      <dsp:nvSpPr>
        <dsp:cNvPr id="0" name=""/>
        <dsp:cNvSpPr/>
      </dsp:nvSpPr>
      <dsp:spPr>
        <a:xfrm>
          <a:off x="4162824" y="1100306"/>
          <a:ext cx="1513060" cy="90783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Professionalism</a:t>
          </a:r>
        </a:p>
      </dsp:txBody>
      <dsp:txXfrm>
        <a:off x="4162824" y="1100306"/>
        <a:ext cx="1513060" cy="90783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6242EA-61C4-0D4D-8099-7F11C960E6B2}">
      <dsp:nvSpPr>
        <dsp:cNvPr id="0" name=""/>
        <dsp:cNvSpPr/>
      </dsp:nvSpPr>
      <dsp:spPr>
        <a:xfrm>
          <a:off x="0" y="436383"/>
          <a:ext cx="6493510" cy="121196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03969" tIns="562356" rIns="503969"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Basic Trial (Entry Level) -</a:t>
          </a:r>
          <a:r>
            <a:rPr lang="en-US" sz="1200" kern="1200" baseline="0">
              <a:latin typeface="Futura Medium" charset="0"/>
              <a:ea typeface="Futura Medium" charset="0"/>
              <a:cs typeface="Futura Medium" charset="0"/>
            </a:rPr>
            <a:t> $0 / month</a:t>
          </a:r>
          <a:endParaRPr lang="en-US" sz="1200" kern="1200">
            <a:latin typeface="Futura Medium" charset="0"/>
            <a:ea typeface="Futura Medium" charset="0"/>
            <a:cs typeface="Futura Medium" charset="0"/>
          </a:endParaRPr>
        </a:p>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Eye-Opener (First Level) - $30 / month</a:t>
          </a:r>
        </a:p>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Peripheral Vision (Second Level) - $45</a:t>
          </a:r>
          <a:r>
            <a:rPr lang="en-US" sz="1200" kern="1200" baseline="0">
              <a:latin typeface="Futura Medium" charset="0"/>
              <a:ea typeface="Futura Medium" charset="0"/>
              <a:cs typeface="Futura Medium" charset="0"/>
            </a:rPr>
            <a:t> / month</a:t>
          </a:r>
          <a:endParaRPr lang="en-US" sz="1200" kern="1200">
            <a:latin typeface="Futura Medium" charset="0"/>
            <a:ea typeface="Futura Medium" charset="0"/>
            <a:cs typeface="Futura Medium" charset="0"/>
          </a:endParaRPr>
        </a:p>
      </dsp:txBody>
      <dsp:txXfrm>
        <a:off x="0" y="436383"/>
        <a:ext cx="6493510" cy="1211962"/>
      </dsp:txXfrm>
    </dsp:sp>
    <dsp:sp modelId="{942BA24F-1C17-7044-ABC5-DC6D8D7E4588}">
      <dsp:nvSpPr>
        <dsp:cNvPr id="0" name=""/>
        <dsp:cNvSpPr/>
      </dsp:nvSpPr>
      <dsp:spPr>
        <a:xfrm>
          <a:off x="324675" y="37863"/>
          <a:ext cx="4545457" cy="7970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807" tIns="0" rIns="171807" bIns="0" numCol="1" spcCol="1270" anchor="ctr" anchorCtr="0">
          <a:noAutofit/>
        </a:bodyPr>
        <a:lstStyle/>
        <a:p>
          <a:pPr marL="0" lvl="0" indent="0" algn="l" defTabSz="533400">
            <a:lnSpc>
              <a:spcPct val="90000"/>
            </a:lnSpc>
            <a:spcBef>
              <a:spcPct val="0"/>
            </a:spcBef>
            <a:spcAft>
              <a:spcPct val="35000"/>
            </a:spcAft>
            <a:buNone/>
          </a:pPr>
          <a:r>
            <a:rPr lang="en-US" sz="1200" kern="1200">
              <a:latin typeface="Futura Medium" charset="0"/>
              <a:ea typeface="Futura Medium" charset="0"/>
              <a:cs typeface="Futura Medium" charset="0"/>
            </a:rPr>
            <a:t>E-Portal</a:t>
          </a:r>
        </a:p>
      </dsp:txBody>
      <dsp:txXfrm>
        <a:off x="363583" y="76771"/>
        <a:ext cx="4467641" cy="719224"/>
      </dsp:txXfrm>
    </dsp:sp>
    <dsp:sp modelId="{DF791A9D-76FA-BA46-98C9-D80BA2FB1299}">
      <dsp:nvSpPr>
        <dsp:cNvPr id="0" name=""/>
        <dsp:cNvSpPr/>
      </dsp:nvSpPr>
      <dsp:spPr>
        <a:xfrm>
          <a:off x="0" y="2192665"/>
          <a:ext cx="6493510" cy="144585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03969" tIns="562356" rIns="503969"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Workforce Preparation - $250 </a:t>
          </a:r>
        </a:p>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Life Skills</a:t>
          </a:r>
          <a:r>
            <a:rPr lang="en-US" sz="1200" kern="1200" baseline="0">
              <a:latin typeface="Futura Medium" charset="0"/>
              <a:ea typeface="Futura Medium" charset="0"/>
              <a:cs typeface="Futura Medium" charset="0"/>
            </a:rPr>
            <a:t> Development - $250</a:t>
          </a:r>
          <a:endParaRPr lang="en-US" sz="1200" kern="1200">
            <a:latin typeface="Futura Medium" charset="0"/>
            <a:ea typeface="Futura Medium" charset="0"/>
            <a:cs typeface="Futura Medium" charset="0"/>
          </a:endParaRPr>
        </a:p>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Financial Literacy - $250</a:t>
          </a:r>
        </a:p>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Social Media Mastery - $250</a:t>
          </a:r>
        </a:p>
      </dsp:txBody>
      <dsp:txXfrm>
        <a:off x="0" y="2192665"/>
        <a:ext cx="6493510" cy="1445850"/>
      </dsp:txXfrm>
    </dsp:sp>
    <dsp:sp modelId="{DF1C5385-D4D9-664D-993F-D44B40C85D15}">
      <dsp:nvSpPr>
        <dsp:cNvPr id="0" name=""/>
        <dsp:cNvSpPr/>
      </dsp:nvSpPr>
      <dsp:spPr>
        <a:xfrm>
          <a:off x="324675" y="1794145"/>
          <a:ext cx="4545457" cy="7970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807" tIns="0" rIns="171807" bIns="0" numCol="1" spcCol="1270" anchor="ctr" anchorCtr="0">
          <a:noAutofit/>
        </a:bodyPr>
        <a:lstStyle/>
        <a:p>
          <a:pPr marL="0" lvl="0" indent="0" algn="l" defTabSz="533400">
            <a:lnSpc>
              <a:spcPct val="90000"/>
            </a:lnSpc>
            <a:spcBef>
              <a:spcPct val="0"/>
            </a:spcBef>
            <a:spcAft>
              <a:spcPct val="35000"/>
            </a:spcAft>
            <a:buNone/>
          </a:pPr>
          <a:r>
            <a:rPr lang="en-US" sz="1200" kern="1200">
              <a:latin typeface="Futura Medium" charset="0"/>
              <a:ea typeface="Futura Medium" charset="0"/>
              <a:cs typeface="Futura Medium" charset="0"/>
            </a:rPr>
            <a:t>Training Curriculum</a:t>
          </a:r>
        </a:p>
      </dsp:txBody>
      <dsp:txXfrm>
        <a:off x="363583" y="1833053"/>
        <a:ext cx="4467641" cy="719224"/>
      </dsp:txXfrm>
    </dsp:sp>
    <dsp:sp modelId="{5ED5497F-53F9-3B42-AA6A-D4D94813D833}">
      <dsp:nvSpPr>
        <dsp:cNvPr id="0" name=""/>
        <dsp:cNvSpPr/>
      </dsp:nvSpPr>
      <dsp:spPr>
        <a:xfrm>
          <a:off x="0" y="4182835"/>
          <a:ext cx="6493510" cy="121196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03969" tIns="562356" rIns="503969"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100 Respondents - $200</a:t>
          </a:r>
        </a:p>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500</a:t>
          </a:r>
          <a:r>
            <a:rPr lang="en-US" sz="1200" kern="1200" baseline="0">
              <a:latin typeface="Futura Medium" charset="0"/>
              <a:ea typeface="Futura Medium" charset="0"/>
              <a:cs typeface="Futura Medium" charset="0"/>
            </a:rPr>
            <a:t> Respondents - $1,000</a:t>
          </a:r>
          <a:endParaRPr lang="en-US" sz="1200" kern="1200">
            <a:latin typeface="Futura Medium" charset="0"/>
            <a:ea typeface="Futura Medium" charset="0"/>
            <a:cs typeface="Futura Medium" charset="0"/>
          </a:endParaRPr>
        </a:p>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1,000 Respondents - $2,000</a:t>
          </a:r>
        </a:p>
      </dsp:txBody>
      <dsp:txXfrm>
        <a:off x="0" y="4182835"/>
        <a:ext cx="6493510" cy="1211962"/>
      </dsp:txXfrm>
    </dsp:sp>
    <dsp:sp modelId="{2A596CCF-0662-5D4E-ACB1-738098134C50}">
      <dsp:nvSpPr>
        <dsp:cNvPr id="0" name=""/>
        <dsp:cNvSpPr/>
      </dsp:nvSpPr>
      <dsp:spPr>
        <a:xfrm>
          <a:off x="324675" y="3784315"/>
          <a:ext cx="4545457" cy="7970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807" tIns="0" rIns="171807" bIns="0" numCol="1" spcCol="1270" anchor="ctr" anchorCtr="0">
          <a:noAutofit/>
        </a:bodyPr>
        <a:lstStyle/>
        <a:p>
          <a:pPr marL="0" lvl="0" indent="0" algn="l" defTabSz="533400">
            <a:lnSpc>
              <a:spcPct val="90000"/>
            </a:lnSpc>
            <a:spcBef>
              <a:spcPct val="0"/>
            </a:spcBef>
            <a:spcAft>
              <a:spcPct val="35000"/>
            </a:spcAft>
            <a:buNone/>
          </a:pPr>
          <a:r>
            <a:rPr lang="en-US" sz="1200" kern="1200">
              <a:latin typeface="Futura Medium" charset="0"/>
              <a:ea typeface="Futura Medium" charset="0"/>
              <a:cs typeface="Futura Medium" charset="0"/>
            </a:rPr>
            <a:t>Youth Focus Group</a:t>
          </a:r>
        </a:p>
      </dsp:txBody>
      <dsp:txXfrm>
        <a:off x="363583" y="3823223"/>
        <a:ext cx="4467641" cy="719224"/>
      </dsp:txXfrm>
    </dsp:sp>
    <dsp:sp modelId="{46F01ADF-54DD-9D4F-A360-3253BBAD6DAD}">
      <dsp:nvSpPr>
        <dsp:cNvPr id="0" name=""/>
        <dsp:cNvSpPr/>
      </dsp:nvSpPr>
      <dsp:spPr>
        <a:xfrm>
          <a:off x="0" y="5939118"/>
          <a:ext cx="6493510" cy="82923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03969" tIns="562356" rIns="503969"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Futura Medium" charset="0"/>
              <a:ea typeface="Futura Medium" charset="0"/>
              <a:cs typeface="Futura Medium" charset="0"/>
            </a:rPr>
            <a:t>Consulting Services</a:t>
          </a:r>
          <a:r>
            <a:rPr lang="en-US" sz="1200" kern="1200" baseline="0">
              <a:latin typeface="Futura Medium" charset="0"/>
              <a:ea typeface="Futura Medium" charset="0"/>
              <a:cs typeface="Futura Medium" charset="0"/>
            </a:rPr>
            <a:t> - Custom Flat Fee</a:t>
          </a:r>
          <a:endParaRPr lang="en-US" sz="1200" kern="1200">
            <a:latin typeface="Futura Medium" charset="0"/>
            <a:ea typeface="Futura Medium" charset="0"/>
            <a:cs typeface="Futura Medium" charset="0"/>
          </a:endParaRPr>
        </a:p>
      </dsp:txBody>
      <dsp:txXfrm>
        <a:off x="0" y="5939118"/>
        <a:ext cx="6493510" cy="829237"/>
      </dsp:txXfrm>
    </dsp:sp>
    <dsp:sp modelId="{1C999044-E11A-F847-A4D4-7CC7F12B2AB2}">
      <dsp:nvSpPr>
        <dsp:cNvPr id="0" name=""/>
        <dsp:cNvSpPr/>
      </dsp:nvSpPr>
      <dsp:spPr>
        <a:xfrm>
          <a:off x="324675" y="5540598"/>
          <a:ext cx="4545457" cy="7970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807" tIns="0" rIns="171807" bIns="0" numCol="1" spcCol="1270" anchor="ctr" anchorCtr="0">
          <a:noAutofit/>
        </a:bodyPr>
        <a:lstStyle/>
        <a:p>
          <a:pPr marL="0" lvl="0" indent="0" algn="l" defTabSz="533400">
            <a:lnSpc>
              <a:spcPct val="90000"/>
            </a:lnSpc>
            <a:spcBef>
              <a:spcPct val="0"/>
            </a:spcBef>
            <a:spcAft>
              <a:spcPct val="35000"/>
            </a:spcAft>
            <a:buNone/>
          </a:pPr>
          <a:r>
            <a:rPr lang="en-US" sz="1200" kern="1200">
              <a:latin typeface="Futura Medium" charset="0"/>
              <a:ea typeface="Futura Medium" charset="0"/>
              <a:cs typeface="Futura Medium" charset="0"/>
            </a:rPr>
            <a:t>Consulting Services</a:t>
          </a:r>
        </a:p>
      </dsp:txBody>
      <dsp:txXfrm>
        <a:off x="363583" y="5579506"/>
        <a:ext cx="4467641" cy="7192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887DB2-6549-574D-BFDF-5ED52493421F}">
      <dsp:nvSpPr>
        <dsp:cNvPr id="0" name=""/>
        <dsp:cNvSpPr/>
      </dsp:nvSpPr>
      <dsp:spPr>
        <a:xfrm>
          <a:off x="-8263933" y="-1262631"/>
          <a:ext cx="9834747" cy="9834747"/>
        </a:xfrm>
        <a:prstGeom prst="blockArc">
          <a:avLst>
            <a:gd name="adj1" fmla="val 18900000"/>
            <a:gd name="adj2" fmla="val 2700000"/>
            <a:gd name="adj3" fmla="val 220"/>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26F0E3E-0315-C94E-A7B7-4F49C2DE41A1}">
      <dsp:nvSpPr>
        <dsp:cNvPr id="0" name=""/>
        <dsp:cNvSpPr/>
      </dsp:nvSpPr>
      <dsp:spPr>
        <a:xfrm>
          <a:off x="585124" y="384917"/>
          <a:ext cx="5664619" cy="769542"/>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10824" tIns="25400" rIns="25400" bIns="25400" numCol="1" spcCol="1270" anchor="ctr" anchorCtr="0">
          <a:noAutofit/>
        </a:bodyPr>
        <a:lstStyle/>
        <a:p>
          <a:pPr marL="0" lvl="0" indent="0" algn="l" defTabSz="444500">
            <a:lnSpc>
              <a:spcPct val="90000"/>
            </a:lnSpc>
            <a:spcBef>
              <a:spcPct val="0"/>
            </a:spcBef>
            <a:spcAft>
              <a:spcPct val="35000"/>
            </a:spcAft>
            <a:buNone/>
          </a:pPr>
          <a:r>
            <a:rPr lang="en-US" sz="1000" u="sng" kern="1200">
              <a:latin typeface="Futura Medium" charset="0"/>
              <a:ea typeface="Futura Medium" charset="0"/>
              <a:cs typeface="Futura Medium" charset="0"/>
            </a:rPr>
            <a:t>Students</a:t>
          </a:r>
          <a:r>
            <a:rPr lang="en-US" sz="1000" kern="1200">
              <a:latin typeface="Futura Medium" charset="0"/>
              <a:ea typeface="Futura Medium" charset="0"/>
              <a:cs typeface="Futura Medium" charset="0"/>
            </a:rPr>
            <a:t>: Students will directly benefit from Visionz as they will gain key insights into how to attain employment and manage their lives in a successful trajectory. </a:t>
          </a:r>
        </a:p>
      </dsp:txBody>
      <dsp:txXfrm>
        <a:off x="585124" y="384917"/>
        <a:ext cx="5664619" cy="769542"/>
      </dsp:txXfrm>
    </dsp:sp>
    <dsp:sp modelId="{F2243928-D28E-8649-B438-7592FBB8CE84}">
      <dsp:nvSpPr>
        <dsp:cNvPr id="0" name=""/>
        <dsp:cNvSpPr/>
      </dsp:nvSpPr>
      <dsp:spPr>
        <a:xfrm>
          <a:off x="104160" y="288724"/>
          <a:ext cx="961928" cy="961928"/>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41957100-DD25-7047-8902-62D413ED09D5}">
      <dsp:nvSpPr>
        <dsp:cNvPr id="0" name=""/>
        <dsp:cNvSpPr/>
      </dsp:nvSpPr>
      <dsp:spPr>
        <a:xfrm>
          <a:off x="1218125" y="1539085"/>
          <a:ext cx="5031618" cy="769542"/>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10824" tIns="25400" rIns="25400" bIns="25400" numCol="1" spcCol="1270" anchor="ctr" anchorCtr="0">
          <a:noAutofit/>
        </a:bodyPr>
        <a:lstStyle/>
        <a:p>
          <a:pPr marL="0" lvl="0" indent="0" algn="l" defTabSz="444500">
            <a:lnSpc>
              <a:spcPct val="90000"/>
            </a:lnSpc>
            <a:spcBef>
              <a:spcPct val="0"/>
            </a:spcBef>
            <a:spcAft>
              <a:spcPct val="35000"/>
            </a:spcAft>
            <a:buNone/>
          </a:pPr>
          <a:r>
            <a:rPr lang="en-US" sz="1000" u="sng" kern="1200">
              <a:latin typeface="Futura Medium" charset="0"/>
              <a:ea typeface="Futura Medium" charset="0"/>
              <a:cs typeface="Futura Medium" charset="0"/>
            </a:rPr>
            <a:t>Customized Approach</a:t>
          </a:r>
          <a:r>
            <a:rPr lang="en-US" sz="1000" kern="1200">
              <a:latin typeface="Futura Medium" charset="0"/>
              <a:ea typeface="Futura Medium" charset="0"/>
              <a:cs typeface="Futura Medium" charset="0"/>
            </a:rPr>
            <a:t>: Each student will be assessed to determine which skills they most require in order to achieve their goals. This allows for a completely customizable Visionz program for each user. </a:t>
          </a:r>
        </a:p>
      </dsp:txBody>
      <dsp:txXfrm>
        <a:off x="1218125" y="1539085"/>
        <a:ext cx="5031618" cy="769542"/>
      </dsp:txXfrm>
    </dsp:sp>
    <dsp:sp modelId="{9F738198-DBB9-3746-82A7-50C89FED9A0B}">
      <dsp:nvSpPr>
        <dsp:cNvPr id="0" name=""/>
        <dsp:cNvSpPr/>
      </dsp:nvSpPr>
      <dsp:spPr>
        <a:xfrm>
          <a:off x="737161" y="1442892"/>
          <a:ext cx="961928" cy="961928"/>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5A240C43-A4BA-4044-8024-A56F4F6F9EC2}">
      <dsp:nvSpPr>
        <dsp:cNvPr id="0" name=""/>
        <dsp:cNvSpPr/>
      </dsp:nvSpPr>
      <dsp:spPr>
        <a:xfrm>
          <a:off x="1507581" y="2693252"/>
          <a:ext cx="4742162" cy="769542"/>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10824" tIns="25400" rIns="25400" bIns="25400" numCol="1" spcCol="1270" anchor="ctr" anchorCtr="0">
          <a:noAutofit/>
        </a:bodyPr>
        <a:lstStyle/>
        <a:p>
          <a:pPr marL="0" lvl="0" indent="0" algn="l" defTabSz="444500">
            <a:lnSpc>
              <a:spcPct val="90000"/>
            </a:lnSpc>
            <a:spcBef>
              <a:spcPct val="0"/>
            </a:spcBef>
            <a:spcAft>
              <a:spcPct val="35000"/>
            </a:spcAft>
            <a:buNone/>
          </a:pPr>
          <a:r>
            <a:rPr lang="en-US" sz="1000" u="sng" kern="1200">
              <a:latin typeface="Futura Medium" charset="0"/>
              <a:ea typeface="Futura Medium" charset="0"/>
              <a:cs typeface="Futura Medium" charset="0"/>
            </a:rPr>
            <a:t>Varied Revenue Streams</a:t>
          </a:r>
          <a:r>
            <a:rPr lang="en-US" sz="1000" kern="1200">
              <a:latin typeface="Futura Medium" charset="0"/>
              <a:ea typeface="Futura Medium" charset="0"/>
              <a:cs typeface="Futura Medium" charset="0"/>
            </a:rPr>
            <a:t>: Visionz will utilize a diverse range of revenue streams to ensure optimal profitability for the Company. The product list ranges and targets several different markets, which will serve to benefit the Company and its scaling potential. </a:t>
          </a:r>
        </a:p>
      </dsp:txBody>
      <dsp:txXfrm>
        <a:off x="1507581" y="2693252"/>
        <a:ext cx="4742162" cy="769542"/>
      </dsp:txXfrm>
    </dsp:sp>
    <dsp:sp modelId="{2B90F441-1CE5-BA4F-85B4-941E091C955C}">
      <dsp:nvSpPr>
        <dsp:cNvPr id="0" name=""/>
        <dsp:cNvSpPr/>
      </dsp:nvSpPr>
      <dsp:spPr>
        <a:xfrm>
          <a:off x="1026617" y="2597060"/>
          <a:ext cx="961928" cy="961928"/>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AC01E3E1-A483-5841-B783-EF7001B15E3E}">
      <dsp:nvSpPr>
        <dsp:cNvPr id="0" name=""/>
        <dsp:cNvSpPr/>
      </dsp:nvSpPr>
      <dsp:spPr>
        <a:xfrm>
          <a:off x="1507581" y="3846689"/>
          <a:ext cx="4742162" cy="769542"/>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10824" tIns="25400" rIns="25400" bIns="25400" numCol="1" spcCol="1270" anchor="ctr" anchorCtr="0">
          <a:noAutofit/>
        </a:bodyPr>
        <a:lstStyle/>
        <a:p>
          <a:pPr marL="0" lvl="0" indent="0" algn="l" defTabSz="444500">
            <a:lnSpc>
              <a:spcPct val="90000"/>
            </a:lnSpc>
            <a:spcBef>
              <a:spcPct val="0"/>
            </a:spcBef>
            <a:spcAft>
              <a:spcPct val="35000"/>
            </a:spcAft>
            <a:buNone/>
          </a:pPr>
          <a:r>
            <a:rPr lang="en-US" sz="1000" u="sng" kern="1200">
              <a:latin typeface="Futura Medium" charset="0"/>
              <a:ea typeface="Futura Medium" charset="0"/>
              <a:cs typeface="Futura Medium" charset="0"/>
            </a:rPr>
            <a:t>Under-served Market</a:t>
          </a:r>
          <a:r>
            <a:rPr lang="en-US" sz="1000" kern="1200">
              <a:latin typeface="Futura Medium" charset="0"/>
              <a:ea typeface="Futura Medium" charset="0"/>
              <a:cs typeface="Futura Medium" charset="0"/>
            </a:rPr>
            <a:t>: The Company will specifically target low-income, underprivileged students, a demographic that is too-often neglected throughout the country. </a:t>
          </a:r>
        </a:p>
      </dsp:txBody>
      <dsp:txXfrm>
        <a:off x="1507581" y="3846689"/>
        <a:ext cx="4742162" cy="769542"/>
      </dsp:txXfrm>
    </dsp:sp>
    <dsp:sp modelId="{ADACF5B2-DDCF-4E49-B3E0-4627F7D8029C}">
      <dsp:nvSpPr>
        <dsp:cNvPr id="0" name=""/>
        <dsp:cNvSpPr/>
      </dsp:nvSpPr>
      <dsp:spPr>
        <a:xfrm>
          <a:off x="1026617" y="3750496"/>
          <a:ext cx="961928" cy="961928"/>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D2C647DD-016F-5640-A81C-632C3202BE6D}">
      <dsp:nvSpPr>
        <dsp:cNvPr id="0" name=""/>
        <dsp:cNvSpPr/>
      </dsp:nvSpPr>
      <dsp:spPr>
        <a:xfrm>
          <a:off x="1218125" y="5000857"/>
          <a:ext cx="5031618" cy="76954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10824" tIns="25400" rIns="25400" bIns="25400" numCol="1" spcCol="1270" anchor="ctr" anchorCtr="0">
          <a:noAutofit/>
        </a:bodyPr>
        <a:lstStyle/>
        <a:p>
          <a:pPr marL="0" lvl="0" indent="0" algn="l" defTabSz="444500">
            <a:lnSpc>
              <a:spcPct val="90000"/>
            </a:lnSpc>
            <a:spcBef>
              <a:spcPct val="0"/>
            </a:spcBef>
            <a:spcAft>
              <a:spcPct val="35000"/>
            </a:spcAft>
            <a:buNone/>
          </a:pPr>
          <a:r>
            <a:rPr lang="en-US" sz="1000" u="sng" kern="1200">
              <a:latin typeface="Futura Medium" charset="0"/>
              <a:ea typeface="Futura Medium" charset="0"/>
              <a:cs typeface="Futura Medium" charset="0"/>
            </a:rPr>
            <a:t>Disrupting Industries</a:t>
          </a:r>
          <a:r>
            <a:rPr lang="en-US" sz="1000" kern="1200">
              <a:latin typeface="Futura Medium" charset="0"/>
              <a:ea typeface="Futura Medium" charset="0"/>
              <a:cs typeface="Futura Medium" charset="0"/>
            </a:rPr>
            <a:t>: The Company's product offering is unique and groundbreaking, allowing for a complete revolution in multiple different industries. This will provide a long overdue shake-up to the education system and maximize the profitability of Visionz. </a:t>
          </a:r>
        </a:p>
      </dsp:txBody>
      <dsp:txXfrm>
        <a:off x="1218125" y="5000857"/>
        <a:ext cx="5031618" cy="769542"/>
      </dsp:txXfrm>
    </dsp:sp>
    <dsp:sp modelId="{E6007260-54DE-E042-A1BA-EE1DB50B8126}">
      <dsp:nvSpPr>
        <dsp:cNvPr id="0" name=""/>
        <dsp:cNvSpPr/>
      </dsp:nvSpPr>
      <dsp:spPr>
        <a:xfrm>
          <a:off x="737161" y="4904664"/>
          <a:ext cx="961928" cy="961928"/>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B40083D-86A6-A741-A3CD-827BBD54EBF3}">
      <dsp:nvSpPr>
        <dsp:cNvPr id="0" name=""/>
        <dsp:cNvSpPr/>
      </dsp:nvSpPr>
      <dsp:spPr>
        <a:xfrm>
          <a:off x="585124" y="6155024"/>
          <a:ext cx="5664619" cy="769542"/>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10824" tIns="25400" rIns="25400" bIns="25400" numCol="1" spcCol="1270" anchor="ctr" anchorCtr="0">
          <a:noAutofit/>
        </a:bodyPr>
        <a:lstStyle/>
        <a:p>
          <a:pPr marL="0" lvl="0" indent="0" algn="l" defTabSz="444500">
            <a:lnSpc>
              <a:spcPct val="90000"/>
            </a:lnSpc>
            <a:spcBef>
              <a:spcPct val="0"/>
            </a:spcBef>
            <a:spcAft>
              <a:spcPct val="35000"/>
            </a:spcAft>
            <a:buNone/>
          </a:pPr>
          <a:r>
            <a:rPr lang="en-US" sz="1000" u="sng" kern="1200">
              <a:latin typeface="Futura Medium" charset="0"/>
              <a:ea typeface="Futura Medium" charset="0"/>
              <a:cs typeface="Futura Medium" charset="0"/>
            </a:rPr>
            <a:t>Qualified Leadership</a:t>
          </a:r>
          <a:r>
            <a:rPr lang="en-US" sz="1000" kern="1200">
              <a:latin typeface="Futura Medium" charset="0"/>
              <a:ea typeface="Futura Medium" charset="0"/>
              <a:cs typeface="Futura Medium" charset="0"/>
            </a:rPr>
            <a:t>: Chris Rivers has consistently displayed excellence over his professional career. Since 2001, Chris has mentored at-risk youth, partnering with the Boys and Girls Club and providing engaging and interactive educational training. This has afforded Chris a unique perspective on the industry, uniquely qualifying him to spearhead Visionz. </a:t>
          </a:r>
        </a:p>
      </dsp:txBody>
      <dsp:txXfrm>
        <a:off x="585124" y="6155024"/>
        <a:ext cx="5664619" cy="769542"/>
      </dsp:txXfrm>
    </dsp:sp>
    <dsp:sp modelId="{FCF6389B-5BD4-7845-BA77-21B7EE12B687}">
      <dsp:nvSpPr>
        <dsp:cNvPr id="0" name=""/>
        <dsp:cNvSpPr/>
      </dsp:nvSpPr>
      <dsp:spPr>
        <a:xfrm>
          <a:off x="104160" y="6058832"/>
          <a:ext cx="961928" cy="961928"/>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B687B9-440C-4EB5-85F1-70046D03D502}">
      <dsp:nvSpPr>
        <dsp:cNvPr id="0" name=""/>
        <dsp:cNvSpPr/>
      </dsp:nvSpPr>
      <dsp:spPr>
        <a:xfrm>
          <a:off x="1862" y="23552"/>
          <a:ext cx="1477945" cy="886767"/>
        </a:xfrm>
        <a:prstGeom prst="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0" kern="1200">
              <a:latin typeface="Futura Medium" charset="0"/>
              <a:ea typeface="Futura Medium" charset="0"/>
              <a:cs typeface="Futura Medium" charset="0"/>
            </a:rPr>
            <a:t>Total Industry Revenue ('16)</a:t>
          </a:r>
        </a:p>
        <a:p>
          <a:pPr marL="0" lvl="0" indent="0" algn="ctr" defTabSz="488950">
            <a:lnSpc>
              <a:spcPct val="90000"/>
            </a:lnSpc>
            <a:spcBef>
              <a:spcPct val="0"/>
            </a:spcBef>
            <a:spcAft>
              <a:spcPct val="35000"/>
            </a:spcAft>
            <a:buNone/>
          </a:pPr>
          <a:r>
            <a:rPr lang="en-US" sz="1600" b="0" kern="1200">
              <a:latin typeface="Futura Medium" charset="0"/>
              <a:ea typeface="Futura Medium" charset="0"/>
              <a:cs typeface="Futura Medium" charset="0"/>
            </a:rPr>
            <a:t>$14.2bn</a:t>
          </a:r>
        </a:p>
      </dsp:txBody>
      <dsp:txXfrm>
        <a:off x="1862" y="23552"/>
        <a:ext cx="1477945" cy="886767"/>
      </dsp:txXfrm>
    </dsp:sp>
    <dsp:sp modelId="{536B1F80-C8B8-4E5E-B849-6FF252D511DA}">
      <dsp:nvSpPr>
        <dsp:cNvPr id="0" name=""/>
        <dsp:cNvSpPr/>
      </dsp:nvSpPr>
      <dsp:spPr>
        <a:xfrm>
          <a:off x="1627602" y="23552"/>
          <a:ext cx="1477945" cy="886767"/>
        </a:xfrm>
        <a:prstGeom prst="rect">
          <a:avLst/>
        </a:prstGeom>
        <a:solidFill>
          <a:schemeClr val="accent1">
            <a:shade val="80000"/>
            <a:hueOff val="32560"/>
            <a:satOff val="2334"/>
            <a:lumOff val="586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0" kern="1200">
              <a:latin typeface="Futura Medium" charset="0"/>
              <a:ea typeface="Futura Medium" charset="0"/>
              <a:cs typeface="Futura Medium" charset="0"/>
            </a:rPr>
            <a:t>Industry Profit Margin ('16)</a:t>
          </a:r>
        </a:p>
        <a:p>
          <a:pPr marL="0" lvl="0" indent="0" algn="ctr" defTabSz="488950">
            <a:lnSpc>
              <a:spcPct val="90000"/>
            </a:lnSpc>
            <a:spcBef>
              <a:spcPct val="0"/>
            </a:spcBef>
            <a:spcAft>
              <a:spcPct val="35000"/>
            </a:spcAft>
            <a:buNone/>
          </a:pPr>
          <a:r>
            <a:rPr lang="en-US" sz="1600" b="0" kern="1200">
              <a:latin typeface="Futura Medium" charset="0"/>
              <a:ea typeface="Futura Medium" charset="0"/>
              <a:cs typeface="Futura Medium" charset="0"/>
            </a:rPr>
            <a:t>$440.3m</a:t>
          </a:r>
        </a:p>
      </dsp:txBody>
      <dsp:txXfrm>
        <a:off x="1627602" y="23552"/>
        <a:ext cx="1477945" cy="886767"/>
      </dsp:txXfrm>
    </dsp:sp>
    <dsp:sp modelId="{260B350E-A2F8-45FB-BD81-A3A4263E55F1}">
      <dsp:nvSpPr>
        <dsp:cNvPr id="0" name=""/>
        <dsp:cNvSpPr/>
      </dsp:nvSpPr>
      <dsp:spPr>
        <a:xfrm>
          <a:off x="3253342" y="23552"/>
          <a:ext cx="1477945" cy="886767"/>
        </a:xfrm>
        <a:prstGeom prst="rect">
          <a:avLst/>
        </a:prstGeom>
        <a:solidFill>
          <a:schemeClr val="accent1">
            <a:shade val="80000"/>
            <a:hueOff val="65120"/>
            <a:satOff val="4667"/>
            <a:lumOff val="1173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0" kern="1200">
              <a:latin typeface="Futura Medium" charset="0"/>
              <a:ea typeface="Futura Medium" charset="0"/>
              <a:cs typeface="Futura Medium" charset="0"/>
            </a:rPr>
            <a:t>Businesses</a:t>
          </a:r>
        </a:p>
        <a:p>
          <a:pPr marL="0" lvl="0" indent="0" algn="ctr" defTabSz="488950">
            <a:lnSpc>
              <a:spcPct val="90000"/>
            </a:lnSpc>
            <a:spcBef>
              <a:spcPct val="0"/>
            </a:spcBef>
            <a:spcAft>
              <a:spcPct val="35000"/>
            </a:spcAft>
            <a:buNone/>
          </a:pPr>
          <a:r>
            <a:rPr lang="en-US" sz="1600" b="0" kern="1200">
              <a:latin typeface="Futura Medium" charset="0"/>
              <a:ea typeface="Futura Medium" charset="0"/>
              <a:cs typeface="Futura Medium" charset="0"/>
            </a:rPr>
            <a:t>17,676</a:t>
          </a:r>
        </a:p>
      </dsp:txBody>
      <dsp:txXfrm>
        <a:off x="3253342" y="23552"/>
        <a:ext cx="1477945" cy="886767"/>
      </dsp:txXfrm>
    </dsp:sp>
    <dsp:sp modelId="{457D7C1A-97D7-420D-84E2-CDC8D9E300A7}">
      <dsp:nvSpPr>
        <dsp:cNvPr id="0" name=""/>
        <dsp:cNvSpPr/>
      </dsp:nvSpPr>
      <dsp:spPr>
        <a:xfrm>
          <a:off x="4879081" y="23552"/>
          <a:ext cx="1477945" cy="886767"/>
        </a:xfrm>
        <a:prstGeom prst="rect">
          <a:avLst/>
        </a:prstGeom>
        <a:solidFill>
          <a:schemeClr val="accent1">
            <a:shade val="80000"/>
            <a:hueOff val="97679"/>
            <a:satOff val="7001"/>
            <a:lumOff val="176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0" kern="1200">
              <a:latin typeface="Futura Medium" charset="0"/>
              <a:ea typeface="Futura Medium" charset="0"/>
              <a:cs typeface="Futura Medium" charset="0"/>
            </a:rPr>
            <a:t>Annual</a:t>
          </a:r>
          <a:r>
            <a:rPr lang="en-US" sz="1100" b="0" kern="1200" baseline="0">
              <a:latin typeface="Futura Medium" charset="0"/>
              <a:ea typeface="Futura Medium" charset="0"/>
              <a:cs typeface="Futura Medium" charset="0"/>
            </a:rPr>
            <a:t> Growth </a:t>
          </a:r>
          <a:br>
            <a:rPr lang="en-US" sz="1100" b="0" kern="1200" baseline="0">
              <a:latin typeface="Futura Medium" charset="0"/>
              <a:ea typeface="Futura Medium" charset="0"/>
              <a:cs typeface="Futura Medium" charset="0"/>
            </a:rPr>
          </a:br>
          <a:r>
            <a:rPr lang="en-US" sz="1100" b="0" kern="1200" baseline="0">
              <a:latin typeface="Futura Medium" charset="0"/>
              <a:ea typeface="Futura Medium" charset="0"/>
              <a:cs typeface="Futura Medium" charset="0"/>
            </a:rPr>
            <a:t>('16-'21)</a:t>
          </a:r>
        </a:p>
        <a:p>
          <a:pPr marL="0" lvl="0" indent="0" algn="ctr" defTabSz="488950">
            <a:lnSpc>
              <a:spcPct val="90000"/>
            </a:lnSpc>
            <a:spcBef>
              <a:spcPct val="0"/>
            </a:spcBef>
            <a:spcAft>
              <a:spcPct val="35000"/>
            </a:spcAft>
            <a:buNone/>
          </a:pPr>
          <a:r>
            <a:rPr lang="en-US" sz="1600" b="0" kern="1200">
              <a:latin typeface="Futura Medium" charset="0"/>
              <a:ea typeface="Futura Medium" charset="0"/>
              <a:cs typeface="Futura Medium" charset="0"/>
            </a:rPr>
            <a:t>0.9%</a:t>
          </a:r>
        </a:p>
      </dsp:txBody>
      <dsp:txXfrm>
        <a:off x="4879081" y="23552"/>
        <a:ext cx="1477945" cy="88676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E221FC-932E-C741-AFDF-2875A8D71BC9}">
      <dsp:nvSpPr>
        <dsp:cNvPr id="0" name=""/>
        <dsp:cNvSpPr/>
      </dsp:nvSpPr>
      <dsp:spPr>
        <a:xfrm>
          <a:off x="44587" y="0"/>
          <a:ext cx="2064882" cy="204876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0" tIns="152400" rIns="152400" bIns="152400" numCol="1" spcCol="1270" anchor="ctr" anchorCtr="0">
          <a:noAutofit/>
        </a:bodyPr>
        <a:lstStyle/>
        <a:p>
          <a:pPr marL="0" lvl="0" indent="0" algn="ctr" defTabSz="1778000">
            <a:lnSpc>
              <a:spcPct val="90000"/>
            </a:lnSpc>
            <a:spcBef>
              <a:spcPct val="0"/>
            </a:spcBef>
            <a:spcAft>
              <a:spcPts val="480"/>
            </a:spcAft>
            <a:buNone/>
          </a:pPr>
          <a:r>
            <a:rPr lang="en-US" sz="4000" b="0" kern="1200">
              <a:latin typeface="Futura Medium" charset="0"/>
              <a:ea typeface="Futura Medium" charset="0"/>
              <a:cs typeface="Futura Medium" charset="0"/>
            </a:rPr>
            <a:t>45%</a:t>
          </a:r>
        </a:p>
        <a:p>
          <a:pPr marL="0" lvl="0" indent="0" algn="ctr" defTabSz="1778000">
            <a:lnSpc>
              <a:spcPct val="90000"/>
            </a:lnSpc>
            <a:spcBef>
              <a:spcPct val="0"/>
            </a:spcBef>
            <a:spcAft>
              <a:spcPct val="35000"/>
            </a:spcAft>
            <a:buNone/>
          </a:pPr>
          <a:r>
            <a:rPr lang="en-US" sz="1200" b="0" kern="1200">
              <a:latin typeface="Futura Medium" charset="0"/>
              <a:ea typeface="Futura Medium" charset="0"/>
              <a:cs typeface="Futura Medium" charset="0"/>
            </a:rPr>
            <a:t>of students feel positive about their college and career-readiness</a:t>
          </a:r>
          <a:endParaRPr lang="en-US" sz="1200" b="1" kern="1200">
            <a:latin typeface="Futura Medium" charset="0"/>
            <a:ea typeface="Futura Medium" charset="0"/>
            <a:cs typeface="Futura Medium" charset="0"/>
          </a:endParaRPr>
        </a:p>
      </dsp:txBody>
      <dsp:txXfrm>
        <a:off x="346982" y="300035"/>
        <a:ext cx="1460092" cy="144869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E308E2-82CA-0741-8C38-E24FA9E3C2FF}">
      <dsp:nvSpPr>
        <dsp:cNvPr id="0" name=""/>
        <dsp:cNvSpPr/>
      </dsp:nvSpPr>
      <dsp:spPr>
        <a:xfrm>
          <a:off x="3097" y="0"/>
          <a:ext cx="2932051" cy="1909161"/>
        </a:xfrm>
        <a:prstGeom prst="rect">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Youth Learners</a:t>
          </a:r>
        </a:p>
      </dsp:txBody>
      <dsp:txXfrm>
        <a:off x="3097" y="0"/>
        <a:ext cx="2932051" cy="1909161"/>
      </dsp:txXfrm>
    </dsp:sp>
    <dsp:sp modelId="{1012064C-DA55-004F-A614-C2C6CC26636E}">
      <dsp:nvSpPr>
        <dsp:cNvPr id="0" name=""/>
        <dsp:cNvSpPr/>
      </dsp:nvSpPr>
      <dsp:spPr>
        <a:xfrm>
          <a:off x="3097" y="1909161"/>
          <a:ext cx="2932051" cy="0"/>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Aged 12-18</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Support Users: Parents, Teachers, Mentors</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Life Skills </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Financial Literacy </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Social Media Mastery</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Workforce Preparation</a:t>
          </a:r>
        </a:p>
      </dsp:txBody>
      <dsp:txXfrm>
        <a:off x="3097" y="1909161"/>
        <a:ext cx="2932051" cy="1"/>
      </dsp:txXfrm>
    </dsp:sp>
    <dsp:sp modelId="{1B08EB2F-365E-EE43-8EA3-23F34372576F}">
      <dsp:nvSpPr>
        <dsp:cNvPr id="0" name=""/>
        <dsp:cNvSpPr/>
      </dsp:nvSpPr>
      <dsp:spPr>
        <a:xfrm>
          <a:off x="3345636" y="0"/>
          <a:ext cx="2932051" cy="1909161"/>
        </a:xfrm>
        <a:prstGeom prst="rect">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marL="0" lvl="0" indent="0" algn="ctr" defTabSz="622300">
            <a:lnSpc>
              <a:spcPct val="90000"/>
            </a:lnSpc>
            <a:spcBef>
              <a:spcPct val="0"/>
            </a:spcBef>
            <a:spcAft>
              <a:spcPct val="35000"/>
            </a:spcAft>
            <a:buNone/>
          </a:pPr>
          <a:r>
            <a:rPr lang="en-US" sz="1400" kern="1200">
              <a:latin typeface="Futura Medium" charset="0"/>
              <a:ea typeface="Futura Medium" charset="0"/>
              <a:cs typeface="Futura Medium" charset="0"/>
            </a:rPr>
            <a:t>Adult Learners</a:t>
          </a:r>
        </a:p>
      </dsp:txBody>
      <dsp:txXfrm>
        <a:off x="3345636" y="0"/>
        <a:ext cx="2932051" cy="1909161"/>
      </dsp:txXfrm>
    </dsp:sp>
    <dsp:sp modelId="{7EBA28BE-4174-5441-BE48-2C6CF6639F9E}">
      <dsp:nvSpPr>
        <dsp:cNvPr id="0" name=""/>
        <dsp:cNvSpPr/>
      </dsp:nvSpPr>
      <dsp:spPr>
        <a:xfrm>
          <a:off x="3345636" y="1909161"/>
          <a:ext cx="2932051" cy="0"/>
        </a:xfrm>
        <a:prstGeom prst="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Aged 18-24 </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Support Users:</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Life Skills</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Financial Literacy</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Social Media Mastery</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Job Skills Training (Intern/Mastery Level)</a:t>
          </a:r>
        </a:p>
        <a:p>
          <a:pPr marL="57150" lvl="1" indent="-57150" algn="l" defTabSz="488950">
            <a:lnSpc>
              <a:spcPct val="90000"/>
            </a:lnSpc>
            <a:spcBef>
              <a:spcPct val="0"/>
            </a:spcBef>
            <a:spcAft>
              <a:spcPct val="15000"/>
            </a:spcAft>
            <a:buChar char="•"/>
          </a:pPr>
          <a:r>
            <a:rPr lang="en-US" sz="1100" kern="1200">
              <a:latin typeface="Futura Medium" charset="0"/>
              <a:ea typeface="Futura Medium" charset="0"/>
              <a:cs typeface="Futura Medium" charset="0"/>
            </a:rPr>
            <a:t>Certification for Specific Area of Focus (Customer Service, Engineering)</a:t>
          </a:r>
        </a:p>
        <a:p>
          <a:pPr marL="57150" lvl="1" indent="-57150" algn="l" defTabSz="488950">
            <a:lnSpc>
              <a:spcPct val="90000"/>
            </a:lnSpc>
            <a:spcBef>
              <a:spcPct val="0"/>
            </a:spcBef>
            <a:spcAft>
              <a:spcPct val="15000"/>
            </a:spcAft>
            <a:buChar char="•"/>
          </a:pPr>
          <a:endParaRPr lang="en-US" sz="1100" kern="1200">
            <a:latin typeface="Futura Medium" charset="0"/>
            <a:ea typeface="Futura Medium" charset="0"/>
            <a:cs typeface="Futura Medium" charset="0"/>
          </a:endParaRPr>
        </a:p>
        <a:p>
          <a:pPr marL="57150" lvl="1" indent="-57150" algn="l" defTabSz="488950">
            <a:lnSpc>
              <a:spcPct val="90000"/>
            </a:lnSpc>
            <a:spcBef>
              <a:spcPct val="0"/>
            </a:spcBef>
            <a:spcAft>
              <a:spcPct val="15000"/>
            </a:spcAft>
            <a:buChar char="•"/>
          </a:pPr>
          <a:endParaRPr lang="en-US" sz="1100" kern="1200">
            <a:latin typeface="Futura Medium" charset="0"/>
            <a:ea typeface="Futura Medium" charset="0"/>
            <a:cs typeface="Futura Medium" charset="0"/>
          </a:endParaRPr>
        </a:p>
      </dsp:txBody>
      <dsp:txXfrm>
        <a:off x="3345636" y="1909161"/>
        <a:ext cx="2932051" cy="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E221FC-932E-C741-AFDF-2875A8D71BC9}">
      <dsp:nvSpPr>
        <dsp:cNvPr id="0" name=""/>
        <dsp:cNvSpPr/>
      </dsp:nvSpPr>
      <dsp:spPr>
        <a:xfrm>
          <a:off x="1744" y="0"/>
          <a:ext cx="2345835" cy="232753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0" tIns="152400" rIns="152400" bIns="152400" numCol="1" spcCol="1270" anchor="ctr" anchorCtr="0">
          <a:noAutofit/>
        </a:bodyPr>
        <a:lstStyle/>
        <a:p>
          <a:pPr marL="0" lvl="0" indent="0" algn="ctr" defTabSz="1778000">
            <a:lnSpc>
              <a:spcPct val="90000"/>
            </a:lnSpc>
            <a:spcBef>
              <a:spcPct val="0"/>
            </a:spcBef>
            <a:spcAft>
              <a:spcPts val="480"/>
            </a:spcAft>
            <a:buNone/>
          </a:pPr>
          <a:r>
            <a:rPr lang="en-US" sz="4000" b="1" kern="1200">
              <a:latin typeface="Calibri" charset="0"/>
              <a:ea typeface="Calibri" charset="0"/>
              <a:cs typeface="Calibri" charset="0"/>
            </a:rPr>
            <a:t>34%</a:t>
          </a:r>
        </a:p>
        <a:p>
          <a:pPr marL="0" lvl="0" indent="0" algn="ctr" defTabSz="1778000">
            <a:lnSpc>
              <a:spcPct val="90000"/>
            </a:lnSpc>
            <a:spcBef>
              <a:spcPct val="0"/>
            </a:spcBef>
            <a:spcAft>
              <a:spcPct val="35000"/>
            </a:spcAft>
            <a:buNone/>
          </a:pPr>
          <a:r>
            <a:rPr lang="en-US" sz="1200" b="0" kern="1200">
              <a:latin typeface="Calibri" charset="0"/>
              <a:ea typeface="Calibri" charset="0"/>
              <a:cs typeface="Calibri" charset="0"/>
            </a:rPr>
            <a:t>of parents are satisfied with their current level of involvement in their child's education. </a:t>
          </a:r>
          <a:endParaRPr lang="en-US" sz="1200" b="1" kern="1200">
            <a:latin typeface="Calibri" charset="0"/>
            <a:ea typeface="Calibri" charset="0"/>
            <a:cs typeface="Calibri" charset="0"/>
          </a:endParaRPr>
        </a:p>
      </dsp:txBody>
      <dsp:txXfrm>
        <a:off x="345284" y="340859"/>
        <a:ext cx="1658755" cy="164581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6B2827-ED87-49CE-A513-FBB79401B1EB}">
      <dsp:nvSpPr>
        <dsp:cNvPr id="0" name=""/>
        <dsp:cNvSpPr/>
      </dsp:nvSpPr>
      <dsp:spPr>
        <a:xfrm>
          <a:off x="780" y="0"/>
          <a:ext cx="2029690" cy="4273512"/>
        </a:xfrm>
        <a:prstGeom prst="rect">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b="1" kern="1200" dirty="0">
              <a:latin typeface="Calibri"/>
              <a:cs typeface="Calibri"/>
            </a:rPr>
            <a:t>Digital Marketing Campaign</a:t>
          </a:r>
        </a:p>
      </dsp:txBody>
      <dsp:txXfrm>
        <a:off x="780" y="0"/>
        <a:ext cx="2029690" cy="1282053"/>
      </dsp:txXfrm>
    </dsp:sp>
    <dsp:sp modelId="{1576DCF1-D302-45BD-96AC-A44AEC7CBE7B}">
      <dsp:nvSpPr>
        <dsp:cNvPr id="0" name=""/>
        <dsp:cNvSpPr/>
      </dsp:nvSpPr>
      <dsp:spPr>
        <a:xfrm>
          <a:off x="203749" y="1282862"/>
          <a:ext cx="1623752" cy="494385"/>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Website Brand Identity</a:t>
          </a:r>
        </a:p>
      </dsp:txBody>
      <dsp:txXfrm>
        <a:off x="203749" y="1282862"/>
        <a:ext cx="1623752" cy="494385"/>
      </dsp:txXfrm>
    </dsp:sp>
    <dsp:sp modelId="{EEE928D6-D48D-44B5-94E4-A8276EFC992F}">
      <dsp:nvSpPr>
        <dsp:cNvPr id="0" name=""/>
        <dsp:cNvSpPr/>
      </dsp:nvSpPr>
      <dsp:spPr>
        <a:xfrm>
          <a:off x="203814" y="1853206"/>
          <a:ext cx="1623752" cy="494385"/>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Search Engine Optimization</a:t>
          </a:r>
        </a:p>
      </dsp:txBody>
      <dsp:txXfrm>
        <a:off x="203814" y="1853206"/>
        <a:ext cx="1623752" cy="494385"/>
      </dsp:txXfrm>
    </dsp:sp>
    <dsp:sp modelId="{7B055C80-3272-084F-8E0C-EE065DE19590}">
      <dsp:nvSpPr>
        <dsp:cNvPr id="0" name=""/>
        <dsp:cNvSpPr/>
      </dsp:nvSpPr>
      <dsp:spPr>
        <a:xfrm>
          <a:off x="203749" y="2423752"/>
          <a:ext cx="1623752" cy="49438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Search Engine Marketing</a:t>
          </a:r>
        </a:p>
      </dsp:txBody>
      <dsp:txXfrm>
        <a:off x="203749" y="2423752"/>
        <a:ext cx="1623752" cy="494385"/>
      </dsp:txXfrm>
    </dsp:sp>
    <dsp:sp modelId="{E7EC2134-F0EB-8F40-8C21-661D16BAC711}">
      <dsp:nvSpPr>
        <dsp:cNvPr id="0" name=""/>
        <dsp:cNvSpPr/>
      </dsp:nvSpPr>
      <dsp:spPr>
        <a:xfrm>
          <a:off x="203749" y="2994197"/>
          <a:ext cx="1623752" cy="494385"/>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Online Banner Advertising</a:t>
          </a:r>
        </a:p>
      </dsp:txBody>
      <dsp:txXfrm>
        <a:off x="203749" y="2994197"/>
        <a:ext cx="1623752" cy="494385"/>
      </dsp:txXfrm>
    </dsp:sp>
    <dsp:sp modelId="{8A0F1D2F-4362-477F-A0E4-5077FB2A17AE}">
      <dsp:nvSpPr>
        <dsp:cNvPr id="0" name=""/>
        <dsp:cNvSpPr/>
      </dsp:nvSpPr>
      <dsp:spPr>
        <a:xfrm>
          <a:off x="203749" y="3564642"/>
          <a:ext cx="1623752" cy="494385"/>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Social Media &amp; Online Blog</a:t>
          </a:r>
        </a:p>
      </dsp:txBody>
      <dsp:txXfrm>
        <a:off x="203749" y="3564642"/>
        <a:ext cx="1623752" cy="494385"/>
      </dsp:txXfrm>
    </dsp:sp>
    <dsp:sp modelId="{35753EE0-09E1-47C6-B8D8-8C4C9C10D14E}">
      <dsp:nvSpPr>
        <dsp:cNvPr id="0" name=""/>
        <dsp:cNvSpPr/>
      </dsp:nvSpPr>
      <dsp:spPr>
        <a:xfrm>
          <a:off x="2182697" y="0"/>
          <a:ext cx="2029690" cy="4273512"/>
        </a:xfrm>
        <a:prstGeom prst="rect">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b="1" kern="1200" dirty="0">
              <a:latin typeface="Calibri"/>
              <a:cs typeface="Calibri"/>
            </a:rPr>
            <a:t>Direct Marketing Campaign</a:t>
          </a:r>
        </a:p>
      </dsp:txBody>
      <dsp:txXfrm>
        <a:off x="2182697" y="0"/>
        <a:ext cx="2029690" cy="1282053"/>
      </dsp:txXfrm>
    </dsp:sp>
    <dsp:sp modelId="{939DCE38-30C7-4942-A8A3-CFD4EFCEAB30}">
      <dsp:nvSpPr>
        <dsp:cNvPr id="0" name=""/>
        <dsp:cNvSpPr/>
      </dsp:nvSpPr>
      <dsp:spPr>
        <a:xfrm>
          <a:off x="2385666" y="1282157"/>
          <a:ext cx="1623752" cy="62255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Direct Sales Team</a:t>
          </a:r>
        </a:p>
      </dsp:txBody>
      <dsp:txXfrm>
        <a:off x="2385666" y="1282157"/>
        <a:ext cx="1623752" cy="622559"/>
      </dsp:txXfrm>
    </dsp:sp>
    <dsp:sp modelId="{F0B119BC-7DB2-8F44-9B06-C686257376B6}">
      <dsp:nvSpPr>
        <dsp:cNvPr id="0" name=""/>
        <dsp:cNvSpPr/>
      </dsp:nvSpPr>
      <dsp:spPr>
        <a:xfrm>
          <a:off x="2385666" y="2000496"/>
          <a:ext cx="1623752" cy="622559"/>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Networking</a:t>
          </a:r>
        </a:p>
      </dsp:txBody>
      <dsp:txXfrm>
        <a:off x="2385666" y="2000496"/>
        <a:ext cx="1623752" cy="622559"/>
      </dsp:txXfrm>
    </dsp:sp>
    <dsp:sp modelId="{A3DDAD96-EFFC-B545-87CF-45530146E8A0}">
      <dsp:nvSpPr>
        <dsp:cNvPr id="0" name=""/>
        <dsp:cNvSpPr/>
      </dsp:nvSpPr>
      <dsp:spPr>
        <a:xfrm>
          <a:off x="2385666" y="2718834"/>
          <a:ext cx="1623752" cy="62255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Word of Mouth &amp; Referrals</a:t>
          </a:r>
        </a:p>
      </dsp:txBody>
      <dsp:txXfrm>
        <a:off x="2385666" y="2718834"/>
        <a:ext cx="1623752" cy="622559"/>
      </dsp:txXfrm>
    </dsp:sp>
    <dsp:sp modelId="{3FBA5A0B-CA50-7846-99D6-B935ABA9205A}">
      <dsp:nvSpPr>
        <dsp:cNvPr id="0" name=""/>
        <dsp:cNvSpPr/>
      </dsp:nvSpPr>
      <dsp:spPr>
        <a:xfrm>
          <a:off x="2385666" y="3437172"/>
          <a:ext cx="1623752" cy="62255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Special Events</a:t>
          </a:r>
        </a:p>
      </dsp:txBody>
      <dsp:txXfrm>
        <a:off x="2385666" y="3437172"/>
        <a:ext cx="1623752" cy="622559"/>
      </dsp:txXfrm>
    </dsp:sp>
    <dsp:sp modelId="{A6FF4E7D-5BA8-4676-9199-0B2EF86EDF30}">
      <dsp:nvSpPr>
        <dsp:cNvPr id="0" name=""/>
        <dsp:cNvSpPr/>
      </dsp:nvSpPr>
      <dsp:spPr>
        <a:xfrm>
          <a:off x="4364614" y="0"/>
          <a:ext cx="2029690" cy="4273512"/>
        </a:xfrm>
        <a:prstGeom prst="rect">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b="1" kern="1200" dirty="0">
              <a:latin typeface="Calibri"/>
              <a:cs typeface="Calibri"/>
            </a:rPr>
            <a:t>Print &amp; Media Campaign</a:t>
          </a:r>
        </a:p>
      </dsp:txBody>
      <dsp:txXfrm>
        <a:off x="4364614" y="0"/>
        <a:ext cx="2029690" cy="1282053"/>
      </dsp:txXfrm>
    </dsp:sp>
    <dsp:sp modelId="{3EEBD062-7576-49F6-991A-EE88FA14F56A}">
      <dsp:nvSpPr>
        <dsp:cNvPr id="0" name=""/>
        <dsp:cNvSpPr/>
      </dsp:nvSpPr>
      <dsp:spPr>
        <a:xfrm>
          <a:off x="4567583" y="1282418"/>
          <a:ext cx="1623752" cy="839574"/>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Print Media &amp; Publications</a:t>
          </a:r>
        </a:p>
      </dsp:txBody>
      <dsp:txXfrm>
        <a:off x="4567583" y="1282418"/>
        <a:ext cx="1623752" cy="839574"/>
      </dsp:txXfrm>
    </dsp:sp>
    <dsp:sp modelId="{B1679B40-6C56-A746-A4DA-BF696AAFA5FF}">
      <dsp:nvSpPr>
        <dsp:cNvPr id="0" name=""/>
        <dsp:cNvSpPr/>
      </dsp:nvSpPr>
      <dsp:spPr>
        <a:xfrm>
          <a:off x="4567583" y="2251157"/>
          <a:ext cx="1623752" cy="83957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Influencers / Spokespeople</a:t>
          </a:r>
        </a:p>
      </dsp:txBody>
      <dsp:txXfrm>
        <a:off x="4567583" y="2251157"/>
        <a:ext cx="1623752" cy="839574"/>
      </dsp:txXfrm>
    </dsp:sp>
    <dsp:sp modelId="{EE288D7E-2131-C946-8F7A-4539DF21E1FD}">
      <dsp:nvSpPr>
        <dsp:cNvPr id="0" name=""/>
        <dsp:cNvSpPr/>
      </dsp:nvSpPr>
      <dsp:spPr>
        <a:xfrm>
          <a:off x="4567583" y="3219897"/>
          <a:ext cx="1623752" cy="83957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66725">
            <a:lnSpc>
              <a:spcPct val="90000"/>
            </a:lnSpc>
            <a:spcBef>
              <a:spcPct val="0"/>
            </a:spcBef>
            <a:spcAft>
              <a:spcPct val="35000"/>
            </a:spcAft>
            <a:buNone/>
          </a:pPr>
          <a:r>
            <a:rPr lang="en-US" sz="1050" kern="1200" dirty="0">
              <a:latin typeface="Calibri"/>
              <a:cs typeface="Calibri"/>
            </a:rPr>
            <a:t>Public Relations</a:t>
          </a:r>
        </a:p>
      </dsp:txBody>
      <dsp:txXfrm>
        <a:off x="4567583" y="3219897"/>
        <a:ext cx="1623752" cy="839574"/>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0.00873</cdr:x>
      <cdr:y>0.01699</cdr:y>
    </cdr:from>
    <cdr:to>
      <cdr:x>0.00873</cdr:x>
      <cdr:y>0.01699</cdr:y>
    </cdr:to>
    <cdr:sp macro="" textlink="">
      <cdr:nvSpPr>
        <cdr:cNvPr id="2" name="DVCHARTID" hidden="1"/>
        <cdr:cNvSpPr txBox="1"/>
      </cdr:nvSpPr>
      <cdr:spPr>
        <a:xfrm xmlns:a="http://schemas.openxmlformats.org/drawingml/2006/main">
          <a:off x="50800" y="50800"/>
          <a:ext cx="0" cy="0"/>
        </a:xfrm>
        <a:prstGeom xmlns:a="http://schemas.openxmlformats.org/drawingml/2006/main" prst="rect">
          <a:avLst/>
        </a:prstGeom>
      </cdr:spPr>
      <cdr:txBody>
        <a:bodyPr xmlns:a="http://schemas.openxmlformats.org/drawingml/2006/main" vertOverflow="clip" vert="vert" rtlCol="0" anchor="ctr"/>
        <a:lstStyle xmlns:a="http://schemas.openxmlformats.org/drawingml/2006/main"/>
        <a:p xmlns:a="http://schemas.openxmlformats.org/drawingml/2006/main">
          <a:pPr algn="r"/>
          <a:r>
            <a:rPr lang="en-US" sz="1100"/>
            <a:t>QWO8Jmd8fh09c7l6o519yg</a:t>
          </a:r>
        </a:p>
      </cdr:txBody>
    </cdr:sp>
  </cdr:relSizeAnchor>
</c:userShape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79F1856-E669-45A6-BDE2-AD19940D8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12323</Words>
  <Characters>70246</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
    </vt:vector>
  </TitlesOfParts>
  <Manager/>
  <Company>Go Business Plans / Edeska LLC</Company>
  <LinksUpToDate>false</LinksUpToDate>
  <CharactersWithSpaces>82405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visionz Group, llc</dc:creator>
  <cp:keywords/>
  <dc:description/>
  <cp:lastModifiedBy>Chris Rivers</cp:lastModifiedBy>
  <cp:revision>2</cp:revision>
  <cp:lastPrinted>2016-11-02T23:45:00Z</cp:lastPrinted>
  <dcterms:created xsi:type="dcterms:W3CDTF">2017-10-19T17:23:00Z</dcterms:created>
  <dcterms:modified xsi:type="dcterms:W3CDTF">2017-10-19T17:23:00Z</dcterms:modified>
  <cp:category/>
</cp:coreProperties>
</file>